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E26" w:rsidRPr="00A656CB" w:rsidRDefault="008F2899" w:rsidP="00650E26">
      <w:pPr>
        <w:rPr>
          <w:rFonts w:asciiTheme="minorHAnsi" w:hAnsiTheme="minorHAnsi" w:cs="Arial"/>
        </w:rPr>
      </w:pPr>
      <w:r w:rsidRPr="00AB5140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E44E28" wp14:editId="3B974406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447040" cy="459740"/>
            <wp:effectExtent l="0" t="0" r="0" b="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E26" w:rsidRPr="00A842B0" w:rsidRDefault="00650E26" w:rsidP="00650E26">
      <w:pPr>
        <w:rPr>
          <w:b/>
          <w:bCs/>
        </w:rPr>
      </w:pPr>
      <w:r w:rsidRPr="00A842B0">
        <w:rPr>
          <w:b/>
          <w:bCs/>
        </w:rPr>
        <w:t xml:space="preserve">   R E P U B L I K A   H R V A T S K A</w:t>
      </w:r>
    </w:p>
    <w:p w:rsidR="00650E26" w:rsidRPr="00A842B0" w:rsidRDefault="00650E26" w:rsidP="00650E26">
      <w:pPr>
        <w:rPr>
          <w:b/>
          <w:bCs/>
        </w:rPr>
      </w:pPr>
      <w:r w:rsidRPr="00A842B0">
        <w:rPr>
          <w:b/>
          <w:bCs/>
        </w:rPr>
        <w:t xml:space="preserve">   SPLITSKO-DALMATINSKA ŽUPANIJA</w:t>
      </w:r>
    </w:p>
    <w:p w:rsidR="00650E26" w:rsidRPr="00A842B0" w:rsidRDefault="00650E26" w:rsidP="00650E26">
      <w:pPr>
        <w:rPr>
          <w:b/>
          <w:bCs/>
        </w:rPr>
      </w:pPr>
      <w:r w:rsidRPr="00A842B0">
        <w:rPr>
          <w:b/>
          <w:bCs/>
        </w:rPr>
        <w:t xml:space="preserve">   G R A D   H V A R</w:t>
      </w:r>
    </w:p>
    <w:p w:rsidR="00650E26" w:rsidRPr="00A842B0" w:rsidRDefault="00650E26" w:rsidP="00650E26">
      <w:pPr>
        <w:rPr>
          <w:b/>
          <w:bCs/>
        </w:rPr>
      </w:pPr>
      <w:r w:rsidRPr="00A842B0">
        <w:rPr>
          <w:b/>
          <w:bCs/>
        </w:rPr>
        <w:t xml:space="preserve">   JEDINSTVENI UPRAVNI ODEL</w:t>
      </w:r>
    </w:p>
    <w:p w:rsidR="00650E26" w:rsidRPr="00A842B0" w:rsidRDefault="00650E26" w:rsidP="00650E26">
      <w:pPr>
        <w:rPr>
          <w:b/>
          <w:bCs/>
        </w:rPr>
      </w:pPr>
      <w:r w:rsidRPr="00A842B0">
        <w:rPr>
          <w:b/>
          <w:bCs/>
        </w:rPr>
        <w:t xml:space="preserve">  </w:t>
      </w:r>
    </w:p>
    <w:p w:rsidR="00650E26" w:rsidRPr="00A842B0" w:rsidRDefault="008F2899" w:rsidP="00650E26">
      <w:r w:rsidRPr="00A842B0">
        <w:t>KLASA</w:t>
      </w:r>
      <w:r w:rsidR="00650E26" w:rsidRPr="00A842B0">
        <w:t>: 112-01/18-01/09</w:t>
      </w:r>
    </w:p>
    <w:p w:rsidR="00650E26" w:rsidRPr="00A842B0" w:rsidRDefault="00650E26" w:rsidP="00650E26">
      <w:pPr>
        <w:keepNext/>
        <w:outlineLvl w:val="0"/>
      </w:pPr>
      <w:r w:rsidRPr="00A842B0">
        <w:t>U</w:t>
      </w:r>
      <w:r w:rsidR="008F2899" w:rsidRPr="00A842B0">
        <w:t>R</w:t>
      </w:r>
      <w:r w:rsidRPr="00A842B0">
        <w:t>BROJ: 2128/01-03-18-01</w:t>
      </w:r>
    </w:p>
    <w:p w:rsidR="00650E26" w:rsidRPr="00A842B0" w:rsidRDefault="008B5315" w:rsidP="00650E26">
      <w:r w:rsidRPr="00A842B0">
        <w:t>Hvar, 20</w:t>
      </w:r>
      <w:r w:rsidR="00650E26" w:rsidRPr="00A842B0">
        <w:t>. travnja 2018. godine</w:t>
      </w: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650E26" w:rsidRPr="00A842B0" w:rsidRDefault="00650E26" w:rsidP="00650E26">
      <w:r w:rsidRPr="00A842B0">
        <w:rPr>
          <w:iCs/>
          <w:color w:val="000000"/>
        </w:rPr>
        <w:t xml:space="preserve">Na temelju </w:t>
      </w:r>
      <w:r w:rsidRPr="00A842B0">
        <w:rPr>
          <w:color w:val="000000"/>
        </w:rPr>
        <w:t>č</w:t>
      </w:r>
      <w:r w:rsidRPr="00A842B0">
        <w:rPr>
          <w:iCs/>
          <w:color w:val="000000"/>
        </w:rPr>
        <w:t>lanka 19. Zakona o službenicima i namještenicima u lokalnoj i podru</w:t>
      </w:r>
      <w:r w:rsidRPr="00A842B0">
        <w:rPr>
          <w:color w:val="000000"/>
        </w:rPr>
        <w:t>č</w:t>
      </w:r>
      <w:r w:rsidRPr="00A842B0">
        <w:rPr>
          <w:iCs/>
          <w:color w:val="000000"/>
        </w:rPr>
        <w:t>noj (regionalnoj) samoupravi („Narodne novine“ 86/08, 61/11 i 04/18), a u svezi s Natječajem za</w:t>
      </w:r>
      <w:r w:rsidRPr="00A842B0">
        <w:t xml:space="preserve"> </w:t>
      </w:r>
      <w:r w:rsidRPr="00A842B0">
        <w:rPr>
          <w:rFonts w:eastAsiaTheme="minorHAnsi"/>
          <w:b/>
          <w:bCs/>
          <w:lang w:eastAsia="en-US"/>
        </w:rPr>
        <w:t>voditelj/</w:t>
      </w:r>
      <w:proofErr w:type="spellStart"/>
      <w:r w:rsidRPr="00A842B0">
        <w:rPr>
          <w:rFonts w:eastAsiaTheme="minorHAnsi"/>
          <w:b/>
          <w:bCs/>
          <w:lang w:eastAsia="en-US"/>
        </w:rPr>
        <w:t>ica</w:t>
      </w:r>
      <w:proofErr w:type="spellEnd"/>
      <w:r w:rsidRPr="00A842B0">
        <w:rPr>
          <w:rFonts w:eastAsiaTheme="minorHAnsi"/>
          <w:b/>
          <w:bCs/>
          <w:lang w:eastAsia="en-US"/>
        </w:rPr>
        <w:t xml:space="preserve"> odsjeka</w:t>
      </w:r>
      <w:r w:rsidRPr="00A842B0">
        <w:rPr>
          <w:rFonts w:eastAsiaTheme="minorHAnsi"/>
          <w:lang w:eastAsia="en-US"/>
        </w:rPr>
        <w:t xml:space="preserve"> </w:t>
      </w:r>
      <w:r w:rsidRPr="00A842B0">
        <w:rPr>
          <w:rFonts w:eastAsiaTheme="minorHAnsi"/>
          <w:b/>
          <w:lang w:eastAsia="en-US"/>
        </w:rPr>
        <w:t>za komunalne djelatnosti, prostorno uređenje, graditeljstvo i zaštitu okoliša, europske fondove i javnu nabavu</w:t>
      </w:r>
      <w:r w:rsidRPr="00A842B0">
        <w:rPr>
          <w:rFonts w:eastAsiaTheme="minorHAnsi"/>
          <w:lang w:eastAsia="en-US"/>
        </w:rPr>
        <w:t xml:space="preserve"> </w:t>
      </w:r>
      <w:r w:rsidRPr="00A842B0">
        <w:t>(1 izvršitelj/ izvršiteljica- m/ž ) na neodređeno vrijeme s punim radnim vremenom u Odsjeku</w:t>
      </w:r>
      <w:r w:rsidRPr="00A842B0">
        <w:rPr>
          <w:rFonts w:eastAsiaTheme="minorHAnsi"/>
          <w:b/>
          <w:bCs/>
          <w:lang w:eastAsia="en-US"/>
        </w:rPr>
        <w:t xml:space="preserve"> </w:t>
      </w:r>
      <w:r w:rsidRPr="00A842B0">
        <w:rPr>
          <w:rFonts w:eastAsiaTheme="minorHAnsi"/>
          <w:bCs/>
          <w:lang w:eastAsia="en-US"/>
        </w:rPr>
        <w:t>za</w:t>
      </w:r>
      <w:r w:rsidRPr="00A842B0">
        <w:rPr>
          <w:rFonts w:eastAsiaTheme="minorHAnsi"/>
          <w:b/>
          <w:lang w:eastAsia="en-US"/>
        </w:rPr>
        <w:t xml:space="preserve"> </w:t>
      </w:r>
      <w:r w:rsidRPr="00A842B0">
        <w:rPr>
          <w:rFonts w:eastAsiaTheme="minorHAnsi"/>
          <w:lang w:eastAsia="en-US"/>
        </w:rPr>
        <w:t>komunalne djelatnosti, prostorno uređenje, graditeljstvo i zaštitu okoliša, europske fondove i javnu nabavu</w:t>
      </w:r>
      <w:r w:rsidRPr="00A842B0">
        <w:rPr>
          <w:rFonts w:eastAsiaTheme="minorHAnsi"/>
          <w:bCs/>
          <w:lang w:eastAsia="en-US"/>
        </w:rPr>
        <w:t xml:space="preserve"> </w:t>
      </w:r>
      <w:r w:rsidRPr="00A842B0">
        <w:t xml:space="preserve">Jedinstvenog upravnog odjela Grada Hvara, </w:t>
      </w:r>
      <w:r w:rsidRPr="00A842B0">
        <w:rPr>
          <w:iCs/>
          <w:color w:val="000000"/>
        </w:rPr>
        <w:t xml:space="preserve">objavljen na stranicama HZZ-a i Grada Hvara </w:t>
      </w:r>
      <w:r w:rsidRPr="00A842B0">
        <w:rPr>
          <w:iCs/>
        </w:rPr>
        <w:t xml:space="preserve">20. travnja 2018. godine, </w:t>
      </w:r>
      <w:r w:rsidRPr="00A842B0">
        <w:rPr>
          <w:iCs/>
          <w:color w:val="000000"/>
        </w:rPr>
        <w:t>objavljuje se</w:t>
      </w: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 xml:space="preserve">  </w:t>
      </w: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650E26" w:rsidRPr="00A842B0" w:rsidRDefault="00650E26" w:rsidP="00650E26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A842B0">
        <w:rPr>
          <w:b/>
          <w:bCs/>
          <w:iCs/>
          <w:color w:val="000000"/>
        </w:rPr>
        <w:t>O B A V I J E S T   I   U P U T E</w:t>
      </w:r>
    </w:p>
    <w:p w:rsidR="00650E26" w:rsidRPr="00A842B0" w:rsidRDefault="00650E26" w:rsidP="00650E26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A842B0">
        <w:rPr>
          <w:b/>
          <w:bCs/>
          <w:iCs/>
          <w:color w:val="000000"/>
        </w:rPr>
        <w:t xml:space="preserve">O PRAVNIM I DRUGIM IZVORIMA ZA PRIPREMANJE </w:t>
      </w:r>
    </w:p>
    <w:p w:rsidR="00650E26" w:rsidRPr="00A842B0" w:rsidRDefault="00650E26" w:rsidP="00650E26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A842B0">
        <w:rPr>
          <w:b/>
          <w:bCs/>
          <w:iCs/>
          <w:color w:val="000000"/>
        </w:rPr>
        <w:t>KANDIDATA ZA PROVJERU ZNANJA I SPOSOBNOSTI</w:t>
      </w:r>
    </w:p>
    <w:p w:rsidR="00650E26" w:rsidRPr="00A842B0" w:rsidRDefault="00650E26" w:rsidP="00650E26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:rsidR="00650E26" w:rsidRPr="00A842B0" w:rsidRDefault="00650E26" w:rsidP="00650E26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:rsidR="00650E26" w:rsidRPr="00A842B0" w:rsidRDefault="00650E26" w:rsidP="00650E26">
      <w:r w:rsidRPr="00A842B0">
        <w:rPr>
          <w:iCs/>
          <w:color w:val="000000"/>
        </w:rPr>
        <w:t>Za kandidate koji ispunjavaju formalne uvjete iz Natječaja za radno mjesto</w:t>
      </w:r>
      <w:r w:rsidRPr="00A842B0">
        <w:rPr>
          <w:b/>
        </w:rPr>
        <w:t xml:space="preserve"> </w:t>
      </w:r>
      <w:r w:rsidRPr="00A842B0">
        <w:rPr>
          <w:rFonts w:eastAsiaTheme="minorHAnsi"/>
          <w:b/>
          <w:bCs/>
          <w:lang w:eastAsia="en-US"/>
        </w:rPr>
        <w:t>voditelj/</w:t>
      </w:r>
      <w:proofErr w:type="spellStart"/>
      <w:r w:rsidRPr="00A842B0">
        <w:rPr>
          <w:rFonts w:eastAsiaTheme="minorHAnsi"/>
          <w:b/>
          <w:bCs/>
          <w:lang w:eastAsia="en-US"/>
        </w:rPr>
        <w:t>ica</w:t>
      </w:r>
      <w:proofErr w:type="spellEnd"/>
      <w:r w:rsidRPr="00A842B0">
        <w:rPr>
          <w:rFonts w:eastAsiaTheme="minorHAnsi"/>
          <w:b/>
          <w:bCs/>
          <w:lang w:eastAsia="en-US"/>
        </w:rPr>
        <w:t xml:space="preserve"> odsjeka</w:t>
      </w:r>
      <w:r w:rsidRPr="00A842B0">
        <w:rPr>
          <w:rFonts w:eastAsiaTheme="minorHAnsi"/>
          <w:lang w:eastAsia="en-US"/>
        </w:rPr>
        <w:t xml:space="preserve"> </w:t>
      </w:r>
      <w:r w:rsidRPr="00A842B0">
        <w:rPr>
          <w:rFonts w:eastAsiaTheme="minorHAnsi"/>
          <w:b/>
          <w:lang w:eastAsia="en-US"/>
        </w:rPr>
        <w:t>za komunalne djelatnosti, prostorno uređenje, graditeljstvo i zaštitu okoliša, europske fondove i javnu nabavu</w:t>
      </w:r>
      <w:r w:rsidRPr="00A842B0">
        <w:rPr>
          <w:rFonts w:eastAsiaTheme="minorHAnsi"/>
          <w:lang w:eastAsia="en-US"/>
        </w:rPr>
        <w:t xml:space="preserve"> </w:t>
      </w:r>
      <w:r w:rsidRPr="00A842B0">
        <w:t>(1 izvršitelj/ izvršiteljica- m/ž ) na neodređeno vrijeme s punim radnim vremenom u Odsjeku</w:t>
      </w:r>
      <w:r w:rsidRPr="00A842B0">
        <w:rPr>
          <w:rFonts w:eastAsiaTheme="minorHAnsi"/>
          <w:b/>
          <w:bCs/>
          <w:lang w:eastAsia="en-US"/>
        </w:rPr>
        <w:t xml:space="preserve"> </w:t>
      </w:r>
      <w:r w:rsidRPr="00A842B0">
        <w:rPr>
          <w:rFonts w:eastAsiaTheme="minorHAnsi"/>
          <w:bCs/>
          <w:lang w:eastAsia="en-US"/>
        </w:rPr>
        <w:t>za</w:t>
      </w:r>
      <w:r w:rsidRPr="00A842B0">
        <w:rPr>
          <w:rFonts w:eastAsiaTheme="minorHAnsi"/>
          <w:b/>
          <w:lang w:eastAsia="en-US"/>
        </w:rPr>
        <w:t xml:space="preserve"> </w:t>
      </w:r>
      <w:r w:rsidRPr="00A842B0">
        <w:rPr>
          <w:rFonts w:eastAsiaTheme="minorHAnsi"/>
          <w:lang w:eastAsia="en-US"/>
        </w:rPr>
        <w:t>komunalne djelatnosti, prostorno uređenje, graditeljstvo i zaštitu okoliša, europske fondove i javnu nabavu</w:t>
      </w:r>
      <w:r w:rsidRPr="00A842B0">
        <w:rPr>
          <w:rFonts w:eastAsiaTheme="minorHAnsi"/>
          <w:bCs/>
          <w:lang w:eastAsia="en-US"/>
        </w:rPr>
        <w:t xml:space="preserve"> </w:t>
      </w:r>
      <w:r w:rsidRPr="00A842B0">
        <w:t>Jedinstvenog upravnog odjela Grada Hvara, uz obvezni probni rad od tri mjeseca</w:t>
      </w:r>
      <w:r w:rsidRPr="00A842B0">
        <w:rPr>
          <w:b/>
        </w:rPr>
        <w:t xml:space="preserve">, </w:t>
      </w:r>
      <w:r w:rsidRPr="00A842B0">
        <w:t xml:space="preserve">( 3 izvršitelja/ izvršiteljica- m/ž ), </w:t>
      </w:r>
      <w:r w:rsidRPr="00A842B0">
        <w:rPr>
          <w:iCs/>
          <w:color w:val="000000"/>
        </w:rPr>
        <w:t xml:space="preserve">provest </w:t>
      </w:r>
      <w:r w:rsidRPr="00A842B0">
        <w:rPr>
          <w:color w:val="000000"/>
        </w:rPr>
        <w:t>ć</w:t>
      </w:r>
      <w:r w:rsidRPr="00A842B0">
        <w:rPr>
          <w:iCs/>
          <w:color w:val="000000"/>
        </w:rPr>
        <w:t xml:space="preserve">e se prethodna provjera znanja i sposobnosti putem pisanog testiranja i intervjua. </w:t>
      </w: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650E26" w:rsidRPr="00A842B0" w:rsidRDefault="00650E26" w:rsidP="00650E26">
      <w:pPr>
        <w:autoSpaceDE w:val="0"/>
        <w:autoSpaceDN w:val="0"/>
        <w:adjustRightInd w:val="0"/>
        <w:rPr>
          <w:iCs/>
          <w:color w:val="000000"/>
        </w:rPr>
      </w:pPr>
      <w:r w:rsidRPr="00A842B0">
        <w:rPr>
          <w:iCs/>
          <w:color w:val="000000"/>
        </w:rPr>
        <w:t>Pravni izvori za pripremanje kandidata za testiranje:</w:t>
      </w:r>
    </w:p>
    <w:p w:rsidR="00650E26" w:rsidRPr="00A842B0" w:rsidRDefault="00650E26" w:rsidP="00650E26">
      <w:pPr>
        <w:autoSpaceDE w:val="0"/>
        <w:autoSpaceDN w:val="0"/>
        <w:adjustRightInd w:val="0"/>
        <w:rPr>
          <w:iCs/>
          <w:color w:val="000000"/>
        </w:rPr>
      </w:pPr>
    </w:p>
    <w:p w:rsidR="000A0F0B" w:rsidRPr="00A842B0" w:rsidRDefault="000A0F0B" w:rsidP="000A0F0B">
      <w:pPr>
        <w:numPr>
          <w:ilvl w:val="0"/>
          <w:numId w:val="7"/>
        </w:numPr>
        <w:ind w:right="-284"/>
        <w:rPr>
          <w:sz w:val="22"/>
          <w:szCs w:val="22"/>
        </w:rPr>
      </w:pPr>
      <w:r w:rsidRPr="00A842B0">
        <w:rPr>
          <w:sz w:val="22"/>
          <w:szCs w:val="22"/>
        </w:rPr>
        <w:t xml:space="preserve">Zakon o lokalnoj i područnoj (regionalnoj) samoupravi („Narodne novine“, broj:  </w:t>
      </w:r>
      <w:hyperlink r:id="rId6" w:history="1">
        <w:r w:rsidRPr="00A842B0">
          <w:rPr>
            <w:rStyle w:val="Hiperveza"/>
            <w:color w:val="auto"/>
            <w:sz w:val="22"/>
            <w:szCs w:val="22"/>
          </w:rPr>
          <w:t>33/01</w:t>
        </w:r>
      </w:hyperlink>
      <w:r w:rsidRPr="00A842B0">
        <w:rPr>
          <w:sz w:val="22"/>
          <w:szCs w:val="22"/>
        </w:rPr>
        <w:t xml:space="preserve">, </w:t>
      </w:r>
      <w:hyperlink r:id="rId7" w:history="1">
        <w:r w:rsidRPr="00A842B0">
          <w:rPr>
            <w:rStyle w:val="Hiperveza"/>
            <w:color w:val="auto"/>
            <w:sz w:val="22"/>
            <w:szCs w:val="22"/>
          </w:rPr>
          <w:t>60/01</w:t>
        </w:r>
      </w:hyperlink>
      <w:r w:rsidRPr="00A842B0">
        <w:rPr>
          <w:sz w:val="22"/>
          <w:szCs w:val="22"/>
        </w:rPr>
        <w:t xml:space="preserve">, </w:t>
      </w:r>
      <w:hyperlink r:id="rId8" w:history="1">
        <w:r w:rsidRPr="00A842B0">
          <w:rPr>
            <w:rStyle w:val="Hiperveza"/>
            <w:color w:val="auto"/>
            <w:sz w:val="22"/>
            <w:szCs w:val="22"/>
          </w:rPr>
          <w:t>129/05</w:t>
        </w:r>
      </w:hyperlink>
      <w:r w:rsidRPr="00A842B0">
        <w:rPr>
          <w:sz w:val="22"/>
          <w:szCs w:val="22"/>
        </w:rPr>
        <w:t xml:space="preserve">, </w:t>
      </w:r>
      <w:hyperlink r:id="rId9" w:history="1">
        <w:r w:rsidRPr="00A842B0">
          <w:rPr>
            <w:rStyle w:val="Hiperveza"/>
            <w:color w:val="auto"/>
            <w:sz w:val="22"/>
            <w:szCs w:val="22"/>
          </w:rPr>
          <w:t>109/07</w:t>
        </w:r>
      </w:hyperlink>
      <w:r w:rsidRPr="00A842B0">
        <w:rPr>
          <w:sz w:val="22"/>
          <w:szCs w:val="22"/>
        </w:rPr>
        <w:t xml:space="preserve">, </w:t>
      </w:r>
      <w:hyperlink r:id="rId10" w:history="1">
        <w:r w:rsidRPr="00A842B0">
          <w:rPr>
            <w:rStyle w:val="Hiperveza"/>
            <w:color w:val="auto"/>
            <w:sz w:val="22"/>
            <w:szCs w:val="22"/>
          </w:rPr>
          <w:t>125/08</w:t>
        </w:r>
      </w:hyperlink>
      <w:r w:rsidRPr="00A842B0">
        <w:rPr>
          <w:sz w:val="22"/>
          <w:szCs w:val="22"/>
        </w:rPr>
        <w:t xml:space="preserve">, </w:t>
      </w:r>
      <w:hyperlink r:id="rId11" w:history="1">
        <w:r w:rsidRPr="00A842B0">
          <w:rPr>
            <w:rStyle w:val="Hiperveza"/>
            <w:color w:val="auto"/>
            <w:sz w:val="22"/>
            <w:szCs w:val="22"/>
          </w:rPr>
          <w:t>36/09</w:t>
        </w:r>
      </w:hyperlink>
      <w:r w:rsidRPr="00A842B0">
        <w:rPr>
          <w:sz w:val="22"/>
          <w:szCs w:val="22"/>
        </w:rPr>
        <w:t xml:space="preserve">, </w:t>
      </w:r>
      <w:hyperlink r:id="rId12" w:history="1">
        <w:r w:rsidRPr="00A842B0">
          <w:rPr>
            <w:rStyle w:val="Hiperveza"/>
            <w:color w:val="auto"/>
            <w:sz w:val="22"/>
            <w:szCs w:val="22"/>
          </w:rPr>
          <w:t>150/11</w:t>
        </w:r>
      </w:hyperlink>
      <w:r w:rsidRPr="00A842B0">
        <w:rPr>
          <w:sz w:val="22"/>
          <w:szCs w:val="22"/>
        </w:rPr>
        <w:t xml:space="preserve">, </w:t>
      </w:r>
      <w:hyperlink r:id="rId13" w:history="1">
        <w:r w:rsidRPr="00A842B0">
          <w:rPr>
            <w:rStyle w:val="Hiperveza"/>
            <w:color w:val="auto"/>
            <w:sz w:val="22"/>
            <w:szCs w:val="22"/>
          </w:rPr>
          <w:t>144/12</w:t>
        </w:r>
      </w:hyperlink>
      <w:r w:rsidRPr="00A842B0">
        <w:rPr>
          <w:sz w:val="22"/>
          <w:szCs w:val="22"/>
        </w:rPr>
        <w:t xml:space="preserve">, </w:t>
      </w:r>
      <w:hyperlink r:id="rId14" w:history="1">
        <w:r w:rsidRPr="00A842B0">
          <w:rPr>
            <w:rStyle w:val="Hiperveza"/>
            <w:color w:val="auto"/>
            <w:sz w:val="22"/>
            <w:szCs w:val="22"/>
          </w:rPr>
          <w:t>19/13</w:t>
        </w:r>
      </w:hyperlink>
      <w:r w:rsidRPr="00A842B0">
        <w:rPr>
          <w:sz w:val="22"/>
          <w:szCs w:val="22"/>
        </w:rPr>
        <w:t xml:space="preserve">, </w:t>
      </w:r>
      <w:hyperlink r:id="rId15" w:history="1">
        <w:r w:rsidRPr="00A842B0">
          <w:rPr>
            <w:rStyle w:val="Hiperveza"/>
            <w:color w:val="auto"/>
            <w:sz w:val="22"/>
            <w:szCs w:val="22"/>
          </w:rPr>
          <w:t>137/15</w:t>
        </w:r>
      </w:hyperlink>
      <w:r w:rsidRPr="00A842B0">
        <w:rPr>
          <w:sz w:val="22"/>
          <w:szCs w:val="22"/>
        </w:rPr>
        <w:t xml:space="preserve"> i 123/17);</w:t>
      </w:r>
    </w:p>
    <w:p w:rsidR="000A0F0B" w:rsidRPr="00A842B0" w:rsidRDefault="000A0F0B" w:rsidP="000A0F0B">
      <w:pPr>
        <w:numPr>
          <w:ilvl w:val="0"/>
          <w:numId w:val="7"/>
        </w:numPr>
        <w:ind w:right="-284"/>
        <w:rPr>
          <w:sz w:val="22"/>
          <w:szCs w:val="22"/>
        </w:rPr>
      </w:pPr>
      <w:r w:rsidRPr="00A842B0">
        <w:rPr>
          <w:sz w:val="22"/>
          <w:szCs w:val="22"/>
        </w:rPr>
        <w:t>Zakon o općem upravnom postupku („Narodne novine“, broj: 47/09 );</w:t>
      </w:r>
    </w:p>
    <w:p w:rsidR="000A0F0B" w:rsidRPr="00A842B0" w:rsidRDefault="000A0F0B" w:rsidP="000A0F0B">
      <w:pPr>
        <w:numPr>
          <w:ilvl w:val="0"/>
          <w:numId w:val="7"/>
        </w:numPr>
        <w:ind w:right="-284"/>
        <w:rPr>
          <w:sz w:val="22"/>
          <w:szCs w:val="22"/>
        </w:rPr>
      </w:pPr>
      <w:r w:rsidRPr="00A842B0">
        <w:rPr>
          <w:rStyle w:val="Naglaeno"/>
          <w:b w:val="0"/>
          <w:sz w:val="22"/>
        </w:rPr>
        <w:t>Zakon o gradnji</w:t>
      </w:r>
      <w:r w:rsidRPr="00A842B0">
        <w:rPr>
          <w:sz w:val="22"/>
        </w:rPr>
        <w:t xml:space="preserve"> </w:t>
      </w:r>
      <w:r w:rsidRPr="00A842B0">
        <w:rPr>
          <w:sz w:val="22"/>
          <w:szCs w:val="22"/>
        </w:rPr>
        <w:t xml:space="preserve">(„Narodne novine“, broj: </w:t>
      </w:r>
      <w:hyperlink r:id="rId16" w:history="1">
        <w:r w:rsidRPr="00A842B0">
          <w:rPr>
            <w:rStyle w:val="Hiperveza"/>
            <w:color w:val="auto"/>
            <w:sz w:val="22"/>
          </w:rPr>
          <w:t>153/13</w:t>
        </w:r>
      </w:hyperlink>
      <w:r w:rsidRPr="00A842B0">
        <w:rPr>
          <w:sz w:val="22"/>
        </w:rPr>
        <w:t xml:space="preserve"> i 20/17);</w:t>
      </w:r>
    </w:p>
    <w:p w:rsidR="000A0F0B" w:rsidRPr="00A842B0" w:rsidRDefault="000A0F0B" w:rsidP="000A0F0B">
      <w:pPr>
        <w:numPr>
          <w:ilvl w:val="0"/>
          <w:numId w:val="7"/>
        </w:numPr>
        <w:ind w:right="-284"/>
        <w:rPr>
          <w:sz w:val="22"/>
          <w:szCs w:val="22"/>
        </w:rPr>
      </w:pPr>
      <w:r w:rsidRPr="00A842B0">
        <w:rPr>
          <w:rStyle w:val="Naglaeno"/>
          <w:b w:val="0"/>
          <w:sz w:val="22"/>
        </w:rPr>
        <w:t>Zakon o prostornom uređenju</w:t>
      </w:r>
      <w:r w:rsidRPr="00A842B0">
        <w:rPr>
          <w:rStyle w:val="Naglaeno"/>
          <w:sz w:val="22"/>
        </w:rPr>
        <w:t xml:space="preserve"> </w:t>
      </w:r>
      <w:r w:rsidRPr="00A842B0">
        <w:rPr>
          <w:sz w:val="22"/>
          <w:szCs w:val="22"/>
        </w:rPr>
        <w:t xml:space="preserve">(„Narodne novine“, broj: </w:t>
      </w:r>
      <w:hyperlink r:id="rId17" w:history="1">
        <w:r w:rsidRPr="00A842B0">
          <w:rPr>
            <w:rStyle w:val="Hiperveza"/>
            <w:color w:val="auto"/>
            <w:sz w:val="22"/>
          </w:rPr>
          <w:t>153/13</w:t>
        </w:r>
      </w:hyperlink>
      <w:r w:rsidRPr="00A842B0">
        <w:rPr>
          <w:sz w:val="22"/>
        </w:rPr>
        <w:t xml:space="preserve"> i 65/17);</w:t>
      </w:r>
    </w:p>
    <w:p w:rsidR="000A0F0B" w:rsidRPr="00A842B0" w:rsidRDefault="000A0F0B" w:rsidP="000A0F0B">
      <w:pPr>
        <w:numPr>
          <w:ilvl w:val="0"/>
          <w:numId w:val="7"/>
        </w:numPr>
        <w:ind w:right="-284"/>
        <w:rPr>
          <w:sz w:val="22"/>
          <w:szCs w:val="22"/>
        </w:rPr>
      </w:pPr>
      <w:r w:rsidRPr="00A842B0">
        <w:rPr>
          <w:sz w:val="22"/>
        </w:rPr>
        <w:t>Zakon o komunalnom gospodarstvu („Narodne novine“, broj: 36/95, 70/97, 128/99, 57/00, 129/00, 59/01, 26/03 –pročišćeni tekst, 82/04, 110/04, 178/04, 38/09, 79/09, 153/09, 49/11, 84/11, 90/11, 144/12, 94/13, 153/13, 147/14 i 36/15);</w:t>
      </w:r>
    </w:p>
    <w:p w:rsidR="000A0F0B" w:rsidRPr="00A842B0" w:rsidRDefault="000A0F0B" w:rsidP="000A0F0B">
      <w:pPr>
        <w:numPr>
          <w:ilvl w:val="0"/>
          <w:numId w:val="7"/>
        </w:numPr>
        <w:ind w:right="-284"/>
        <w:rPr>
          <w:sz w:val="22"/>
          <w:szCs w:val="22"/>
        </w:rPr>
      </w:pPr>
      <w:r w:rsidRPr="00A842B0">
        <w:rPr>
          <w:rStyle w:val="Naglaeno"/>
          <w:b w:val="0"/>
          <w:sz w:val="22"/>
          <w:szCs w:val="22"/>
        </w:rPr>
        <w:t xml:space="preserve">Zakon o cestama </w:t>
      </w:r>
      <w:r w:rsidRPr="00A842B0">
        <w:rPr>
          <w:sz w:val="22"/>
          <w:szCs w:val="22"/>
        </w:rPr>
        <w:t xml:space="preserve">(„Narodne novine“, broj: </w:t>
      </w:r>
      <w:hyperlink r:id="rId18" w:history="1">
        <w:r w:rsidRPr="00A842B0">
          <w:rPr>
            <w:rStyle w:val="Hiperveza"/>
            <w:color w:val="auto"/>
            <w:sz w:val="22"/>
            <w:szCs w:val="22"/>
          </w:rPr>
          <w:t>84/11</w:t>
        </w:r>
      </w:hyperlink>
      <w:r w:rsidRPr="00A842B0">
        <w:rPr>
          <w:sz w:val="22"/>
          <w:szCs w:val="22"/>
        </w:rPr>
        <w:t>, 22/13, 54/13, 148/13 i 92/14);</w:t>
      </w:r>
    </w:p>
    <w:p w:rsidR="000A0F0B" w:rsidRPr="00A842B0" w:rsidRDefault="000A0F0B" w:rsidP="000A0F0B">
      <w:pPr>
        <w:numPr>
          <w:ilvl w:val="0"/>
          <w:numId w:val="7"/>
        </w:numPr>
        <w:ind w:right="-284"/>
        <w:rPr>
          <w:sz w:val="22"/>
          <w:szCs w:val="22"/>
        </w:rPr>
      </w:pPr>
      <w:r w:rsidRPr="00A842B0">
        <w:rPr>
          <w:rStyle w:val="Naglaeno"/>
          <w:b w:val="0"/>
          <w:sz w:val="22"/>
        </w:rPr>
        <w:t xml:space="preserve">Zakon o održivom gospodarenju otpadom </w:t>
      </w:r>
      <w:r w:rsidRPr="00A842B0">
        <w:rPr>
          <w:sz w:val="22"/>
          <w:szCs w:val="22"/>
        </w:rPr>
        <w:t xml:space="preserve">(„Narodne novine“, broj:  </w:t>
      </w:r>
      <w:hyperlink r:id="rId19" w:history="1">
        <w:r w:rsidRPr="00A842B0">
          <w:rPr>
            <w:rStyle w:val="Hiperveza"/>
            <w:color w:val="auto"/>
            <w:sz w:val="22"/>
            <w:szCs w:val="22"/>
          </w:rPr>
          <w:t>94/13</w:t>
        </w:r>
      </w:hyperlink>
      <w:r w:rsidRPr="00A842B0">
        <w:rPr>
          <w:sz w:val="22"/>
          <w:szCs w:val="22"/>
        </w:rPr>
        <w:t xml:space="preserve"> i 73/17);</w:t>
      </w:r>
    </w:p>
    <w:p w:rsidR="000A0F0B" w:rsidRPr="00A842B0" w:rsidRDefault="000A0F0B" w:rsidP="000A0F0B">
      <w:pPr>
        <w:numPr>
          <w:ilvl w:val="0"/>
          <w:numId w:val="7"/>
        </w:numPr>
        <w:ind w:right="-284"/>
        <w:rPr>
          <w:sz w:val="20"/>
          <w:szCs w:val="22"/>
        </w:rPr>
      </w:pPr>
      <w:r w:rsidRPr="00A842B0">
        <w:rPr>
          <w:rStyle w:val="Naglaeno"/>
          <w:b w:val="0"/>
          <w:sz w:val="22"/>
        </w:rPr>
        <w:t xml:space="preserve">Pravilnik o jednostavnim i drugim građevinama i radovima </w:t>
      </w:r>
      <w:r w:rsidRPr="00A842B0">
        <w:rPr>
          <w:sz w:val="22"/>
          <w:szCs w:val="22"/>
        </w:rPr>
        <w:t xml:space="preserve">(„Narodne novine“, broj: </w:t>
      </w:r>
      <w:r w:rsidRPr="00A842B0">
        <w:rPr>
          <w:sz w:val="22"/>
        </w:rPr>
        <w:t>112/17).</w:t>
      </w:r>
    </w:p>
    <w:p w:rsidR="008F2899" w:rsidRPr="00A842B0" w:rsidRDefault="008F2899" w:rsidP="00650E26">
      <w:pPr>
        <w:pStyle w:val="StandardWeb"/>
        <w:spacing w:before="0" w:beforeAutospacing="0" w:after="0" w:afterAutospacing="0"/>
        <w:jc w:val="both"/>
        <w:rPr>
          <w:b/>
        </w:rPr>
      </w:pPr>
    </w:p>
    <w:p w:rsidR="00650E26" w:rsidRPr="00A842B0" w:rsidRDefault="00650E26" w:rsidP="00650E26">
      <w:pPr>
        <w:pStyle w:val="StandardWeb"/>
        <w:spacing w:before="0" w:beforeAutospacing="0" w:after="0" w:afterAutospacing="0"/>
        <w:jc w:val="both"/>
        <w:rPr>
          <w:b/>
        </w:rPr>
      </w:pPr>
      <w:r w:rsidRPr="00A842B0">
        <w:rPr>
          <w:b/>
        </w:rPr>
        <w:t>Način obavljanja prethodne provjere znanja:</w:t>
      </w:r>
    </w:p>
    <w:p w:rsidR="008F2899" w:rsidRPr="00A842B0" w:rsidRDefault="008F2899" w:rsidP="00650E26">
      <w:pPr>
        <w:pStyle w:val="StandardWeb"/>
        <w:spacing w:before="0" w:beforeAutospacing="0" w:after="0" w:afterAutospacing="0"/>
        <w:jc w:val="both"/>
        <w:rPr>
          <w:b/>
        </w:rPr>
      </w:pPr>
    </w:p>
    <w:p w:rsidR="00650E26" w:rsidRPr="00A842B0" w:rsidRDefault="00650E26" w:rsidP="00650E26">
      <w:pPr>
        <w:jc w:val="both"/>
      </w:pPr>
      <w:r w:rsidRPr="00A842B0">
        <w:t>Za kandidate prijavljene na Natječaj koji su podnijeli pravodobnu i urednu prijavu te ispunjavaju formalne uvjete Natječaja provest će se prethodna  provjera znanja i sposobnosti koja obuhvaća:</w:t>
      </w:r>
    </w:p>
    <w:p w:rsidR="00650E26" w:rsidRPr="00A842B0" w:rsidRDefault="00650E26" w:rsidP="00650E26">
      <w:pPr>
        <w:numPr>
          <w:ilvl w:val="0"/>
          <w:numId w:val="5"/>
        </w:numPr>
      </w:pPr>
      <w:r w:rsidRPr="00A842B0">
        <w:t xml:space="preserve">pisano testiranje </w:t>
      </w:r>
    </w:p>
    <w:p w:rsidR="00650E26" w:rsidRPr="00A842B0" w:rsidRDefault="00650E26" w:rsidP="00650E26">
      <w:pPr>
        <w:numPr>
          <w:ilvl w:val="0"/>
          <w:numId w:val="5"/>
        </w:numPr>
      </w:pPr>
      <w:r w:rsidRPr="00A842B0">
        <w:t>intervju s kandidatima.</w:t>
      </w:r>
    </w:p>
    <w:p w:rsidR="00650E26" w:rsidRPr="00A842B0" w:rsidRDefault="00650E26" w:rsidP="00650E26">
      <w:pPr>
        <w:autoSpaceDE w:val="0"/>
        <w:autoSpaceDN w:val="0"/>
        <w:adjustRightInd w:val="0"/>
        <w:rPr>
          <w:b/>
          <w:bCs/>
          <w:iCs/>
          <w:color w:val="000000"/>
        </w:rPr>
      </w:pP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lastRenderedPageBreak/>
        <w:t>Imena i prezimena kandidata prijavljenih na Natječaj koji ispunjavaju f</w:t>
      </w:r>
      <w:r w:rsidR="008F2899" w:rsidRPr="00A842B0">
        <w:rPr>
          <w:iCs/>
          <w:color w:val="000000"/>
        </w:rPr>
        <w:t>ormalne uvjete propisane natječajem</w:t>
      </w:r>
      <w:r w:rsidRPr="00A842B0">
        <w:rPr>
          <w:iCs/>
          <w:color w:val="000000"/>
        </w:rPr>
        <w:t xml:space="preserve">, kao i vrijeme održavanja prethodne provjere znanja i sposobnosti objavit </w:t>
      </w:r>
      <w:r w:rsidRPr="00A842B0">
        <w:rPr>
          <w:color w:val="000000"/>
        </w:rPr>
        <w:t>ć</w:t>
      </w:r>
      <w:r w:rsidRPr="00A842B0">
        <w:rPr>
          <w:iCs/>
          <w:color w:val="000000"/>
        </w:rPr>
        <w:t>e se na web stranici Grada Hvara (</w:t>
      </w:r>
      <w:r w:rsidRPr="00A842B0">
        <w:rPr>
          <w:iCs/>
        </w:rPr>
        <w:t>www.hvar.hr)</w:t>
      </w:r>
      <w:r w:rsidRPr="00A842B0">
        <w:rPr>
          <w:iCs/>
          <w:color w:val="0000FF"/>
        </w:rPr>
        <w:t xml:space="preserve"> </w:t>
      </w:r>
      <w:r w:rsidRPr="00A842B0">
        <w:rPr>
          <w:iCs/>
          <w:color w:val="000000"/>
        </w:rPr>
        <w:t>i oglasnoj plo</w:t>
      </w:r>
      <w:r w:rsidRPr="00A842B0">
        <w:rPr>
          <w:color w:val="000000"/>
        </w:rPr>
        <w:t>č</w:t>
      </w:r>
      <w:r w:rsidRPr="00A842B0">
        <w:rPr>
          <w:iCs/>
          <w:color w:val="000000"/>
        </w:rPr>
        <w:t>i Grada Hvara najmanje 5 dana prije održavanja provjere znanja.</w:t>
      </w: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 xml:space="preserve">     </w:t>
      </w:r>
    </w:p>
    <w:p w:rsidR="00650E26" w:rsidRPr="00A842B0" w:rsidRDefault="00650E26" w:rsidP="00650E26">
      <w:pPr>
        <w:autoSpaceDE w:val="0"/>
        <w:autoSpaceDN w:val="0"/>
        <w:adjustRightInd w:val="0"/>
        <w:rPr>
          <w:b/>
          <w:bCs/>
          <w:iCs/>
          <w:color w:val="000000"/>
        </w:rPr>
      </w:pPr>
      <w:r w:rsidRPr="00A842B0">
        <w:rPr>
          <w:b/>
          <w:bCs/>
          <w:iCs/>
          <w:color w:val="000000"/>
        </w:rPr>
        <w:t xml:space="preserve">Pravila testiranja: </w:t>
      </w:r>
    </w:p>
    <w:p w:rsidR="00650E26" w:rsidRPr="00A842B0" w:rsidRDefault="00650E26" w:rsidP="00650E2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 xml:space="preserve">postupak provjere znanja i sposobnosti provodi Povjerenstvo za provedbu natječaja, </w:t>
      </w:r>
    </w:p>
    <w:p w:rsidR="00650E26" w:rsidRPr="00A842B0" w:rsidRDefault="00650E26" w:rsidP="00650E2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 xml:space="preserve">po dolasku na provjeru znanja i sposobnosti od kandidata </w:t>
      </w:r>
      <w:r w:rsidRPr="00A842B0">
        <w:rPr>
          <w:color w:val="000000"/>
        </w:rPr>
        <w:t>ć</w:t>
      </w:r>
      <w:r w:rsidRPr="00A842B0">
        <w:rPr>
          <w:iCs/>
          <w:color w:val="000000"/>
        </w:rPr>
        <w:t>e biti zatražene osobne iskaznice radi utvr</w:t>
      </w:r>
      <w:r w:rsidRPr="00A842B0">
        <w:rPr>
          <w:color w:val="000000"/>
        </w:rPr>
        <w:t>đ</w:t>
      </w:r>
      <w:r w:rsidRPr="00A842B0">
        <w:rPr>
          <w:iCs/>
          <w:color w:val="000000"/>
        </w:rPr>
        <w:t xml:space="preserve">ivanja identiteta. </w:t>
      </w:r>
      <w:r w:rsidRPr="00A842B0">
        <w:t>Kandidati koji ne mogu dokazati identitet ne mogu pristupiti prethodnoj provjeri,</w:t>
      </w:r>
    </w:p>
    <w:p w:rsidR="00650E26" w:rsidRPr="00A842B0" w:rsidRDefault="00650E26" w:rsidP="00650E26">
      <w:pPr>
        <w:numPr>
          <w:ilvl w:val="0"/>
          <w:numId w:val="4"/>
        </w:numPr>
        <w:jc w:val="both"/>
        <w:rPr>
          <w:iCs/>
          <w:color w:val="000000"/>
        </w:rPr>
      </w:pPr>
      <w:r w:rsidRPr="00A842B0">
        <w:rPr>
          <w:iCs/>
          <w:color w:val="000000"/>
        </w:rPr>
        <w:t>smatra se da kandidat koji nije pristupio prethodnoj provjeri znanja povuk</w:t>
      </w:r>
      <w:r w:rsidR="008F2899" w:rsidRPr="00A842B0">
        <w:rPr>
          <w:iCs/>
          <w:color w:val="000000"/>
        </w:rPr>
        <w:t>ao prijavu na natječaj</w:t>
      </w:r>
      <w:r w:rsidRPr="00A842B0">
        <w:rPr>
          <w:iCs/>
          <w:color w:val="000000"/>
        </w:rPr>
        <w:t>,</w:t>
      </w:r>
    </w:p>
    <w:p w:rsidR="00650E26" w:rsidRPr="00A842B0" w:rsidRDefault="00650E26" w:rsidP="00650E26">
      <w:pPr>
        <w:numPr>
          <w:ilvl w:val="0"/>
          <w:numId w:val="4"/>
        </w:numPr>
        <w:jc w:val="both"/>
        <w:rPr>
          <w:iCs/>
          <w:color w:val="000000"/>
        </w:rPr>
      </w:pPr>
      <w:r w:rsidRPr="00A842B0">
        <w:rPr>
          <w:iCs/>
          <w:color w:val="000000"/>
        </w:rPr>
        <w:t xml:space="preserve">za provjeru znanja kandidatima </w:t>
      </w:r>
      <w:r w:rsidRPr="00A842B0">
        <w:rPr>
          <w:color w:val="000000"/>
        </w:rPr>
        <w:t>ć</w:t>
      </w:r>
      <w:r w:rsidRPr="00A842B0">
        <w:rPr>
          <w:iCs/>
          <w:color w:val="000000"/>
        </w:rPr>
        <w:t>e biti podijeljena pitanja za provjeru znanja koja su jednaka za sve kandidate,</w:t>
      </w:r>
    </w:p>
    <w:p w:rsidR="00650E26" w:rsidRPr="00A842B0" w:rsidRDefault="00650E26" w:rsidP="00650E2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A842B0">
        <w:rPr>
          <w:iCs/>
          <w:color w:val="000000"/>
        </w:rPr>
        <w:t>intervju se provodi samo s kandidatima koji su ostvarili najmanje 50% bodova iz svakog dijela provjere znanja i sposobnosti kandidata na provedenom testiranju.</w:t>
      </w:r>
    </w:p>
    <w:p w:rsidR="00650E26" w:rsidRPr="00A842B0" w:rsidRDefault="00650E26" w:rsidP="008F289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A842B0">
        <w:t xml:space="preserve">za vrijeme provjere znanja i sposobnosti </w:t>
      </w:r>
      <w:r w:rsidRPr="00A842B0">
        <w:rPr>
          <w:b/>
        </w:rPr>
        <w:t>nije dopušteno:</w:t>
      </w:r>
    </w:p>
    <w:p w:rsidR="00650E26" w:rsidRPr="00A842B0" w:rsidRDefault="00650E26" w:rsidP="00650E26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A842B0">
        <w:t>koristiti mobitel ili druga komunikacijska sredstva,</w:t>
      </w:r>
    </w:p>
    <w:p w:rsidR="00650E26" w:rsidRPr="00A842B0" w:rsidRDefault="00650E26" w:rsidP="00650E26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A842B0">
        <w:t>napuštati prostoriju za vrijeme pisane provjere znanja,</w:t>
      </w:r>
    </w:p>
    <w:p w:rsidR="00650E26" w:rsidRPr="00A842B0" w:rsidRDefault="00650E26" w:rsidP="00650E26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A842B0">
        <w:t>razgovarati s ostalim kandidatima</w:t>
      </w:r>
    </w:p>
    <w:p w:rsidR="00650E26" w:rsidRPr="00A842B0" w:rsidRDefault="00650E26" w:rsidP="00650E26">
      <w:pPr>
        <w:pStyle w:val="StandardWeb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A842B0">
        <w:t>kandidati/kinje koji će se ponašati neprimjereno ili će prekršiti jedno od gore navedenih pravila bit će udaljeni s testiranja, a njihov rezultat Povjerenstvo neće bodovati.</w:t>
      </w:r>
    </w:p>
    <w:p w:rsidR="00650E26" w:rsidRPr="00A842B0" w:rsidRDefault="00650E26" w:rsidP="00650E26">
      <w:pPr>
        <w:autoSpaceDE w:val="0"/>
        <w:autoSpaceDN w:val="0"/>
        <w:adjustRightInd w:val="0"/>
        <w:ind w:left="360"/>
        <w:jc w:val="both"/>
        <w:rPr>
          <w:b/>
          <w:bCs/>
          <w:iCs/>
          <w:color w:val="000000"/>
        </w:rPr>
      </w:pPr>
    </w:p>
    <w:p w:rsidR="00650E26" w:rsidRPr="00A842B0" w:rsidRDefault="00650E26" w:rsidP="00650E26">
      <w:pPr>
        <w:autoSpaceDE w:val="0"/>
        <w:autoSpaceDN w:val="0"/>
        <w:adjustRightInd w:val="0"/>
        <w:ind w:left="360"/>
        <w:jc w:val="both"/>
        <w:rPr>
          <w:b/>
          <w:bCs/>
          <w:iCs/>
          <w:color w:val="000000"/>
        </w:rPr>
      </w:pP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u w:val="single"/>
        </w:rPr>
      </w:pPr>
      <w:r w:rsidRPr="00A842B0">
        <w:rPr>
          <w:b/>
          <w:bCs/>
          <w:i/>
          <w:iCs/>
          <w:color w:val="000000"/>
          <w:u w:val="single"/>
        </w:rPr>
        <w:t xml:space="preserve">Pisana provjera znanja sastoji se od: </w:t>
      </w:r>
    </w:p>
    <w:p w:rsidR="00650E26" w:rsidRPr="00A842B0" w:rsidRDefault="00650E26" w:rsidP="00650E2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u w:val="single"/>
        </w:rPr>
      </w:pPr>
      <w:r w:rsidRPr="00A842B0">
        <w:rPr>
          <w:bCs/>
          <w:i/>
          <w:iCs/>
          <w:color w:val="000000"/>
          <w:u w:val="single"/>
        </w:rPr>
        <w:t xml:space="preserve">Kandidatima će biti podijeljen pisani test od </w:t>
      </w:r>
      <w:r w:rsidRPr="00A842B0">
        <w:rPr>
          <w:bCs/>
          <w:iCs/>
          <w:u w:val="single"/>
        </w:rPr>
        <w:t>10</w:t>
      </w:r>
      <w:r w:rsidRPr="00A842B0">
        <w:rPr>
          <w:bCs/>
          <w:i/>
          <w:iCs/>
          <w:color w:val="000000"/>
          <w:u w:val="single"/>
        </w:rPr>
        <w:t xml:space="preserve"> pitanja koji u sebi sadržava pitanja iz gore navedenog popisa literature,</w:t>
      </w:r>
    </w:p>
    <w:p w:rsidR="00650E26" w:rsidRPr="00A842B0" w:rsidRDefault="00650E26" w:rsidP="00650E2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i/>
          <w:iCs/>
          <w:color w:val="000000"/>
          <w:u w:val="single"/>
        </w:rPr>
      </w:pPr>
      <w:r w:rsidRPr="00A842B0">
        <w:rPr>
          <w:i/>
          <w:iCs/>
          <w:color w:val="000000"/>
          <w:u w:val="single"/>
        </w:rPr>
        <w:t>Pisana provjera znanja ukupno traje</w:t>
      </w:r>
      <w:r w:rsidRPr="00A842B0">
        <w:rPr>
          <w:i/>
          <w:iCs/>
          <w:color w:val="000000"/>
        </w:rPr>
        <w:t xml:space="preserve"> </w:t>
      </w:r>
      <w:r w:rsidRPr="00A842B0">
        <w:rPr>
          <w:iCs/>
        </w:rPr>
        <w:t>60</w:t>
      </w:r>
      <w:r w:rsidRPr="00A842B0">
        <w:rPr>
          <w:i/>
          <w:iCs/>
          <w:color w:val="000000"/>
          <w:u w:val="single"/>
        </w:rPr>
        <w:t xml:space="preserve"> minuta,</w:t>
      </w:r>
    </w:p>
    <w:p w:rsidR="00650E26" w:rsidRPr="00A842B0" w:rsidRDefault="00650E26" w:rsidP="00650E2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i/>
          <w:iCs/>
          <w:u w:val="single"/>
        </w:rPr>
      </w:pPr>
      <w:r w:rsidRPr="00A842B0">
        <w:rPr>
          <w:i/>
          <w:iCs/>
          <w:u w:val="single"/>
        </w:rPr>
        <w:t>Za svaki točan odgovor dodjeljuje se 1 bod, (maksimalan broj bodova na pisanom testu je 10), s tim da se točan odgovor ocjenjuje cijelim brojem (1 bod), netočan</w:t>
      </w:r>
      <w:r w:rsidR="008F2899" w:rsidRPr="00A842B0">
        <w:rPr>
          <w:i/>
          <w:iCs/>
          <w:u w:val="single"/>
        </w:rPr>
        <w:t xml:space="preserve"> odgovor ne nosi ni jedan bod</w:t>
      </w:r>
    </w:p>
    <w:p w:rsidR="00650E26" w:rsidRPr="00A842B0" w:rsidRDefault="00650E26" w:rsidP="00650E2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i/>
          <w:iCs/>
          <w:color w:val="000000"/>
          <w:u w:val="single"/>
        </w:rPr>
      </w:pPr>
      <w:r w:rsidRPr="00A842B0">
        <w:rPr>
          <w:i/>
          <w:iCs/>
          <w:color w:val="000000"/>
          <w:u w:val="single"/>
        </w:rPr>
        <w:t>Smatra se da je kandidat zadovoljio na testiranju ako je na pisanom dijelu provjere znanja ostvario najmanje 50% bodova provjere znanja i sposobnosti na provedenom testiranju,</w:t>
      </w:r>
      <w:r w:rsidR="008F2899" w:rsidRPr="00A842B0">
        <w:rPr>
          <w:i/>
          <w:iCs/>
          <w:color w:val="000000"/>
          <w:u w:val="single"/>
        </w:rPr>
        <w:t xml:space="preserve"> te se sa njim provodi intervju</w:t>
      </w:r>
    </w:p>
    <w:p w:rsidR="00650E26" w:rsidRPr="00A842B0" w:rsidRDefault="00650E26" w:rsidP="00650E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iCs/>
          <w:color w:val="000000"/>
          <w:u w:val="single"/>
        </w:rPr>
      </w:pPr>
      <w:r w:rsidRPr="00A842B0">
        <w:rPr>
          <w:i/>
          <w:iCs/>
          <w:color w:val="000000"/>
          <w:u w:val="single"/>
        </w:rPr>
        <w:t xml:space="preserve">Intervju sa kandidatima koji su ostvarili minimalno 50% bodova iz svakog dijela provjere znanja i sposobnosti na testiranju se održava u roku tjedan dana od pisanog testa, a o čemu će svi kandidati koji su zadovoljili navedeni uvjet biti pravovremeno obaviješteni. </w:t>
      </w:r>
    </w:p>
    <w:p w:rsidR="00650E26" w:rsidRPr="00A842B0" w:rsidRDefault="00650E26" w:rsidP="00650E26">
      <w:pPr>
        <w:autoSpaceDE w:val="0"/>
        <w:autoSpaceDN w:val="0"/>
        <w:adjustRightInd w:val="0"/>
        <w:ind w:left="360"/>
        <w:jc w:val="both"/>
        <w:rPr>
          <w:i/>
          <w:iCs/>
          <w:color w:val="000000"/>
          <w:u w:val="single"/>
        </w:rPr>
      </w:pPr>
      <w:r w:rsidRPr="00A842B0">
        <w:rPr>
          <w:i/>
          <w:iCs/>
          <w:color w:val="000000"/>
          <w:u w:val="single"/>
        </w:rPr>
        <w:t>Intervju sa kandidatima može biti održan i isti dan nakon održavanja pisanog testa, a o čemu će svi kandidati koji su zadovoljili navedeni uvjet biti pravovremeno obaviješteni.</w:t>
      </w:r>
    </w:p>
    <w:p w:rsidR="00650E26" w:rsidRPr="00A842B0" w:rsidRDefault="00650E26" w:rsidP="00650E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A842B0">
        <w:rPr>
          <w:i/>
          <w:iCs/>
          <w:u w:val="single"/>
        </w:rPr>
        <w:t>Povjerenstvo kroz razgovor s kandidatima utvr</w:t>
      </w:r>
      <w:r w:rsidRPr="00A842B0">
        <w:rPr>
          <w:i/>
          <w:u w:val="single"/>
        </w:rPr>
        <w:t>đ</w:t>
      </w:r>
      <w:r w:rsidRPr="00A842B0">
        <w:rPr>
          <w:i/>
          <w:iCs/>
          <w:u w:val="single"/>
        </w:rPr>
        <w:t xml:space="preserve">uje </w:t>
      </w:r>
      <w:r w:rsidRPr="00A842B0">
        <w:rPr>
          <w:i/>
          <w:u w:val="single"/>
        </w:rPr>
        <w:t xml:space="preserve">snalažljivost, komunikativnost, kreativnost, </w:t>
      </w:r>
      <w:r w:rsidRPr="00A842B0">
        <w:rPr>
          <w:i/>
          <w:iCs/>
          <w:u w:val="single"/>
        </w:rPr>
        <w:t>interese i motivaciju kandidata za rad u službi, kao i razradu odgovora kandidata sa pisanog dijela ispita. Rezultati intervjua se boduju na isti na</w:t>
      </w:r>
      <w:r w:rsidRPr="00A842B0">
        <w:rPr>
          <w:i/>
          <w:u w:val="single"/>
        </w:rPr>
        <w:t>č</w:t>
      </w:r>
      <w:r w:rsidRPr="00A842B0">
        <w:rPr>
          <w:i/>
          <w:iCs/>
          <w:u w:val="single"/>
        </w:rPr>
        <w:t>in kao i pisana provjera znanja, odnosno od 1 do 10 bodova,</w:t>
      </w:r>
    </w:p>
    <w:p w:rsidR="00650E26" w:rsidRPr="00A842B0" w:rsidRDefault="00650E26" w:rsidP="00650E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iCs/>
          <w:color w:val="000000"/>
          <w:u w:val="single"/>
        </w:rPr>
      </w:pPr>
      <w:r w:rsidRPr="00A842B0">
        <w:rPr>
          <w:i/>
          <w:iCs/>
          <w:color w:val="000000"/>
          <w:u w:val="single"/>
        </w:rPr>
        <w:t>Nakon provedenog testiranja i intervjua Povjerenstvo utvr</w:t>
      </w:r>
      <w:r w:rsidRPr="00A842B0">
        <w:rPr>
          <w:i/>
          <w:color w:val="000000"/>
          <w:u w:val="single"/>
        </w:rPr>
        <w:t>đ</w:t>
      </w:r>
      <w:r w:rsidRPr="00A842B0">
        <w:rPr>
          <w:i/>
          <w:iCs/>
          <w:color w:val="000000"/>
          <w:u w:val="single"/>
        </w:rPr>
        <w:t>uje rang listu kandidata prema ukupnom broju bodova ostvarenih na testiranju i intervjuu,</w:t>
      </w:r>
    </w:p>
    <w:p w:rsidR="00650E26" w:rsidRPr="00A842B0" w:rsidRDefault="00650E26" w:rsidP="00650E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>Povjerenstvo izrađuje i uz ranije utvrđenu Rang listu</w:t>
      </w:r>
      <w:r w:rsidR="008F2899" w:rsidRPr="00A842B0">
        <w:rPr>
          <w:iCs/>
          <w:color w:val="000000"/>
        </w:rPr>
        <w:t xml:space="preserve"> kandidata/</w:t>
      </w:r>
      <w:proofErr w:type="spellStart"/>
      <w:r w:rsidR="008F2899" w:rsidRPr="00A842B0">
        <w:rPr>
          <w:iCs/>
          <w:color w:val="000000"/>
        </w:rPr>
        <w:t>kinja</w:t>
      </w:r>
      <w:proofErr w:type="spellEnd"/>
      <w:r w:rsidR="008F2899" w:rsidRPr="00A842B0">
        <w:rPr>
          <w:iCs/>
          <w:color w:val="000000"/>
        </w:rPr>
        <w:t xml:space="preserve"> podnosi </w:t>
      </w:r>
      <w:proofErr w:type="spellStart"/>
      <w:r w:rsidRPr="00A842B0">
        <w:rPr>
          <w:iCs/>
          <w:color w:val="000000"/>
        </w:rPr>
        <w:t>v.d.pročelniku</w:t>
      </w:r>
      <w:proofErr w:type="spellEnd"/>
      <w:r w:rsidRPr="00A842B0">
        <w:rPr>
          <w:iCs/>
          <w:color w:val="000000"/>
        </w:rPr>
        <w:t xml:space="preserve"> Izvješće o provedenom postupku provjere znanja i sposobnosti, a koje</w:t>
      </w:r>
      <w:r w:rsidR="008F2899" w:rsidRPr="00A842B0">
        <w:rPr>
          <w:iCs/>
          <w:color w:val="000000"/>
        </w:rPr>
        <w:t xml:space="preserve"> Izvješće potpisuju svi članovi</w:t>
      </w:r>
    </w:p>
    <w:p w:rsidR="00650E26" w:rsidRPr="00A842B0" w:rsidRDefault="000B0B4A" w:rsidP="00650E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>V.D. p</w:t>
      </w:r>
      <w:r w:rsidR="00650E26" w:rsidRPr="00A842B0">
        <w:rPr>
          <w:iCs/>
          <w:color w:val="000000"/>
        </w:rPr>
        <w:t>ročelnik Grada Hv</w:t>
      </w:r>
      <w:r w:rsidRPr="00A842B0">
        <w:rPr>
          <w:iCs/>
          <w:color w:val="000000"/>
        </w:rPr>
        <w:t xml:space="preserve">ara donosi Rješenje o </w:t>
      </w:r>
      <w:proofErr w:type="spellStart"/>
      <w:r w:rsidRPr="00A842B0">
        <w:rPr>
          <w:iCs/>
          <w:color w:val="000000"/>
        </w:rPr>
        <w:t>prijamu</w:t>
      </w:r>
      <w:proofErr w:type="spellEnd"/>
      <w:r w:rsidRPr="00A842B0">
        <w:rPr>
          <w:iCs/>
          <w:color w:val="000000"/>
        </w:rPr>
        <w:t xml:space="preserve"> u službu</w:t>
      </w:r>
      <w:r w:rsidR="00650E26" w:rsidRPr="00A842B0">
        <w:rPr>
          <w:iCs/>
          <w:color w:val="000000"/>
        </w:rPr>
        <w:t xml:space="preserve"> izabranog kandidata/kinje. Rješenje će biti dostavljeno svim kandidatima/</w:t>
      </w:r>
      <w:proofErr w:type="spellStart"/>
      <w:r w:rsidR="00650E26" w:rsidRPr="00A842B0">
        <w:rPr>
          <w:iCs/>
          <w:color w:val="000000"/>
        </w:rPr>
        <w:t>kinjama</w:t>
      </w:r>
      <w:proofErr w:type="spellEnd"/>
      <w:r w:rsidR="00650E26" w:rsidRPr="00A842B0">
        <w:rPr>
          <w:iCs/>
          <w:color w:val="000000"/>
        </w:rPr>
        <w:t xml:space="preserve"> prijavljenim na javni natječaj koji/e su ispunjavali/e formalne uvjete iz natječaja,</w:t>
      </w: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650E26" w:rsidRPr="00A842B0" w:rsidRDefault="00650E26" w:rsidP="00650E26">
      <w:pPr>
        <w:jc w:val="both"/>
      </w:pPr>
      <w:r w:rsidRPr="00A842B0">
        <w:rPr>
          <w:b/>
        </w:rPr>
        <w:t>OPIS POSLOVA I ZADATAKA/POSTOTAK VREMENA</w:t>
      </w:r>
      <w:r w:rsidRPr="00A842B0">
        <w:t>:</w:t>
      </w: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0A0F0B" w:rsidRPr="00A842B0" w:rsidRDefault="000A0F0B" w:rsidP="000A0F0B">
      <w:pPr>
        <w:numPr>
          <w:ilvl w:val="0"/>
          <w:numId w:val="8"/>
        </w:numPr>
        <w:ind w:left="567"/>
        <w:jc w:val="both"/>
      </w:pPr>
      <w:r w:rsidRPr="00A842B0">
        <w:t>rukovodi, organizira i koordinira rad odsjeka (10%);</w:t>
      </w:r>
    </w:p>
    <w:p w:rsidR="000A0F0B" w:rsidRPr="00A842B0" w:rsidRDefault="000A0F0B" w:rsidP="000A0F0B">
      <w:pPr>
        <w:numPr>
          <w:ilvl w:val="0"/>
          <w:numId w:val="8"/>
        </w:numPr>
        <w:ind w:left="567"/>
        <w:jc w:val="both"/>
      </w:pPr>
      <w:r w:rsidRPr="00A842B0">
        <w:t>priprema potrebite akte iz domene ovog odsjeka za Gradsko vijeće i gradonačelnika (10%);</w:t>
      </w:r>
    </w:p>
    <w:p w:rsidR="000A0F0B" w:rsidRPr="00A842B0" w:rsidRDefault="000A0F0B" w:rsidP="000A0F0B">
      <w:pPr>
        <w:numPr>
          <w:ilvl w:val="0"/>
          <w:numId w:val="8"/>
        </w:numPr>
        <w:ind w:left="567"/>
        <w:jc w:val="both"/>
      </w:pPr>
      <w:r w:rsidRPr="00A842B0">
        <w:t>prati propise iz oblasti ovog odsjeka i brine se za njihovu primjenu (10%);</w:t>
      </w:r>
    </w:p>
    <w:p w:rsidR="000A0F0B" w:rsidRPr="00A842B0" w:rsidRDefault="000A0F0B" w:rsidP="000A0F0B">
      <w:pPr>
        <w:numPr>
          <w:ilvl w:val="0"/>
          <w:numId w:val="8"/>
        </w:numPr>
        <w:ind w:left="567"/>
        <w:jc w:val="both"/>
      </w:pPr>
      <w:r w:rsidRPr="00A842B0">
        <w:t>izrađuje potrebita izvješća za Gradsko vijeće i gradonačelnika (10%);</w:t>
      </w:r>
    </w:p>
    <w:p w:rsidR="000A0F0B" w:rsidRPr="00A842B0" w:rsidRDefault="000A0F0B" w:rsidP="000A0F0B">
      <w:pPr>
        <w:numPr>
          <w:ilvl w:val="0"/>
          <w:numId w:val="8"/>
        </w:numPr>
        <w:ind w:left="567"/>
        <w:jc w:val="both"/>
      </w:pPr>
      <w:r w:rsidRPr="00A842B0">
        <w:lastRenderedPageBreak/>
        <w:t>prati stanje u oblastima koje je u nadležnosti odsjeka i predlaže mjere za unapređenje stanja (10%);</w:t>
      </w:r>
    </w:p>
    <w:p w:rsidR="000A0F0B" w:rsidRPr="00A842B0" w:rsidRDefault="000A0F0B" w:rsidP="000A0F0B">
      <w:pPr>
        <w:pStyle w:val="Odlomakpopisa"/>
        <w:numPr>
          <w:ilvl w:val="0"/>
          <w:numId w:val="8"/>
        </w:numPr>
        <w:tabs>
          <w:tab w:val="clear" w:pos="1072"/>
          <w:tab w:val="left" w:pos="0"/>
          <w:tab w:val="num" w:pos="567"/>
        </w:tabs>
        <w:ind w:left="567" w:hanging="425"/>
        <w:jc w:val="both"/>
      </w:pPr>
      <w:r w:rsidRPr="00A842B0">
        <w:t>koordinira i organizira radove na izradi i donošenju prostornih planova, organizacije nadzora nad prostornim i urbanističkim planiranjem, na čuvanju i pohranjivanju urbanističke dokumentacije (10%);</w:t>
      </w:r>
    </w:p>
    <w:p w:rsidR="000A0F0B" w:rsidRPr="00A842B0" w:rsidRDefault="000A0F0B" w:rsidP="000A0F0B">
      <w:pPr>
        <w:numPr>
          <w:ilvl w:val="0"/>
          <w:numId w:val="8"/>
        </w:numPr>
        <w:ind w:left="567"/>
        <w:jc w:val="both"/>
      </w:pPr>
      <w:r w:rsidRPr="00A842B0">
        <w:t>priprema nacrte odluka i drugih akata kojima se uređuju pitanja u području prostornog uređenja (10%);</w:t>
      </w:r>
    </w:p>
    <w:p w:rsidR="000A0F0B" w:rsidRPr="00A842B0" w:rsidRDefault="000A0F0B" w:rsidP="000A0F0B">
      <w:pPr>
        <w:numPr>
          <w:ilvl w:val="0"/>
          <w:numId w:val="8"/>
        </w:numPr>
        <w:ind w:left="567"/>
        <w:jc w:val="both"/>
      </w:pPr>
      <w:r w:rsidRPr="00A842B0">
        <w:t>prati i proučava stanje u prostoru i ostvarivanje politike prostornog uređenja u odnosu na ostvarivanje ciljeva društvenog i gospodarskog razvitka (10%);</w:t>
      </w:r>
    </w:p>
    <w:p w:rsidR="000A0F0B" w:rsidRPr="00A842B0" w:rsidRDefault="000A0F0B" w:rsidP="000A0F0B">
      <w:pPr>
        <w:numPr>
          <w:ilvl w:val="0"/>
          <w:numId w:val="8"/>
        </w:numPr>
        <w:ind w:left="567"/>
        <w:jc w:val="both"/>
      </w:pPr>
      <w:r w:rsidRPr="00A842B0">
        <w:t>koordinira radove na nekretninama u vlasništvu Grada Hvara i kapitalnih investicija koje se izvode na području Grada Hvara (10%);</w:t>
      </w:r>
    </w:p>
    <w:p w:rsidR="000A0F0B" w:rsidRPr="00A842B0" w:rsidRDefault="000A0F0B" w:rsidP="000A0F0B">
      <w:pPr>
        <w:numPr>
          <w:ilvl w:val="0"/>
          <w:numId w:val="8"/>
        </w:numPr>
        <w:ind w:left="567"/>
        <w:jc w:val="both"/>
      </w:pPr>
      <w:r w:rsidRPr="00A842B0">
        <w:t xml:space="preserve">predlaže </w:t>
      </w:r>
      <w:proofErr w:type="spellStart"/>
      <w:r w:rsidRPr="00A842B0">
        <w:t>utuživanje</w:t>
      </w:r>
      <w:proofErr w:type="spellEnd"/>
      <w:r w:rsidRPr="00A842B0">
        <w:t xml:space="preserve"> potraživanja (5%);</w:t>
      </w:r>
    </w:p>
    <w:p w:rsidR="000A0F0B" w:rsidRPr="00A842B0" w:rsidRDefault="000A0F0B" w:rsidP="000A0F0B">
      <w:pPr>
        <w:pStyle w:val="Odlomakpopisa"/>
        <w:numPr>
          <w:ilvl w:val="0"/>
          <w:numId w:val="8"/>
        </w:numPr>
        <w:tabs>
          <w:tab w:val="clear" w:pos="1072"/>
          <w:tab w:val="num" w:pos="567"/>
        </w:tabs>
        <w:ind w:hanging="930"/>
        <w:jc w:val="both"/>
      </w:pPr>
      <w:r w:rsidRPr="00A842B0">
        <w:t>obavlja i druge poslove po nalogu gradonačelnika i pročelnika Jedinstvenog upravnog odjela (5%);</w:t>
      </w:r>
    </w:p>
    <w:p w:rsidR="000A0F0B" w:rsidRPr="00A842B0" w:rsidRDefault="000A0F0B" w:rsidP="00650E26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b/>
          <w:iCs/>
          <w:color w:val="000000"/>
        </w:rPr>
      </w:pPr>
      <w:r w:rsidRPr="00A842B0">
        <w:rPr>
          <w:b/>
          <w:bCs/>
          <w:iCs/>
          <w:color w:val="000000"/>
        </w:rPr>
        <w:t>PODACI O PLA</w:t>
      </w:r>
      <w:r w:rsidRPr="00A842B0">
        <w:rPr>
          <w:b/>
          <w:color w:val="000000"/>
        </w:rPr>
        <w:t>Ć</w:t>
      </w:r>
      <w:r w:rsidRPr="00A842B0">
        <w:rPr>
          <w:b/>
          <w:bCs/>
          <w:iCs/>
          <w:color w:val="000000"/>
        </w:rPr>
        <w:t>I</w:t>
      </w:r>
      <w:r w:rsidRPr="00A842B0">
        <w:rPr>
          <w:b/>
          <w:iCs/>
          <w:color w:val="000000"/>
        </w:rPr>
        <w:t xml:space="preserve">: </w:t>
      </w: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b/>
          <w:iCs/>
          <w:color w:val="000000"/>
          <w:highlight w:val="yellow"/>
        </w:rPr>
      </w:pPr>
      <w:r w:rsidRPr="00A842B0">
        <w:rPr>
          <w:b/>
          <w:iCs/>
          <w:color w:val="000000"/>
        </w:rPr>
        <w:tab/>
      </w:r>
      <w:r w:rsidRPr="00A842B0">
        <w:rPr>
          <w:spacing w:val="-2"/>
        </w:rPr>
        <w:t xml:space="preserve">U članku 8. Zakona o plaćama u lokalnoj i područnoj (regionalnoj) samoupravi („Narodne novine“ broj 28/10) propisano je da plaću službenika čini umnožak koeficijenta složenosti poslova radnog mjesta na koje je službenik raspoređen i osnovice za obračun plaće, uvećan za 0,5% za svaku navršenu godinu radnog staža. </w:t>
      </w:r>
    </w:p>
    <w:p w:rsidR="00650E26" w:rsidRPr="00A842B0" w:rsidRDefault="00650E26" w:rsidP="00650E26">
      <w:pPr>
        <w:shd w:val="clear" w:color="auto" w:fill="FFFFFF"/>
        <w:ind w:firstLine="720"/>
        <w:jc w:val="both"/>
        <w:rPr>
          <w:spacing w:val="-2"/>
        </w:rPr>
      </w:pPr>
      <w:r w:rsidRPr="00A842B0">
        <w:rPr>
          <w:b/>
          <w:i/>
          <w:spacing w:val="-2"/>
          <w:u w:val="single"/>
        </w:rPr>
        <w:t xml:space="preserve">Koeficijent složenosti poslova radnog mjesta </w:t>
      </w:r>
      <w:r w:rsidRPr="00A842B0">
        <w:rPr>
          <w:spacing w:val="-2"/>
        </w:rPr>
        <w:t xml:space="preserve">određen je u članku 2. Odluke o koeficijentima za obračun plaće službenika i namještenika u Jedinstvenom upravnom odjelu Grada Hvara („Službeni glasnik Grada Hvara“, broj: 1/17, 11/17) i </w:t>
      </w:r>
      <w:r w:rsidRPr="00A842B0">
        <w:rPr>
          <w:spacing w:val="-2"/>
          <w:u w:val="single"/>
        </w:rPr>
        <w:t xml:space="preserve">iznosi </w:t>
      </w:r>
      <w:r w:rsidRPr="00A842B0">
        <w:rPr>
          <w:b/>
          <w:i/>
          <w:spacing w:val="-2"/>
          <w:u w:val="single"/>
        </w:rPr>
        <w:t>1,80</w:t>
      </w:r>
      <w:r w:rsidRPr="00A842B0">
        <w:rPr>
          <w:spacing w:val="-2"/>
          <w:u w:val="single"/>
        </w:rPr>
        <w:t xml:space="preserve"> dok je bruto osnovica</w:t>
      </w:r>
      <w:r w:rsidRPr="00A842B0">
        <w:rPr>
          <w:spacing w:val="-2"/>
        </w:rPr>
        <w:t xml:space="preserve"> za obračun plaće utvrđena Odlukom o utvrđivanju osnovice za obračun plaća službenika i namještenika u Jedinstvenom upravnom odjelu Grada Hvara („Službeni glasnik Grada Hvara“, broj: 3/18) </w:t>
      </w:r>
      <w:r w:rsidRPr="00A842B0">
        <w:rPr>
          <w:spacing w:val="-2"/>
          <w:u w:val="single"/>
        </w:rPr>
        <w:t xml:space="preserve">u iznosu od </w:t>
      </w:r>
      <w:r w:rsidRPr="00A842B0">
        <w:rPr>
          <w:b/>
          <w:i/>
          <w:spacing w:val="-2"/>
          <w:u w:val="single"/>
        </w:rPr>
        <w:t>6.500,00 kuna</w:t>
      </w:r>
      <w:r w:rsidRPr="00A842B0">
        <w:rPr>
          <w:spacing w:val="-2"/>
        </w:rPr>
        <w:t>.</w:t>
      </w:r>
    </w:p>
    <w:p w:rsidR="00650E26" w:rsidRPr="00A842B0" w:rsidRDefault="00650E26" w:rsidP="00650E26">
      <w:pPr>
        <w:pStyle w:val="StandardWeb"/>
        <w:jc w:val="both"/>
        <w:rPr>
          <w:b/>
          <w:i/>
        </w:rPr>
      </w:pPr>
      <w:r w:rsidRPr="00A842B0">
        <w:rPr>
          <w:b/>
          <w:i/>
        </w:rPr>
        <w:t>DODATNE UPUTE I INFORMACIJE</w:t>
      </w:r>
    </w:p>
    <w:p w:rsidR="00650E26" w:rsidRPr="00A842B0" w:rsidRDefault="00650E26" w:rsidP="00650E26">
      <w:pPr>
        <w:pStyle w:val="StandardWeb"/>
        <w:ind w:firstLine="708"/>
        <w:jc w:val="both"/>
        <w:rPr>
          <w:b/>
          <w:i/>
        </w:rPr>
      </w:pPr>
      <w:r w:rsidRPr="00A842B0">
        <w:t xml:space="preserve">Od dana objave u NN i na stranicama HZZ-a i Grada Hvara počinje teći osmodnevni rok za podnošenje prijava na natječaj. </w:t>
      </w:r>
    </w:p>
    <w:p w:rsidR="00650E26" w:rsidRPr="00A842B0" w:rsidRDefault="00650E26" w:rsidP="00650E26">
      <w:pPr>
        <w:pStyle w:val="StandardWeb"/>
        <w:ind w:firstLine="708"/>
        <w:jc w:val="both"/>
        <w:rPr>
          <w:b/>
          <w:i/>
        </w:rPr>
      </w:pPr>
      <w:r w:rsidRPr="00A842B0">
        <w:t xml:space="preserve">Molimo podnositelje da u prijavi navedu broj fiksnoga i/ili mobilnog telefona te adresu elektroničke pošte na koje, u slučaju potrebe, mogu biti </w:t>
      </w:r>
      <w:proofErr w:type="spellStart"/>
      <w:r w:rsidRPr="00A842B0">
        <w:t>kontaktirani</w:t>
      </w:r>
      <w:proofErr w:type="spellEnd"/>
      <w:r w:rsidRPr="00A842B0">
        <w:t xml:space="preserve"> tijekom natječajnog postupka.</w:t>
      </w:r>
    </w:p>
    <w:p w:rsidR="00650E26" w:rsidRPr="00A842B0" w:rsidRDefault="00650E26" w:rsidP="00650E26">
      <w:pPr>
        <w:pStyle w:val="StandardWeb"/>
        <w:tabs>
          <w:tab w:val="left" w:pos="0"/>
        </w:tabs>
        <w:spacing w:before="0" w:beforeAutospacing="0" w:after="0" w:afterAutospacing="0"/>
        <w:jc w:val="both"/>
      </w:pPr>
      <w:r w:rsidRPr="00A842B0">
        <w:tab/>
        <w:t>Također molimo podnositelje da u prijavi prilože sve isprave naznač</w:t>
      </w:r>
      <w:r w:rsidR="000B0B4A" w:rsidRPr="00A842B0">
        <w:t xml:space="preserve">ene u </w:t>
      </w:r>
      <w:proofErr w:type="spellStart"/>
      <w:r w:rsidR="000B0B4A" w:rsidRPr="00A842B0">
        <w:t>natječa</w:t>
      </w:r>
      <w:proofErr w:type="spellEnd"/>
      <w:r w:rsidR="000B0B4A" w:rsidRPr="00A842B0">
        <w:t>/JU</w:t>
      </w:r>
      <w:r w:rsidRPr="00A842B0">
        <w:t xml:space="preserve"> – manjak samo jedne isprave automatski isključuje podnositelja/</w:t>
      </w:r>
      <w:proofErr w:type="spellStart"/>
      <w:r w:rsidRPr="00A842B0">
        <w:t>i</w:t>
      </w:r>
      <w:bookmarkStart w:id="0" w:name="_GoBack"/>
      <w:bookmarkEnd w:id="0"/>
      <w:r w:rsidRPr="00A842B0">
        <w:t>cu</w:t>
      </w:r>
      <w:proofErr w:type="spellEnd"/>
      <w:r w:rsidRPr="00A842B0">
        <w:t xml:space="preserve"> iz statusa kandidata/kinje. Ukoliko utvrdite da je potrebno dopuniti prijavu koju ste već podnijeli, to je moguće učiniti </w:t>
      </w:r>
    </w:p>
    <w:p w:rsidR="00650E26" w:rsidRPr="00A842B0" w:rsidRDefault="00650E26" w:rsidP="00650E26">
      <w:pPr>
        <w:pStyle w:val="StandardWeb"/>
        <w:tabs>
          <w:tab w:val="left" w:pos="0"/>
        </w:tabs>
        <w:spacing w:before="0" w:beforeAutospacing="0" w:after="0" w:afterAutospacing="0"/>
        <w:jc w:val="both"/>
      </w:pPr>
      <w:r w:rsidRPr="00A842B0">
        <w:t>zaključno do dana isteka natječajnog roka. Nema mogućnosti naknadne dostave dokumentacije, bez obzira na razloge.</w:t>
      </w:r>
    </w:p>
    <w:p w:rsidR="00650E26" w:rsidRPr="00A842B0" w:rsidRDefault="00650E26" w:rsidP="00650E26">
      <w:pPr>
        <w:pStyle w:val="StandardWeb"/>
        <w:tabs>
          <w:tab w:val="left" w:pos="0"/>
        </w:tabs>
        <w:spacing w:before="0" w:beforeAutospacing="0" w:after="0" w:afterAutospacing="0"/>
        <w:jc w:val="both"/>
      </w:pPr>
      <w:r w:rsidRPr="00A842B0">
        <w:tab/>
        <w:t>Kand</w:t>
      </w:r>
      <w:r w:rsidR="000B0B4A" w:rsidRPr="00A842B0">
        <w:t>idat/</w:t>
      </w:r>
      <w:proofErr w:type="spellStart"/>
      <w:r w:rsidR="000B0B4A" w:rsidRPr="00A842B0">
        <w:t>kinja</w:t>
      </w:r>
      <w:proofErr w:type="spellEnd"/>
      <w:r w:rsidR="000B0B4A" w:rsidRPr="00A842B0">
        <w:t xml:space="preserve"> može tijekom natječajnog</w:t>
      </w:r>
      <w:r w:rsidRPr="00A842B0">
        <w:t xml:space="preserve"> postupka pisanim putem povući prijavu.</w:t>
      </w:r>
    </w:p>
    <w:p w:rsidR="00650E26" w:rsidRPr="00A842B0" w:rsidRDefault="00650E26" w:rsidP="00650E26">
      <w:pPr>
        <w:pStyle w:val="StandardWeb"/>
        <w:tabs>
          <w:tab w:val="left" w:pos="0"/>
        </w:tabs>
        <w:spacing w:before="0" w:beforeAutospacing="0" w:after="0" w:afterAutospacing="0"/>
        <w:jc w:val="both"/>
      </w:pPr>
      <w:r w:rsidRPr="00A842B0">
        <w:tab/>
        <w:t>Na web-stranici Grada Hvara bit će objavljeni mjesto i vrijeme testiranja</w:t>
      </w:r>
      <w:r w:rsidR="000B0B4A" w:rsidRPr="00A842B0">
        <w:t xml:space="preserve"> i dodatne upute vezane uz natječaj</w:t>
      </w:r>
      <w:r w:rsidRPr="00A842B0">
        <w:t>.</w:t>
      </w:r>
    </w:p>
    <w:p w:rsidR="00650E26" w:rsidRPr="00A842B0" w:rsidRDefault="00650E26" w:rsidP="00650E26"/>
    <w:p w:rsidR="00650E26" w:rsidRPr="00A842B0" w:rsidRDefault="00650E26" w:rsidP="00650E26">
      <w:r w:rsidRPr="00A842B0">
        <w:t xml:space="preserve">                                                                                                    V.D. Pročelnik</w:t>
      </w:r>
    </w:p>
    <w:p w:rsidR="00650E26" w:rsidRPr="00A842B0" w:rsidRDefault="00650E26" w:rsidP="00650E26">
      <w:r w:rsidRPr="00A842B0">
        <w:t xml:space="preserve">                                                                                                    Liljana Caratan Lukšić</w:t>
      </w:r>
    </w:p>
    <w:p w:rsidR="00041B19" w:rsidRPr="00A842B0" w:rsidRDefault="00041B19"/>
    <w:sectPr w:rsidR="00041B19" w:rsidRPr="00A842B0" w:rsidSect="000B0B4A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1B5"/>
    <w:multiLevelType w:val="hybridMultilevel"/>
    <w:tmpl w:val="5F0CACE0"/>
    <w:lvl w:ilvl="0" w:tplc="F65A7A3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5D6772"/>
    <w:multiLevelType w:val="hybridMultilevel"/>
    <w:tmpl w:val="BCB2A0D2"/>
    <w:lvl w:ilvl="0" w:tplc="EE909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F3985"/>
    <w:multiLevelType w:val="hybridMultilevel"/>
    <w:tmpl w:val="E77AC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154E7"/>
    <w:multiLevelType w:val="hybridMultilevel"/>
    <w:tmpl w:val="8BF251AA"/>
    <w:lvl w:ilvl="0" w:tplc="EE909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A40362"/>
    <w:multiLevelType w:val="hybridMultilevel"/>
    <w:tmpl w:val="10223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A767B"/>
    <w:multiLevelType w:val="hybridMultilevel"/>
    <w:tmpl w:val="4EDA8332"/>
    <w:lvl w:ilvl="0" w:tplc="EE909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F55AD"/>
    <w:multiLevelType w:val="hybridMultilevel"/>
    <w:tmpl w:val="F63CEA5A"/>
    <w:lvl w:ilvl="0" w:tplc="16340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C2ACE"/>
    <w:multiLevelType w:val="hybridMultilevel"/>
    <w:tmpl w:val="114C124E"/>
    <w:lvl w:ilvl="0" w:tplc="0352C974">
      <w:start w:val="3"/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26"/>
    <w:rsid w:val="00041B19"/>
    <w:rsid w:val="000A0F0B"/>
    <w:rsid w:val="000B0B4A"/>
    <w:rsid w:val="00183117"/>
    <w:rsid w:val="001F3D06"/>
    <w:rsid w:val="002836B2"/>
    <w:rsid w:val="00650E26"/>
    <w:rsid w:val="008B5315"/>
    <w:rsid w:val="008F2899"/>
    <w:rsid w:val="00A8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8EF1E-79FC-4A84-B3D2-A3B65256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50E26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650E26"/>
    <w:rPr>
      <w:color w:val="0000FF"/>
      <w:u w:val="single"/>
    </w:rPr>
  </w:style>
  <w:style w:type="character" w:styleId="Naglaeno">
    <w:name w:val="Strong"/>
    <w:uiPriority w:val="22"/>
    <w:qFormat/>
    <w:rsid w:val="000A0F0B"/>
    <w:rPr>
      <w:b/>
      <w:bCs/>
    </w:rPr>
  </w:style>
  <w:style w:type="paragraph" w:styleId="Odlomakpopisa">
    <w:name w:val="List Paragraph"/>
    <w:basedOn w:val="Normal"/>
    <w:uiPriority w:val="34"/>
    <w:qFormat/>
    <w:rsid w:val="000A0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8" TargetMode="External"/><Relationship Id="rId18" Type="http://schemas.openxmlformats.org/officeDocument/2006/relationships/hyperlink" Target="http://narodne-novine.nn.hr/clanci/sluzbeni/2011_07_84_1790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7" TargetMode="External"/><Relationship Id="rId17" Type="http://schemas.openxmlformats.org/officeDocument/2006/relationships/hyperlink" Target="http://narodne-novine.nn.hr/clanci/sluzbeni/2013_12_153_322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arodne-novine.nn.hr/clanci/sluzbeni/2013_12_153_3221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zakon.hr/cms.htm?id=15727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hyperlink" Target="http://narodne-novine.nn.hr/clanci/sluzbeni/2013_07_94_21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8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KATIJA</cp:lastModifiedBy>
  <cp:revision>2</cp:revision>
  <dcterms:created xsi:type="dcterms:W3CDTF">2018-04-20T12:52:00Z</dcterms:created>
  <dcterms:modified xsi:type="dcterms:W3CDTF">2018-04-20T12:52:00Z</dcterms:modified>
</cp:coreProperties>
</file>