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25" w:rsidRDefault="000D4077">
      <w:pPr>
        <w:rPr>
          <w:rFonts w:ascii="Trebuchet MS" w:hAnsi="Trebuchet MS"/>
          <w:b/>
          <w:bCs/>
          <w:color w:val="429F94"/>
          <w:sz w:val="27"/>
          <w:szCs w:val="27"/>
        </w:rPr>
      </w:pPr>
      <w:r>
        <w:rPr>
          <w:rFonts w:ascii="Trebuchet MS" w:hAnsi="Trebuchet MS"/>
          <w:b/>
          <w:bCs/>
          <w:color w:val="429F94"/>
          <w:sz w:val="27"/>
          <w:szCs w:val="27"/>
        </w:rPr>
        <w:t>JAVNI NATJEČAJ ZA DAVANJE U ZAKUP ŠKOLSKOG PARKIRNOG PROSTORA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REPUBLIKA HRVATSKA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OSNOVNA ŠKOLA HVAR</w:t>
      </w:r>
      <w:r>
        <w:rPr>
          <w:rFonts w:ascii="Trebuchet MS" w:hAnsi="Trebuchet MS"/>
          <w:color w:val="35586E"/>
          <w:sz w:val="21"/>
          <w:szCs w:val="21"/>
        </w:rPr>
        <w:br/>
        <w:t xml:space="preserve">Kroz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Burak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81</w:t>
      </w:r>
      <w:r>
        <w:rPr>
          <w:rFonts w:ascii="Trebuchet MS" w:hAnsi="Trebuchet MS"/>
          <w:color w:val="35586E"/>
          <w:sz w:val="21"/>
          <w:szCs w:val="21"/>
        </w:rPr>
        <w:br/>
        <w:t>21450 HVAR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KLASA: 112-07/17-01/14</w:t>
      </w:r>
      <w:r>
        <w:rPr>
          <w:rFonts w:ascii="Trebuchet MS" w:hAnsi="Trebuchet MS"/>
          <w:color w:val="35586E"/>
          <w:sz w:val="21"/>
          <w:szCs w:val="21"/>
        </w:rPr>
        <w:br/>
        <w:t>UR. BROJ: 2128-25-18-01/1</w:t>
      </w:r>
      <w:r>
        <w:rPr>
          <w:rFonts w:ascii="Trebuchet MS" w:hAnsi="Trebuchet MS"/>
          <w:color w:val="35586E"/>
          <w:sz w:val="21"/>
          <w:szCs w:val="21"/>
        </w:rPr>
        <w:br/>
        <w:t> 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Hvar, 26.06.2018.</w:t>
      </w:r>
    </w:p>
    <w:p w:rsidR="000D4077" w:rsidRDefault="000D4077" w:rsidP="000D4077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 temelju čl. 6. Zakona o zakupu i prodaji poslovnog prostora (NN 125/11, 64/15), Odluke o uvjetima i postupku davanja u zakup prostora i opreme školskih ustanova Splitsko-dalmatinske županije od 26.3.2018. i Zaključka o davanju prethodne suglasnosti za objavu natječaja za davanje u zakup školskog parkirnog prostora Upravnog odjela za društvene djelatnosti Splitsko-dalmatinske županije, Osnovna škola Hvar raspisuje</w:t>
      </w:r>
    </w:p>
    <w:p w:rsidR="000D4077" w:rsidRDefault="000D4077" w:rsidP="000D4077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0D4077" w:rsidRDefault="000D4077" w:rsidP="000D4077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JAVNI NATJEČAJ</w:t>
      </w:r>
      <w:r>
        <w:rPr>
          <w:rFonts w:ascii="Trebuchet MS" w:hAnsi="Trebuchet MS"/>
          <w:b/>
          <w:bCs/>
          <w:color w:val="35586E"/>
          <w:sz w:val="21"/>
          <w:szCs w:val="21"/>
        </w:rPr>
        <w:br/>
      </w:r>
      <w:r>
        <w:rPr>
          <w:rStyle w:val="Naglaeno"/>
          <w:rFonts w:ascii="Trebuchet MS" w:hAnsi="Trebuchet MS"/>
          <w:color w:val="35586E"/>
          <w:sz w:val="21"/>
          <w:szCs w:val="21"/>
        </w:rPr>
        <w:t>za davanju u zakup školskog parkirnog prostora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0D4077" w:rsidRDefault="000D4077" w:rsidP="000D4077">
      <w:pPr>
        <w:pStyle w:val="StandardWeb"/>
        <w:spacing w:before="0" w:after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1. Osnovna škola Hvar, Hvar, daje u zakup školski parkirni prostor na adresi sjedišta, Kroz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Burak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81, 21450 Hvar. Parkirni prostor se sastoji od 9 parkirnih mjesta po 4 m</w:t>
      </w:r>
      <w:r>
        <w:rPr>
          <w:rFonts w:ascii="inherit" w:hAnsi="inherit"/>
          <w:color w:val="35586E"/>
          <w:sz w:val="21"/>
          <w:szCs w:val="21"/>
          <w:vertAlign w:val="superscript"/>
        </w:rPr>
        <w:t>2</w:t>
      </w:r>
      <w:r>
        <w:rPr>
          <w:rFonts w:ascii="Trebuchet MS" w:hAnsi="Trebuchet MS"/>
          <w:color w:val="35586E"/>
          <w:sz w:val="21"/>
          <w:szCs w:val="21"/>
        </w:rPr>
        <w:t>, označenih brojevima od 2-10. Svako parkirno mjesto ima svoju rampu.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2. Trajanje zakupa je u periodu od 10. srpnja 2018. do 20. kolovoza 2018., od 0-24 sata.</w:t>
      </w:r>
    </w:p>
    <w:p w:rsidR="000D4077" w:rsidRDefault="000D4077" w:rsidP="000D4077">
      <w:pPr>
        <w:pStyle w:val="StandardWeb"/>
        <w:spacing w:before="0" w:after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3. Početna cijena zakupnine izražena je u kn po m</w:t>
      </w:r>
      <w:r>
        <w:rPr>
          <w:rFonts w:ascii="inherit" w:hAnsi="inherit"/>
          <w:color w:val="35586E"/>
          <w:sz w:val="21"/>
          <w:szCs w:val="21"/>
          <w:vertAlign w:val="superscript"/>
        </w:rPr>
        <w:t>2 </w:t>
      </w:r>
      <w:r>
        <w:rPr>
          <w:rFonts w:ascii="Trebuchet MS" w:hAnsi="Trebuchet MS"/>
          <w:color w:val="35586E"/>
          <w:sz w:val="21"/>
          <w:szCs w:val="21"/>
        </w:rPr>
        <w:t>iznosi 200 kn po m</w:t>
      </w:r>
      <w:r>
        <w:rPr>
          <w:rFonts w:ascii="inherit" w:hAnsi="inherit"/>
          <w:color w:val="35586E"/>
          <w:sz w:val="21"/>
          <w:szCs w:val="21"/>
          <w:vertAlign w:val="superscript"/>
        </w:rPr>
        <w:t>2 </w:t>
      </w:r>
      <w:r>
        <w:rPr>
          <w:rFonts w:ascii="Trebuchet MS" w:hAnsi="Trebuchet MS"/>
          <w:color w:val="35586E"/>
          <w:sz w:val="21"/>
          <w:szCs w:val="21"/>
        </w:rPr>
        <w:t> za naznačeni period.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4. Ponudu mogu dostaviti fizičke i pravne osobe. Ponuda za zakup mora sadržavati prijavu u koja mora sadržavati: -naziv,</w:t>
      </w:r>
      <w:r>
        <w:rPr>
          <w:rFonts w:ascii="Trebuchet MS" w:hAnsi="Trebuchet MS"/>
          <w:color w:val="35586E"/>
          <w:sz w:val="21"/>
          <w:szCs w:val="21"/>
        </w:rPr>
        <w:br/>
        <w:t>                                   - adresu,</w:t>
      </w:r>
      <w:r>
        <w:rPr>
          <w:rFonts w:ascii="Trebuchet MS" w:hAnsi="Trebuchet MS"/>
          <w:color w:val="35586E"/>
          <w:sz w:val="21"/>
          <w:szCs w:val="21"/>
        </w:rPr>
        <w:br/>
        <w:t>                                   - OIB,</w:t>
      </w:r>
      <w:r>
        <w:rPr>
          <w:rFonts w:ascii="Trebuchet MS" w:hAnsi="Trebuchet MS"/>
          <w:color w:val="35586E"/>
          <w:sz w:val="21"/>
          <w:szCs w:val="21"/>
        </w:rPr>
        <w:br/>
        <w:t>                                   - IBAN,</w:t>
      </w:r>
      <w:r>
        <w:rPr>
          <w:rFonts w:ascii="Trebuchet MS" w:hAnsi="Trebuchet MS"/>
          <w:color w:val="35586E"/>
          <w:sz w:val="21"/>
          <w:szCs w:val="21"/>
        </w:rPr>
        <w:br/>
        <w:t>                                   - ime i prezime fizičke odnosno pravne osobe ovlaštene za zastupanje</w:t>
      </w:r>
      <w:r>
        <w:rPr>
          <w:rFonts w:ascii="Trebuchet MS" w:hAnsi="Trebuchet MS"/>
          <w:color w:val="35586E"/>
          <w:sz w:val="21"/>
          <w:szCs w:val="21"/>
        </w:rPr>
        <w:br/>
        <w:t>                                     ponuditelja pravne osobe, te njegov OIB,</w:t>
      </w:r>
      <w:r>
        <w:rPr>
          <w:rFonts w:ascii="Trebuchet MS" w:hAnsi="Trebuchet MS"/>
          <w:color w:val="35586E"/>
          <w:sz w:val="21"/>
          <w:szCs w:val="21"/>
        </w:rPr>
        <w:br/>
        <w:t>                                   - telefonski kontakt osobe, odnosno ponuditelja,</w:t>
      </w:r>
      <w:r>
        <w:rPr>
          <w:rFonts w:ascii="Trebuchet MS" w:hAnsi="Trebuchet MS"/>
          <w:color w:val="35586E"/>
          <w:sz w:val="21"/>
          <w:szCs w:val="21"/>
        </w:rPr>
        <w:br/>
        <w:t>                                   - izjava o visini ponuđene zakupnine koja ne može biti manja od</w:t>
      </w:r>
      <w:r>
        <w:rPr>
          <w:rFonts w:ascii="Trebuchet MS" w:hAnsi="Trebuchet MS"/>
          <w:color w:val="35586E"/>
          <w:sz w:val="21"/>
          <w:szCs w:val="21"/>
        </w:rPr>
        <w:br/>
        <w:t>                                     početne cijene    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5. Ponuditelj može dati ponudu za najviše dva (2) parkirna mjesta. U slučaju ponuda iste vrijednosti, prednost ima ranije pristigla ponuda.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5. Najpovoljnijom ponudom smatrat će se ona ponuda koja uz ispunjavanje uvjeta natječaja sadrži i najveći iznos zakupnine.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6. Javni natječaj će se objaviti na web stranici škole i oglasnoj ploči Škole.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lastRenderedPageBreak/>
        <w:t xml:space="preserve">7. Ponude slati ili osobno dostaviti na adresu: OSNOVNA ŠKOLA HVAR, Kroz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Burak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81, 21450 HVAR, s naznakom „Za natječaj. Ne otvarati-ponuda za zakup školskog parkirnog prostora“.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8. Rok za predaju ponuda ističe 8-og dana od dana objave natječaja na web stranici škole i oglasnoj ploči škole.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9. Otvaranje ponuda održat će se u prostorijama Osnovne škole Hvar, dana 06. srpnja 2018. u  12.00 sati.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10. Ponude s nepotpunom dokumentacijom i koje ne odgovaraju uvjetima natječaja neće se razmatrati.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11. Ugovor se sklapa nakon odabira najpovoljnije ponude.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12. Svi kandidati biti će obaviješteni o izvršenom izboru pisanim putem na adresu navedenu u ponudi.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13. Školska ustanova zadržava pravo poništiti natječaj ili dio natječaja odnosno ne prihvatiti niti jednu ponudu.</w:t>
      </w:r>
    </w:p>
    <w:p w:rsidR="000D4077" w:rsidRDefault="000D4077" w:rsidP="000D4077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-Obrazac prijave nalazi se u privitku natječaja</w:t>
      </w:r>
    </w:p>
    <w:p w:rsidR="000D4077" w:rsidRDefault="000D4077">
      <w:bookmarkStart w:id="0" w:name="_GoBack"/>
      <w:bookmarkEnd w:id="0"/>
    </w:p>
    <w:sectPr w:rsidR="000D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77"/>
    <w:rsid w:val="000D4077"/>
    <w:rsid w:val="00A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953FD-3402-4142-855A-B6E447B3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D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D4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Korisnik_4</dc:creator>
  <cp:keywords/>
  <dc:description/>
  <cp:lastModifiedBy>Korisnik_4</cp:lastModifiedBy>
  <cp:revision>1</cp:revision>
  <dcterms:created xsi:type="dcterms:W3CDTF">2018-06-29T10:14:00Z</dcterms:created>
  <dcterms:modified xsi:type="dcterms:W3CDTF">2018-06-29T10:16:00Z</dcterms:modified>
</cp:coreProperties>
</file>