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73AE" w14:textId="77777777" w:rsidR="009D6731" w:rsidRDefault="009D6731" w:rsidP="009D6731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14:paraId="76B1A80F" w14:textId="77777777" w:rsidR="009D6731" w:rsidRDefault="009D6731" w:rsidP="009D6731">
      <w:pPr>
        <w:jc w:val="center"/>
        <w:rPr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E007E" wp14:editId="2C85A37D">
                <wp:simplePos x="0" y="0"/>
                <wp:positionH relativeFrom="column">
                  <wp:posOffset>-33655</wp:posOffset>
                </wp:positionH>
                <wp:positionV relativeFrom="paragraph">
                  <wp:posOffset>324485</wp:posOffset>
                </wp:positionV>
                <wp:extent cx="1088390" cy="1239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CE2530" w14:textId="77777777" w:rsidR="00EF08AF" w:rsidRDefault="00EF08AF" w:rsidP="009D6731">
                            <w:r w:rsidRPr="00770C6A">
                              <w:rPr>
                                <w:rFonts w:ascii="Calibri" w:hAnsi="Calibri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CFC2122" wp14:editId="7F8FF448">
                                  <wp:extent cx="906780" cy="1150620"/>
                                  <wp:effectExtent l="0" t="0" r="7620" b="0"/>
                                  <wp:docPr id="1" name="Picture 1" descr="grb-hv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-hv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E00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25.55pt;width:85.7pt;height:9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" filled="f" stroked="f" strokeweight=".5pt">
                <v:textbox style="mso-fit-shape-to-text:t">
                  <w:txbxContent>
                    <w:p w14:paraId="69CE2530" w14:textId="77777777" w:rsidR="00EF08AF" w:rsidRDefault="00EF08AF" w:rsidP="009D6731">
                      <w:r w:rsidRPr="00770C6A">
                        <w:rPr>
                          <w:rFonts w:ascii="Calibri" w:hAnsi="Calibri"/>
                          <w:noProof/>
                          <w:lang w:eastAsia="hr-HR"/>
                        </w:rPr>
                        <w:drawing>
                          <wp:inline distT="0" distB="0" distL="0" distR="0" wp14:anchorId="4CFC2122" wp14:editId="7F8FF448">
                            <wp:extent cx="906780" cy="1150620"/>
                            <wp:effectExtent l="0" t="0" r="7620" b="0"/>
                            <wp:docPr id="1" name="Picture 1" descr="grb-hv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-hv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>GRADA HVARA</w:t>
      </w:r>
    </w:p>
    <w:p w14:paraId="18893D17" w14:textId="77777777" w:rsidR="009D6731" w:rsidRDefault="009D6731" w:rsidP="009D6731">
      <w:pPr>
        <w:jc w:val="both"/>
        <w:rPr>
          <w:sz w:val="24"/>
        </w:rPr>
      </w:pPr>
    </w:p>
    <w:p w14:paraId="63F955B9" w14:textId="37BEFC2E" w:rsidR="009D6731" w:rsidRDefault="009D6731" w:rsidP="009D673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GODINA XXVIII.  BROJ </w:t>
      </w:r>
      <w:r w:rsidR="003E5DB6">
        <w:rPr>
          <w:sz w:val="18"/>
        </w:rPr>
        <w:t>2</w:t>
      </w:r>
      <w:r>
        <w:rPr>
          <w:sz w:val="18"/>
        </w:rPr>
        <w:t xml:space="preserve">.         </w:t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Godišnja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pretplata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iznosi</w:t>
      </w:r>
      <w:proofErr w:type="spellEnd"/>
      <w:r>
        <w:rPr>
          <w:sz w:val="18"/>
        </w:rPr>
        <w:t xml:space="preserve"> 1.000,00 </w:t>
      </w:r>
      <w:proofErr w:type="spellStart"/>
      <w:r>
        <w:rPr>
          <w:sz w:val="18"/>
        </w:rPr>
        <w:t>Kn</w:t>
      </w:r>
      <w:proofErr w:type="spellEnd"/>
      <w:r>
        <w:rPr>
          <w:sz w:val="18"/>
        </w:rPr>
        <w:t xml:space="preserve"> -</w:t>
      </w:r>
    </w:p>
    <w:p w14:paraId="6F5A8726" w14:textId="749EF3A2" w:rsidR="009D6731" w:rsidRDefault="009D6731" w:rsidP="009D673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>Hvar, 2</w:t>
      </w:r>
      <w:r w:rsidR="003E5DB6">
        <w:rPr>
          <w:sz w:val="18"/>
        </w:rPr>
        <w:t>5</w:t>
      </w:r>
      <w:r>
        <w:rPr>
          <w:sz w:val="18"/>
        </w:rPr>
        <w:t xml:space="preserve">. </w:t>
      </w:r>
      <w:proofErr w:type="spellStart"/>
      <w:proofErr w:type="gramStart"/>
      <w:r w:rsidR="003E5DB6">
        <w:rPr>
          <w:sz w:val="18"/>
        </w:rPr>
        <w:t>veljače</w:t>
      </w:r>
      <w:proofErr w:type="spellEnd"/>
      <w:r>
        <w:rPr>
          <w:sz w:val="18"/>
        </w:rPr>
        <w:t xml:space="preserve">  2021</w:t>
      </w:r>
      <w:proofErr w:type="gramEnd"/>
      <w:r>
        <w:rPr>
          <w:sz w:val="18"/>
        </w:rPr>
        <w:t xml:space="preserve">. </w:t>
      </w:r>
      <w:proofErr w:type="spellStart"/>
      <w:r>
        <w:rPr>
          <w:sz w:val="18"/>
        </w:rPr>
        <w:t>godine</w:t>
      </w:r>
      <w:proofErr w:type="spellEnd"/>
      <w:r>
        <w:rPr>
          <w:sz w:val="18"/>
        </w:rPr>
        <w:tab/>
        <w:t xml:space="preserve">             </w:t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plaća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račun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broj</w:t>
      </w:r>
      <w:proofErr w:type="spellEnd"/>
      <w:r>
        <w:rPr>
          <w:sz w:val="18"/>
        </w:rPr>
        <w:t xml:space="preserve"> :</w:t>
      </w:r>
      <w:proofErr w:type="gramEnd"/>
      <w:r>
        <w:rPr>
          <w:sz w:val="18"/>
        </w:rPr>
        <w:t xml:space="preserve"> 2500009-1815300001</w:t>
      </w:r>
    </w:p>
    <w:p w14:paraId="7EFFC10D" w14:textId="77777777" w:rsidR="009D6731" w:rsidRDefault="009D6731" w:rsidP="009D6731"/>
    <w:p w14:paraId="5C07DCB9" w14:textId="2E63A563" w:rsidR="001349D5" w:rsidRDefault="001349D5" w:rsidP="009D6731">
      <w:pPr>
        <w:pStyle w:val="NoSpacing"/>
        <w:jc w:val="both"/>
      </w:pPr>
    </w:p>
    <w:p w14:paraId="31E3705A" w14:textId="7D59FE83" w:rsidR="009D6731" w:rsidRDefault="009D6731" w:rsidP="009D6731">
      <w:pPr>
        <w:pStyle w:val="NoSpacing"/>
        <w:jc w:val="both"/>
      </w:pPr>
    </w:p>
    <w:p w14:paraId="0C12BE75" w14:textId="77777777" w:rsidR="009D6731" w:rsidRDefault="009D6731" w:rsidP="009D6731">
      <w:pPr>
        <w:pStyle w:val="NoSpacing"/>
        <w:jc w:val="both"/>
        <w:sectPr w:rsidR="009D6731" w:rsidSect="003E5DB6">
          <w:headerReference w:type="even" r:id="rId8"/>
          <w:head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D109081" w14:textId="77777777" w:rsidR="009D6731" w:rsidRDefault="009D6731" w:rsidP="009D6731">
      <w:pPr>
        <w:pStyle w:val="NoSpacing"/>
        <w:ind w:firstLine="720"/>
        <w:jc w:val="both"/>
      </w:pPr>
    </w:p>
    <w:p w14:paraId="42F35EB8" w14:textId="1E03A653" w:rsidR="009D6731" w:rsidRDefault="009D6731" w:rsidP="009D6731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b, </w:t>
      </w:r>
      <w:proofErr w:type="spellStart"/>
      <w:r>
        <w:t>st.</w:t>
      </w:r>
      <w:proofErr w:type="spellEnd"/>
      <w:r>
        <w:t xml:space="preserve"> 1. 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regionalnoj</w:t>
      </w:r>
      <w:proofErr w:type="spellEnd"/>
      <w:proofErr w:type="gramEnd"/>
      <w:r>
        <w:t xml:space="preserve"> ) </w:t>
      </w:r>
      <w:proofErr w:type="spellStart"/>
      <w:r>
        <w:t>samoupravi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33/01, 60/01- </w:t>
      </w:r>
      <w:proofErr w:type="spellStart"/>
      <w:r>
        <w:t>vjerodostojno</w:t>
      </w:r>
      <w:proofErr w:type="spellEnd"/>
      <w:r>
        <w:t xml:space="preserve"> tumačenje,129/05, 109/07, 125/08, 36/09, 150/11, 144/12 </w:t>
      </w:r>
      <w:proofErr w:type="spellStart"/>
      <w:r>
        <w:t>i</w:t>
      </w:r>
      <w:proofErr w:type="spellEnd"/>
      <w:r>
        <w:t xml:space="preserve"> 19/13-pročišćeni </w:t>
      </w:r>
      <w:proofErr w:type="spellStart"/>
      <w:r>
        <w:t>tekst</w:t>
      </w:r>
      <w:proofErr w:type="spellEnd"/>
      <w:r>
        <w:t xml:space="preserve">, 137/15, 123/17, 98/19 </w:t>
      </w:r>
      <w:proofErr w:type="spellStart"/>
      <w:r>
        <w:t>i</w:t>
      </w:r>
      <w:proofErr w:type="spellEnd"/>
      <w:r>
        <w:t xml:space="preserve"> 144/20 )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36.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broj:3/18 </w:t>
      </w:r>
      <w:proofErr w:type="spellStart"/>
      <w:r>
        <w:t>i</w:t>
      </w:r>
      <w:proofErr w:type="spellEnd"/>
      <w:r>
        <w:t xml:space="preserve"> 10/18)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53.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23. </w:t>
      </w:r>
      <w:proofErr w:type="spellStart"/>
      <w:r>
        <w:t>veljače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0D85A259" w14:textId="77777777" w:rsidR="009D6731" w:rsidRDefault="009D6731" w:rsidP="009D6731">
      <w:pPr>
        <w:pStyle w:val="NoSpacing"/>
        <w:jc w:val="both"/>
      </w:pPr>
    </w:p>
    <w:p w14:paraId="5AB1DA37" w14:textId="77777777" w:rsidR="009D6731" w:rsidRPr="009D6731" w:rsidRDefault="009D6731" w:rsidP="009D6731">
      <w:pPr>
        <w:pStyle w:val="NoSpacing"/>
        <w:jc w:val="center"/>
        <w:rPr>
          <w:b/>
          <w:bCs/>
          <w:sz w:val="24"/>
          <w:szCs w:val="24"/>
        </w:rPr>
      </w:pPr>
      <w:r w:rsidRPr="009D6731">
        <w:rPr>
          <w:b/>
          <w:bCs/>
          <w:sz w:val="24"/>
          <w:szCs w:val="24"/>
        </w:rPr>
        <w:t>ZAKLJUČAK</w:t>
      </w:r>
    </w:p>
    <w:p w14:paraId="740D5E6C" w14:textId="77777777" w:rsidR="009D6731" w:rsidRPr="009D6731" w:rsidRDefault="009D6731" w:rsidP="009D6731">
      <w:pPr>
        <w:pStyle w:val="NoSpacing"/>
        <w:jc w:val="center"/>
        <w:rPr>
          <w:b/>
          <w:bCs/>
        </w:rPr>
      </w:pPr>
      <w:r w:rsidRPr="009D6731">
        <w:rPr>
          <w:b/>
          <w:bCs/>
        </w:rPr>
        <w:t xml:space="preserve">o </w:t>
      </w:r>
      <w:proofErr w:type="spellStart"/>
      <w:r w:rsidRPr="009D6731">
        <w:rPr>
          <w:b/>
          <w:bCs/>
        </w:rPr>
        <w:t>neprihvaćanju</w:t>
      </w:r>
      <w:proofErr w:type="spellEnd"/>
      <w:r w:rsidRPr="009D6731">
        <w:rPr>
          <w:b/>
          <w:bCs/>
        </w:rPr>
        <w:t xml:space="preserve"> </w:t>
      </w:r>
      <w:proofErr w:type="spellStart"/>
      <w:r w:rsidRPr="009D6731">
        <w:rPr>
          <w:b/>
          <w:bCs/>
        </w:rPr>
        <w:t>Polugodišnjeg</w:t>
      </w:r>
      <w:proofErr w:type="spellEnd"/>
      <w:r w:rsidRPr="009D6731">
        <w:rPr>
          <w:b/>
          <w:bCs/>
        </w:rPr>
        <w:t xml:space="preserve"> </w:t>
      </w:r>
      <w:proofErr w:type="spellStart"/>
      <w:r w:rsidRPr="009D6731">
        <w:rPr>
          <w:b/>
          <w:bCs/>
        </w:rPr>
        <w:t>izvješće</w:t>
      </w:r>
      <w:proofErr w:type="spellEnd"/>
      <w:r w:rsidRPr="009D6731">
        <w:rPr>
          <w:b/>
          <w:bCs/>
        </w:rPr>
        <w:t xml:space="preserve"> o </w:t>
      </w:r>
      <w:proofErr w:type="spellStart"/>
      <w:r w:rsidRPr="009D6731">
        <w:rPr>
          <w:b/>
          <w:bCs/>
        </w:rPr>
        <w:t>radu</w:t>
      </w:r>
      <w:proofErr w:type="spellEnd"/>
      <w:r w:rsidRPr="009D6731">
        <w:rPr>
          <w:b/>
          <w:bCs/>
        </w:rPr>
        <w:t xml:space="preserve"> </w:t>
      </w:r>
      <w:proofErr w:type="spellStart"/>
      <w:r w:rsidRPr="009D6731">
        <w:rPr>
          <w:b/>
          <w:bCs/>
        </w:rPr>
        <w:t>Gradonačelnika</w:t>
      </w:r>
      <w:proofErr w:type="spellEnd"/>
      <w:r w:rsidRPr="009D6731">
        <w:rPr>
          <w:b/>
          <w:bCs/>
        </w:rPr>
        <w:t xml:space="preserve"> </w:t>
      </w:r>
      <w:proofErr w:type="spellStart"/>
      <w:r w:rsidRPr="009D6731">
        <w:rPr>
          <w:b/>
          <w:bCs/>
        </w:rPr>
        <w:t>Grada</w:t>
      </w:r>
      <w:proofErr w:type="spellEnd"/>
      <w:r w:rsidRPr="009D6731">
        <w:rPr>
          <w:b/>
          <w:bCs/>
        </w:rPr>
        <w:t xml:space="preserve"> </w:t>
      </w:r>
      <w:proofErr w:type="spellStart"/>
      <w:r w:rsidRPr="009D6731">
        <w:rPr>
          <w:b/>
          <w:bCs/>
        </w:rPr>
        <w:t>Hvara</w:t>
      </w:r>
      <w:proofErr w:type="spellEnd"/>
      <w:r w:rsidRPr="009D6731">
        <w:rPr>
          <w:b/>
          <w:bCs/>
        </w:rPr>
        <w:t xml:space="preserve"> za period </w:t>
      </w:r>
      <w:proofErr w:type="spellStart"/>
      <w:r w:rsidRPr="009D6731">
        <w:rPr>
          <w:b/>
          <w:bCs/>
        </w:rPr>
        <w:t>od</w:t>
      </w:r>
      <w:proofErr w:type="spellEnd"/>
      <w:r w:rsidRPr="009D6731">
        <w:rPr>
          <w:b/>
          <w:bCs/>
        </w:rPr>
        <w:t xml:space="preserve"> 01. </w:t>
      </w:r>
      <w:proofErr w:type="spellStart"/>
      <w:r w:rsidRPr="009D6731">
        <w:rPr>
          <w:b/>
          <w:bCs/>
        </w:rPr>
        <w:t>srpnja</w:t>
      </w:r>
      <w:proofErr w:type="spellEnd"/>
      <w:r w:rsidRPr="009D6731">
        <w:rPr>
          <w:b/>
          <w:bCs/>
        </w:rPr>
        <w:t xml:space="preserve"> do 31. </w:t>
      </w:r>
      <w:proofErr w:type="spellStart"/>
      <w:r w:rsidRPr="009D6731">
        <w:rPr>
          <w:b/>
          <w:bCs/>
        </w:rPr>
        <w:t>prosinca</w:t>
      </w:r>
      <w:proofErr w:type="spellEnd"/>
      <w:r w:rsidRPr="009D6731">
        <w:rPr>
          <w:b/>
          <w:bCs/>
        </w:rPr>
        <w:t xml:space="preserve"> 2020. </w:t>
      </w:r>
      <w:proofErr w:type="spellStart"/>
      <w:r w:rsidRPr="009D6731">
        <w:rPr>
          <w:b/>
          <w:bCs/>
        </w:rPr>
        <w:t>godine</w:t>
      </w:r>
      <w:proofErr w:type="spellEnd"/>
    </w:p>
    <w:p w14:paraId="3FEC4B66" w14:textId="77777777" w:rsidR="009D6731" w:rsidRPr="009D6731" w:rsidRDefault="009D6731" w:rsidP="009D6731">
      <w:pPr>
        <w:pStyle w:val="NoSpacing"/>
        <w:jc w:val="center"/>
        <w:rPr>
          <w:b/>
          <w:bCs/>
        </w:rPr>
      </w:pPr>
    </w:p>
    <w:p w14:paraId="67154CC3" w14:textId="77777777" w:rsidR="009D6731" w:rsidRPr="009D6731" w:rsidRDefault="009D6731" w:rsidP="009D6731">
      <w:pPr>
        <w:pStyle w:val="NoSpacing"/>
        <w:jc w:val="center"/>
        <w:rPr>
          <w:b/>
          <w:bCs/>
        </w:rPr>
      </w:pPr>
      <w:r w:rsidRPr="009D6731">
        <w:rPr>
          <w:b/>
          <w:bCs/>
        </w:rPr>
        <w:t>I.</w:t>
      </w:r>
    </w:p>
    <w:p w14:paraId="372EC456" w14:textId="77777777" w:rsidR="009D6731" w:rsidRDefault="009D6731" w:rsidP="009D6731">
      <w:pPr>
        <w:pStyle w:val="NoSpacing"/>
        <w:jc w:val="both"/>
      </w:pPr>
    </w:p>
    <w:p w14:paraId="182ED583" w14:textId="77777777" w:rsidR="009D6731" w:rsidRDefault="009D6731" w:rsidP="009D6731">
      <w:pPr>
        <w:pStyle w:val="NoSpacing"/>
        <w:ind w:firstLine="720"/>
        <w:jc w:val="both"/>
      </w:pPr>
      <w:r>
        <w:t xml:space="preserve">Ne </w:t>
      </w:r>
      <w:proofErr w:type="spellStart"/>
      <w:r>
        <w:t>prihvaća</w:t>
      </w:r>
      <w:proofErr w:type="spellEnd"/>
      <w:r>
        <w:t xml:space="preserve"> se </w:t>
      </w:r>
      <w:proofErr w:type="spellStart"/>
      <w:r>
        <w:t>Polugodišnje</w:t>
      </w:r>
      <w:proofErr w:type="spellEnd"/>
      <w:r>
        <w:t xml:space="preserve"> </w:t>
      </w:r>
      <w:proofErr w:type="spellStart"/>
      <w:r>
        <w:t>izvješće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period od.01. </w:t>
      </w:r>
      <w:proofErr w:type="spellStart"/>
      <w:r>
        <w:t>srpnja</w:t>
      </w:r>
      <w:proofErr w:type="spellEnd"/>
      <w:r>
        <w:t xml:space="preserve"> do 31. </w:t>
      </w:r>
      <w:proofErr w:type="spellStart"/>
      <w:r>
        <w:t>prosinca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>.</w:t>
      </w:r>
    </w:p>
    <w:p w14:paraId="57C1B3E4" w14:textId="77777777" w:rsidR="009D6731" w:rsidRDefault="009D6731" w:rsidP="009D6731">
      <w:pPr>
        <w:pStyle w:val="NoSpacing"/>
        <w:jc w:val="both"/>
      </w:pPr>
    </w:p>
    <w:p w14:paraId="3D1F1F99" w14:textId="4F8449E1" w:rsidR="009D6731" w:rsidRPr="009D6731" w:rsidRDefault="009D6731" w:rsidP="009D6731">
      <w:pPr>
        <w:pStyle w:val="NoSpacing"/>
        <w:jc w:val="center"/>
        <w:rPr>
          <w:b/>
          <w:bCs/>
        </w:rPr>
      </w:pPr>
      <w:r w:rsidRPr="009D6731">
        <w:rPr>
          <w:b/>
          <w:bCs/>
        </w:rPr>
        <w:t>II.</w:t>
      </w:r>
    </w:p>
    <w:p w14:paraId="6E0C0E64" w14:textId="77777777" w:rsidR="009D6731" w:rsidRDefault="009D6731" w:rsidP="009D6731">
      <w:pPr>
        <w:pStyle w:val="NoSpacing"/>
        <w:jc w:val="both"/>
      </w:pPr>
    </w:p>
    <w:p w14:paraId="5F90FC0D" w14:textId="77777777" w:rsidR="009D6731" w:rsidRDefault="009D6731" w:rsidP="009D6731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582263F3" w14:textId="77777777" w:rsidR="009D6731" w:rsidRDefault="009D6731" w:rsidP="009D6731">
      <w:pPr>
        <w:pStyle w:val="NoSpacing"/>
        <w:jc w:val="both"/>
      </w:pPr>
    </w:p>
    <w:p w14:paraId="3A614A54" w14:textId="77777777" w:rsidR="009D6731" w:rsidRPr="009D6731" w:rsidRDefault="009D6731" w:rsidP="009D673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D6731">
        <w:rPr>
          <w:b/>
          <w:bCs/>
          <w:i/>
          <w:iCs/>
          <w:sz w:val="24"/>
          <w:szCs w:val="24"/>
        </w:rPr>
        <w:t>REPUBLIKA HRVATSKA</w:t>
      </w:r>
    </w:p>
    <w:p w14:paraId="416D4551" w14:textId="77777777" w:rsidR="009D6731" w:rsidRPr="009D6731" w:rsidRDefault="009D6731" w:rsidP="009D673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D6731">
        <w:rPr>
          <w:b/>
          <w:bCs/>
          <w:i/>
          <w:iCs/>
          <w:sz w:val="24"/>
          <w:szCs w:val="24"/>
        </w:rPr>
        <w:t>SPLITSKO DALMATINSKA ŽUPANIJA</w:t>
      </w:r>
    </w:p>
    <w:p w14:paraId="1809153C" w14:textId="77777777" w:rsidR="009D6731" w:rsidRPr="009D6731" w:rsidRDefault="009D6731" w:rsidP="009D6731">
      <w:pPr>
        <w:pStyle w:val="NoSpacing"/>
        <w:jc w:val="center"/>
        <w:rPr>
          <w:b/>
          <w:bCs/>
          <w:i/>
          <w:iCs/>
          <w:sz w:val="24"/>
          <w:szCs w:val="24"/>
        </w:rPr>
      </w:pPr>
      <w:proofErr w:type="gramStart"/>
      <w:r w:rsidRPr="009D6731">
        <w:rPr>
          <w:b/>
          <w:bCs/>
          <w:i/>
          <w:iCs/>
          <w:sz w:val="24"/>
          <w:szCs w:val="24"/>
        </w:rPr>
        <w:t>GRAD  HVAR</w:t>
      </w:r>
      <w:proofErr w:type="gramEnd"/>
    </w:p>
    <w:p w14:paraId="2F806C59" w14:textId="77777777" w:rsidR="009D6731" w:rsidRPr="009D6731" w:rsidRDefault="009D6731" w:rsidP="009D673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D6731">
        <w:rPr>
          <w:b/>
          <w:bCs/>
          <w:i/>
          <w:iCs/>
          <w:sz w:val="24"/>
          <w:szCs w:val="24"/>
        </w:rPr>
        <w:t>GRADSKO VIJEĆE</w:t>
      </w:r>
    </w:p>
    <w:p w14:paraId="6CC96C18" w14:textId="77777777" w:rsidR="009D6731" w:rsidRDefault="009D6731" w:rsidP="009D6731">
      <w:pPr>
        <w:pStyle w:val="NoSpacing"/>
        <w:jc w:val="both"/>
      </w:pPr>
    </w:p>
    <w:p w14:paraId="0644C5CA" w14:textId="77777777" w:rsidR="009D6731" w:rsidRDefault="009D6731" w:rsidP="009D6731">
      <w:pPr>
        <w:pStyle w:val="NoSpacing"/>
        <w:jc w:val="both"/>
      </w:pPr>
      <w:proofErr w:type="spellStart"/>
      <w:r>
        <w:t>Klasa</w:t>
      </w:r>
      <w:proofErr w:type="spellEnd"/>
      <w:r>
        <w:t>: 020-01/20-01/17</w:t>
      </w:r>
    </w:p>
    <w:p w14:paraId="17648D9C" w14:textId="77777777" w:rsidR="009D6731" w:rsidRDefault="009D6731" w:rsidP="009D6731">
      <w:pPr>
        <w:pStyle w:val="NoSpacing"/>
        <w:jc w:val="both"/>
      </w:pPr>
      <w:proofErr w:type="spellStart"/>
      <w:r>
        <w:t>Urbroj</w:t>
      </w:r>
      <w:proofErr w:type="spellEnd"/>
      <w:r>
        <w:t>: 2128/01-02-21-05</w:t>
      </w:r>
    </w:p>
    <w:p w14:paraId="07994822" w14:textId="77777777" w:rsidR="009D6731" w:rsidRDefault="009D6731" w:rsidP="009D6731">
      <w:pPr>
        <w:pStyle w:val="NoSpacing"/>
        <w:jc w:val="both"/>
      </w:pPr>
      <w:r>
        <w:t xml:space="preserve">Hvar, 23. </w:t>
      </w:r>
      <w:proofErr w:type="spellStart"/>
      <w:r>
        <w:t>veljače</w:t>
      </w:r>
      <w:proofErr w:type="spellEnd"/>
      <w:r>
        <w:t xml:space="preserve"> 2021.</w:t>
      </w:r>
    </w:p>
    <w:p w14:paraId="1E70E525" w14:textId="77777777" w:rsidR="009D6731" w:rsidRDefault="009D6731" w:rsidP="009D6731">
      <w:pPr>
        <w:pStyle w:val="NoSpacing"/>
        <w:jc w:val="both"/>
      </w:pPr>
    </w:p>
    <w:p w14:paraId="6C137708" w14:textId="1C83629A" w:rsidR="009D6731" w:rsidRDefault="009D6731" w:rsidP="009D6731">
      <w:pPr>
        <w:pStyle w:val="NoSpacing"/>
        <w:jc w:val="center"/>
      </w:pPr>
      <w:r>
        <w:t xml:space="preserve">                                      PREDSJEDNIK</w:t>
      </w:r>
    </w:p>
    <w:p w14:paraId="41CA6FC2" w14:textId="776A5EF2" w:rsidR="009D6731" w:rsidRDefault="009D6731" w:rsidP="009D6731">
      <w:pPr>
        <w:pStyle w:val="NoSpacing"/>
        <w:jc w:val="center"/>
      </w:pPr>
      <w:r>
        <w:t xml:space="preserve">                                        GRADSKOG VIJEĆA:</w:t>
      </w:r>
    </w:p>
    <w:p w14:paraId="0E2E3714" w14:textId="49BECDFF" w:rsidR="009D6731" w:rsidRDefault="009D6731" w:rsidP="009D6731">
      <w:pPr>
        <w:pStyle w:val="NoSpacing"/>
        <w:jc w:val="center"/>
      </w:pPr>
      <w:r>
        <w:t xml:space="preserve">                                     </w:t>
      </w:r>
      <w:proofErr w:type="spellStart"/>
      <w:r>
        <w:t>v.r.</w:t>
      </w:r>
      <w:proofErr w:type="spellEnd"/>
      <w:r>
        <w:t xml:space="preserve">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 </w:t>
      </w:r>
      <w:proofErr w:type="spellStart"/>
      <w:r>
        <w:t>mag.iur</w:t>
      </w:r>
      <w:proofErr w:type="spellEnd"/>
      <w:r>
        <w:t>.</w:t>
      </w:r>
    </w:p>
    <w:p w14:paraId="2FF3762B" w14:textId="77777777" w:rsidR="009D6731" w:rsidRDefault="009D6731" w:rsidP="009D6731">
      <w:pPr>
        <w:pStyle w:val="NoSpacing"/>
        <w:jc w:val="both"/>
      </w:pPr>
    </w:p>
    <w:p w14:paraId="36C8205B" w14:textId="77777777" w:rsidR="009D6731" w:rsidRPr="00367A5E" w:rsidRDefault="009D6731" w:rsidP="009D67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085F549" w14:textId="368E0BE4" w:rsidR="009D6731" w:rsidRDefault="009D6731" w:rsidP="009D6731">
      <w:pPr>
        <w:pStyle w:val="NoSpacing"/>
        <w:jc w:val="both"/>
      </w:pPr>
    </w:p>
    <w:p w14:paraId="11C389D0" w14:textId="77777777" w:rsidR="003E5DB6" w:rsidRDefault="003E5DB6" w:rsidP="003E5DB6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33/01, 60/01, 129/05, 109/07, 125/08, 36/09, 150/11, 144/12, 19/13, 137/15, 123/17, 98/19, 144/20 ),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53. </w:t>
      </w:r>
      <w:proofErr w:type="spellStart"/>
      <w:r>
        <w:t>sjednici</w:t>
      </w:r>
      <w:proofErr w:type="spellEnd"/>
      <w:r>
        <w:t xml:space="preserve">, </w:t>
      </w:r>
      <w:proofErr w:type="spellStart"/>
      <w:r>
        <w:t>održanoj</w:t>
      </w:r>
      <w:proofErr w:type="spellEnd"/>
      <w:r>
        <w:t xml:space="preserve"> 23. </w:t>
      </w:r>
      <w:proofErr w:type="spellStart"/>
      <w:r>
        <w:t>veljače</w:t>
      </w:r>
      <w:proofErr w:type="spellEnd"/>
      <w:r>
        <w:t xml:space="preserve"> 2021. </w:t>
      </w:r>
      <w:proofErr w:type="spellStart"/>
      <w:proofErr w:type="gramStart"/>
      <w:r>
        <w:t>godine</w:t>
      </w:r>
      <w:proofErr w:type="spellEnd"/>
      <w:r>
        <w:t xml:space="preserve">,  </w:t>
      </w:r>
      <w:proofErr w:type="spellStart"/>
      <w:r>
        <w:t>donosi</w:t>
      </w:r>
      <w:proofErr w:type="spellEnd"/>
      <w:proofErr w:type="gramEnd"/>
      <w:r>
        <w:t xml:space="preserve"> </w:t>
      </w:r>
    </w:p>
    <w:p w14:paraId="158AA2C4" w14:textId="77777777" w:rsidR="003E5DB6" w:rsidRDefault="003E5DB6" w:rsidP="003E5DB6">
      <w:pPr>
        <w:pStyle w:val="NoSpacing"/>
        <w:jc w:val="both"/>
      </w:pPr>
    </w:p>
    <w:p w14:paraId="02930782" w14:textId="34DD2FCD" w:rsidR="003E5DB6" w:rsidRPr="003E5DB6" w:rsidRDefault="003E5DB6" w:rsidP="003E5DB6">
      <w:pPr>
        <w:pStyle w:val="NoSpacing"/>
        <w:jc w:val="center"/>
        <w:rPr>
          <w:b/>
          <w:bCs/>
          <w:sz w:val="24"/>
          <w:szCs w:val="24"/>
        </w:rPr>
      </w:pPr>
      <w:r w:rsidRPr="003E5DB6">
        <w:rPr>
          <w:b/>
          <w:bCs/>
          <w:sz w:val="24"/>
          <w:szCs w:val="24"/>
        </w:rPr>
        <w:t>ODLUKU</w:t>
      </w:r>
    </w:p>
    <w:p w14:paraId="5D93B295" w14:textId="77777777" w:rsidR="003E5DB6" w:rsidRPr="003E5DB6" w:rsidRDefault="003E5DB6" w:rsidP="003E5DB6">
      <w:pPr>
        <w:pStyle w:val="NoSpacing"/>
        <w:jc w:val="center"/>
        <w:rPr>
          <w:b/>
          <w:bCs/>
        </w:rPr>
      </w:pPr>
      <w:r w:rsidRPr="003E5DB6">
        <w:rPr>
          <w:b/>
          <w:bCs/>
        </w:rPr>
        <w:t xml:space="preserve">o </w:t>
      </w:r>
      <w:proofErr w:type="spellStart"/>
      <w:r w:rsidRPr="003E5DB6">
        <w:rPr>
          <w:b/>
          <w:bCs/>
        </w:rPr>
        <w:t>izmjeni</w:t>
      </w:r>
      <w:proofErr w:type="spellEnd"/>
      <w:r w:rsidRPr="003E5DB6">
        <w:rPr>
          <w:b/>
          <w:bCs/>
        </w:rPr>
        <w:t xml:space="preserve"> </w:t>
      </w:r>
      <w:proofErr w:type="spellStart"/>
      <w:r w:rsidRPr="003E5DB6">
        <w:rPr>
          <w:b/>
          <w:bCs/>
        </w:rPr>
        <w:t>i</w:t>
      </w:r>
      <w:proofErr w:type="spellEnd"/>
      <w:r w:rsidRPr="003E5DB6">
        <w:rPr>
          <w:b/>
          <w:bCs/>
        </w:rPr>
        <w:t xml:space="preserve"> </w:t>
      </w:r>
      <w:proofErr w:type="spellStart"/>
      <w:r w:rsidRPr="003E5DB6">
        <w:rPr>
          <w:b/>
          <w:bCs/>
        </w:rPr>
        <w:t>dopuni</w:t>
      </w:r>
      <w:proofErr w:type="spellEnd"/>
      <w:r w:rsidRPr="003E5DB6">
        <w:rPr>
          <w:b/>
          <w:bCs/>
        </w:rPr>
        <w:t xml:space="preserve"> </w:t>
      </w:r>
      <w:proofErr w:type="spellStart"/>
      <w:r w:rsidRPr="003E5DB6">
        <w:rPr>
          <w:b/>
          <w:bCs/>
        </w:rPr>
        <w:t>Statuta</w:t>
      </w:r>
      <w:proofErr w:type="spellEnd"/>
      <w:r w:rsidRPr="003E5DB6">
        <w:rPr>
          <w:b/>
          <w:bCs/>
        </w:rPr>
        <w:t xml:space="preserve"> </w:t>
      </w:r>
      <w:proofErr w:type="spellStart"/>
      <w:r w:rsidRPr="003E5DB6">
        <w:rPr>
          <w:b/>
          <w:bCs/>
        </w:rPr>
        <w:t>Grada</w:t>
      </w:r>
      <w:proofErr w:type="spellEnd"/>
      <w:r w:rsidRPr="003E5DB6">
        <w:rPr>
          <w:b/>
          <w:bCs/>
        </w:rPr>
        <w:t xml:space="preserve"> </w:t>
      </w:r>
      <w:proofErr w:type="spellStart"/>
      <w:r w:rsidRPr="003E5DB6">
        <w:rPr>
          <w:b/>
          <w:bCs/>
        </w:rPr>
        <w:t>Hvara</w:t>
      </w:r>
      <w:proofErr w:type="spellEnd"/>
    </w:p>
    <w:p w14:paraId="0636EC5B" w14:textId="77777777" w:rsidR="003E5DB6" w:rsidRPr="003E5DB6" w:rsidRDefault="003E5DB6" w:rsidP="003E5DB6">
      <w:pPr>
        <w:pStyle w:val="NoSpacing"/>
        <w:jc w:val="center"/>
        <w:rPr>
          <w:b/>
          <w:bCs/>
        </w:rPr>
      </w:pPr>
    </w:p>
    <w:p w14:paraId="04160A99" w14:textId="77777777" w:rsidR="003E5DB6" w:rsidRPr="003E5DB6" w:rsidRDefault="003E5DB6" w:rsidP="003E5DB6">
      <w:pPr>
        <w:pStyle w:val="NoSpacing"/>
        <w:jc w:val="center"/>
        <w:rPr>
          <w:b/>
          <w:bCs/>
        </w:rPr>
      </w:pPr>
      <w:proofErr w:type="spellStart"/>
      <w:r w:rsidRPr="003E5DB6">
        <w:rPr>
          <w:b/>
          <w:bCs/>
        </w:rPr>
        <w:t>Članak</w:t>
      </w:r>
      <w:proofErr w:type="spellEnd"/>
      <w:r w:rsidRPr="003E5DB6">
        <w:rPr>
          <w:b/>
          <w:bCs/>
        </w:rPr>
        <w:t xml:space="preserve"> 1.</w:t>
      </w:r>
    </w:p>
    <w:p w14:paraId="5CA13126" w14:textId="77777777" w:rsidR="003E5DB6" w:rsidRDefault="003E5DB6" w:rsidP="003E5DB6">
      <w:pPr>
        <w:pStyle w:val="NoSpacing"/>
        <w:jc w:val="both"/>
      </w:pPr>
    </w:p>
    <w:p w14:paraId="2EE76708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>: 3/18, 10/18).</w:t>
      </w:r>
    </w:p>
    <w:p w14:paraId="7E686AC7" w14:textId="77777777" w:rsidR="003E5DB6" w:rsidRDefault="003E5DB6" w:rsidP="003E5DB6">
      <w:pPr>
        <w:pStyle w:val="NoSpacing"/>
        <w:jc w:val="both"/>
      </w:pPr>
    </w:p>
    <w:p w14:paraId="06D56270" w14:textId="77777777" w:rsidR="003E5DB6" w:rsidRPr="003E5DB6" w:rsidRDefault="003E5DB6" w:rsidP="003E5DB6">
      <w:pPr>
        <w:pStyle w:val="NoSpacing"/>
        <w:jc w:val="center"/>
        <w:rPr>
          <w:b/>
          <w:bCs/>
        </w:rPr>
      </w:pPr>
      <w:proofErr w:type="spellStart"/>
      <w:r w:rsidRPr="003E5DB6">
        <w:rPr>
          <w:b/>
          <w:bCs/>
        </w:rPr>
        <w:t>Članak</w:t>
      </w:r>
      <w:proofErr w:type="spellEnd"/>
      <w:r w:rsidRPr="003E5DB6">
        <w:rPr>
          <w:b/>
          <w:bCs/>
        </w:rPr>
        <w:t xml:space="preserve"> 2.</w:t>
      </w:r>
    </w:p>
    <w:p w14:paraId="432E05D4" w14:textId="77777777" w:rsidR="003E5DB6" w:rsidRDefault="003E5DB6" w:rsidP="003E5DB6">
      <w:pPr>
        <w:pStyle w:val="NoSpacing"/>
        <w:jc w:val="both"/>
      </w:pPr>
    </w:p>
    <w:p w14:paraId="57A2771F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13.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4F9F839D" w14:textId="77777777" w:rsidR="003E5DB6" w:rsidRDefault="003E5DB6" w:rsidP="003E5DB6">
      <w:pPr>
        <w:pStyle w:val="NoSpacing"/>
        <w:jc w:val="both"/>
      </w:pPr>
    </w:p>
    <w:p w14:paraId="0EC0C9B0" w14:textId="247FA311" w:rsidR="003E5DB6" w:rsidRDefault="003E5DB6" w:rsidP="003E5DB6">
      <w:pPr>
        <w:pStyle w:val="NoSpacing"/>
        <w:ind w:firstLine="720"/>
        <w:jc w:val="both"/>
      </w:pPr>
      <w:r>
        <w:t>„</w:t>
      </w:r>
      <w:proofErr w:type="spellStart"/>
      <w:r>
        <w:t>Građani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sudjelovati</w:t>
      </w:r>
      <w:proofErr w:type="spellEnd"/>
      <w:r>
        <w:t xml:space="preserve"> u </w:t>
      </w:r>
      <w:proofErr w:type="spellStart"/>
      <w:r>
        <w:t>odlučivanju</w:t>
      </w:r>
      <w:proofErr w:type="spellEnd"/>
      <w:r>
        <w:t xml:space="preserve"> o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zbora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15062E38" w14:textId="77777777" w:rsidR="003E5DB6" w:rsidRDefault="003E5DB6" w:rsidP="003E5DB6">
      <w:pPr>
        <w:pStyle w:val="NoSpacing"/>
        <w:jc w:val="both"/>
      </w:pPr>
    </w:p>
    <w:p w14:paraId="2927E68C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14.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63D09014" w14:textId="77777777" w:rsidR="003E5DB6" w:rsidRDefault="003E5DB6" w:rsidP="003E5DB6">
      <w:pPr>
        <w:pStyle w:val="NoSpacing"/>
        <w:jc w:val="both"/>
      </w:pPr>
    </w:p>
    <w:p w14:paraId="7AC45848" w14:textId="3588FFF8" w:rsidR="003E5DB6" w:rsidRDefault="003E5DB6" w:rsidP="003E5DB6">
      <w:pPr>
        <w:pStyle w:val="NoSpacing"/>
        <w:ind w:firstLine="720"/>
        <w:jc w:val="both"/>
      </w:pPr>
      <w:r>
        <w:t xml:space="preserve">„Referendum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raspisati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prijedlogu</w:t>
      </w:r>
      <w:proofErr w:type="spellEnd"/>
      <w:r>
        <w:t xml:space="preserve"> o </w:t>
      </w:r>
      <w:proofErr w:type="spellStart"/>
      <w:r>
        <w:t>promjeni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o </w:t>
      </w:r>
      <w:proofErr w:type="spellStart"/>
      <w:r>
        <w:t>prijedlogu</w:t>
      </w:r>
      <w:proofErr w:type="spellEnd"/>
      <w:r>
        <w:t xml:space="preserve"> </w:t>
      </w:r>
      <w:proofErr w:type="spellStart"/>
      <w:r>
        <w:t>općeg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97BB0AD" w14:textId="77777777" w:rsidR="003E5DB6" w:rsidRDefault="003E5DB6" w:rsidP="003E5DB6">
      <w:pPr>
        <w:pStyle w:val="NoSpacing"/>
        <w:jc w:val="both"/>
      </w:pPr>
    </w:p>
    <w:p w14:paraId="7935B3B0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Prijedlog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trećina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gradonačelnik</w:t>
      </w:r>
      <w:proofErr w:type="spellEnd"/>
      <w:r>
        <w:t xml:space="preserve">, </w:t>
      </w:r>
      <w:proofErr w:type="spellStart"/>
      <w:r>
        <w:t>većina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mjesnih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20%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proofErr w:type="gramStart"/>
      <w:r>
        <w:t>birača</w:t>
      </w:r>
      <w:proofErr w:type="spellEnd"/>
      <w:r>
        <w:t xml:space="preserve">  </w:t>
      </w:r>
      <w:proofErr w:type="spellStart"/>
      <w:r>
        <w:t>Grada</w:t>
      </w:r>
      <w:proofErr w:type="spellEnd"/>
      <w:proofErr w:type="gram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1C3B54C9" w14:textId="77777777" w:rsidR="003E5DB6" w:rsidRDefault="003E5DB6" w:rsidP="003E5DB6">
      <w:pPr>
        <w:pStyle w:val="NoSpacing"/>
        <w:jc w:val="both"/>
      </w:pPr>
    </w:p>
    <w:p w14:paraId="2B306196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se </w:t>
      </w:r>
      <w:proofErr w:type="spellStart"/>
      <w:r>
        <w:t>izjasniti</w:t>
      </w:r>
      <w:proofErr w:type="spellEnd"/>
      <w:r>
        <w:t xml:space="preserve"> o </w:t>
      </w:r>
      <w:proofErr w:type="spellStart"/>
      <w:r>
        <w:t>podnesenom</w:t>
      </w:r>
      <w:proofErr w:type="spellEnd"/>
      <w:r>
        <w:t xml:space="preserve"> </w:t>
      </w:r>
      <w:proofErr w:type="spellStart"/>
      <w:r>
        <w:t>prijedlogu</w:t>
      </w:r>
      <w:proofErr w:type="spellEnd"/>
      <w:r>
        <w:t xml:space="preserve">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većine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mjesnih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prihvati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30 </w:t>
      </w:r>
      <w:r>
        <w:lastRenderedPageBreak/>
        <w:t xml:space="preserve">dana od dana </w:t>
      </w:r>
      <w:proofErr w:type="spellStart"/>
      <w:r>
        <w:t>zaprimanja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>.</w:t>
      </w:r>
    </w:p>
    <w:p w14:paraId="7A1C84AA" w14:textId="77777777" w:rsidR="003E5DB6" w:rsidRDefault="003E5DB6" w:rsidP="003E5DB6">
      <w:pPr>
        <w:pStyle w:val="NoSpacing"/>
        <w:jc w:val="both"/>
      </w:pPr>
    </w:p>
    <w:p w14:paraId="331A7168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prijedlog</w:t>
      </w:r>
      <w:proofErr w:type="spellEnd"/>
      <w:r>
        <w:t xml:space="preserve"> za </w:t>
      </w:r>
      <w:proofErr w:type="spellStart"/>
      <w:r>
        <w:t>raspisivanje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 xml:space="preserve"> </w:t>
      </w:r>
      <w:proofErr w:type="spellStart"/>
      <w:r>
        <w:t>predložio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birača</w:t>
      </w:r>
      <w:proofErr w:type="spellEnd"/>
      <w:r>
        <w:t xml:space="preserve">,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zaprimanja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tijelu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lokalnu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područnu</w:t>
      </w:r>
      <w:proofErr w:type="spellEnd"/>
      <w:r>
        <w:t xml:space="preserve"> (</w:t>
      </w:r>
      <w:proofErr w:type="spellStart"/>
      <w:r>
        <w:t>regionalnu</w:t>
      </w:r>
      <w:proofErr w:type="spellEnd"/>
      <w:r>
        <w:t xml:space="preserve">) </w:t>
      </w:r>
      <w:proofErr w:type="spellStart"/>
      <w:r>
        <w:t>samoupravu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ispravnosti</w:t>
      </w:r>
      <w:proofErr w:type="spellEnd"/>
      <w:r>
        <w:t xml:space="preserve"> </w:t>
      </w:r>
      <w:proofErr w:type="spellStart"/>
      <w:r>
        <w:t>podnesenog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lokalnu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područnu</w:t>
      </w:r>
      <w:proofErr w:type="spellEnd"/>
      <w:r>
        <w:t xml:space="preserve"> (</w:t>
      </w:r>
      <w:proofErr w:type="spellStart"/>
      <w:r>
        <w:t>regionalnu</w:t>
      </w:r>
      <w:proofErr w:type="spellEnd"/>
      <w:r>
        <w:t xml:space="preserve">) </w:t>
      </w:r>
      <w:proofErr w:type="spellStart"/>
      <w:r>
        <w:t>samoupravu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prijedlog</w:t>
      </w:r>
      <w:proofErr w:type="spellEnd"/>
      <w:r>
        <w:t xml:space="preserve"> za </w:t>
      </w:r>
      <w:proofErr w:type="spellStart"/>
      <w:r>
        <w:t>raspisivanje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 xml:space="preserve"> </w:t>
      </w:r>
      <w:proofErr w:type="spellStart"/>
      <w:r>
        <w:t>ispravan</w:t>
      </w:r>
      <w:proofErr w:type="spellEnd"/>
      <w:r>
        <w:t xml:space="preserve">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zaprimanja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ispravnosti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raspisati</w:t>
      </w:r>
      <w:proofErr w:type="spellEnd"/>
      <w:r>
        <w:t xml:space="preserve"> referendum.</w:t>
      </w:r>
    </w:p>
    <w:p w14:paraId="187D822B" w14:textId="77777777" w:rsidR="003E5DB6" w:rsidRDefault="003E5DB6" w:rsidP="003E5DB6">
      <w:pPr>
        <w:pStyle w:val="NoSpacing"/>
        <w:jc w:val="both"/>
      </w:pPr>
    </w:p>
    <w:p w14:paraId="21F767DE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raspisati</w:t>
      </w:r>
      <w:proofErr w:type="spellEnd"/>
      <w:r>
        <w:t xml:space="preserve"> </w:t>
      </w:r>
      <w:proofErr w:type="spellStart"/>
      <w:r>
        <w:t>savjetodavni</w:t>
      </w:r>
      <w:proofErr w:type="spellEnd"/>
      <w:r>
        <w:t xml:space="preserve"> referendum 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djelokruga</w:t>
      </w:r>
      <w:proofErr w:type="spellEnd"/>
      <w:r>
        <w:t>.</w:t>
      </w:r>
    </w:p>
    <w:p w14:paraId="2B5864A0" w14:textId="77777777" w:rsidR="003E5DB6" w:rsidRDefault="003E5DB6" w:rsidP="003E5DB6">
      <w:pPr>
        <w:pStyle w:val="NoSpacing"/>
        <w:jc w:val="both"/>
      </w:pPr>
    </w:p>
    <w:p w14:paraId="791911B5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</w:t>
      </w:r>
      <w:proofErr w:type="spellStart"/>
      <w:r>
        <w:t>donesena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referendumu</w:t>
      </w:r>
      <w:proofErr w:type="spellEnd"/>
      <w:r>
        <w:t xml:space="preserve"> </w:t>
      </w:r>
      <w:proofErr w:type="spellStart"/>
      <w:r>
        <w:t>obvezatna</w:t>
      </w:r>
      <w:proofErr w:type="spellEnd"/>
      <w:r>
        <w:t xml:space="preserve"> je za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donesena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savjetodavnom</w:t>
      </w:r>
      <w:proofErr w:type="spellEnd"/>
      <w:r>
        <w:t xml:space="preserve"> </w:t>
      </w:r>
      <w:proofErr w:type="spellStart"/>
      <w:r>
        <w:t>referendumu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proofErr w:type="gramStart"/>
      <w:r>
        <w:t>obvezatna</w:t>
      </w:r>
      <w:proofErr w:type="spellEnd"/>
      <w:r>
        <w:t>.“</w:t>
      </w:r>
      <w:proofErr w:type="gramEnd"/>
    </w:p>
    <w:p w14:paraId="51C946D0" w14:textId="77777777" w:rsidR="003E5DB6" w:rsidRDefault="003E5DB6" w:rsidP="003E5DB6">
      <w:pPr>
        <w:pStyle w:val="NoSpacing"/>
        <w:jc w:val="both"/>
      </w:pPr>
    </w:p>
    <w:p w14:paraId="31AE6F5B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15.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1552E8E0" w14:textId="77777777" w:rsidR="003E5DB6" w:rsidRDefault="003E5DB6" w:rsidP="003E5DB6">
      <w:pPr>
        <w:pStyle w:val="NoSpacing"/>
        <w:jc w:val="both"/>
      </w:pPr>
    </w:p>
    <w:p w14:paraId="0BF2CF14" w14:textId="533437F1" w:rsidR="003E5DB6" w:rsidRDefault="003E5DB6" w:rsidP="003E5DB6">
      <w:pPr>
        <w:pStyle w:val="NoSpacing"/>
        <w:ind w:firstLine="720"/>
        <w:jc w:val="both"/>
      </w:pPr>
      <w:r>
        <w:t xml:space="preserve">„Referendum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raspisati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opoziva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Statuta</w:t>
      </w:r>
      <w:proofErr w:type="spellEnd"/>
      <w:r>
        <w:t>.“</w:t>
      </w:r>
      <w:proofErr w:type="gramEnd"/>
      <w:r>
        <w:t xml:space="preserve"> </w:t>
      </w:r>
    </w:p>
    <w:p w14:paraId="7CFEDDA5" w14:textId="77777777" w:rsidR="003E5DB6" w:rsidRDefault="003E5DB6" w:rsidP="003E5DB6">
      <w:pPr>
        <w:pStyle w:val="NoSpacing"/>
        <w:jc w:val="both"/>
      </w:pPr>
    </w:p>
    <w:p w14:paraId="588A09A9" w14:textId="77777777" w:rsidR="003E5DB6" w:rsidRDefault="003E5DB6" w:rsidP="003E5DB6">
      <w:pPr>
        <w:pStyle w:val="NoSpacing"/>
        <w:ind w:firstLine="720"/>
        <w:jc w:val="both"/>
      </w:pPr>
      <w:r>
        <w:t xml:space="preserve">U </w:t>
      </w:r>
      <w:proofErr w:type="spellStart"/>
      <w:r>
        <w:t>članku</w:t>
      </w:r>
      <w:proofErr w:type="spellEnd"/>
      <w:r>
        <w:t xml:space="preserve"> 16.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dodaje</w:t>
      </w:r>
      <w:proofErr w:type="spellEnd"/>
      <w:r>
        <w:t xml:space="preserve"> se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stavak</w:t>
      </w:r>
      <w:proofErr w:type="spellEnd"/>
      <w:r>
        <w:t xml:space="preserve"> 2. koji </w:t>
      </w:r>
      <w:proofErr w:type="spellStart"/>
      <w:r>
        <w:t>glasi</w:t>
      </w:r>
      <w:proofErr w:type="spellEnd"/>
      <w:r>
        <w:t>:</w:t>
      </w:r>
    </w:p>
    <w:p w14:paraId="42A18903" w14:textId="77777777" w:rsidR="003E5DB6" w:rsidRDefault="003E5DB6" w:rsidP="003E5DB6">
      <w:pPr>
        <w:pStyle w:val="NoSpacing"/>
        <w:jc w:val="both"/>
      </w:pPr>
    </w:p>
    <w:p w14:paraId="4A121227" w14:textId="77777777" w:rsidR="003E5DB6" w:rsidRDefault="003E5DB6" w:rsidP="003E5DB6">
      <w:pPr>
        <w:pStyle w:val="NoSpacing"/>
        <w:ind w:firstLine="720"/>
        <w:jc w:val="both"/>
      </w:pPr>
      <w:r>
        <w:t>„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se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.“</w:t>
      </w:r>
      <w:proofErr w:type="gramEnd"/>
    </w:p>
    <w:p w14:paraId="324F48BF" w14:textId="77777777" w:rsidR="003E5DB6" w:rsidRDefault="003E5DB6" w:rsidP="003E5DB6">
      <w:pPr>
        <w:pStyle w:val="NoSpacing"/>
        <w:jc w:val="both"/>
      </w:pPr>
    </w:p>
    <w:p w14:paraId="26A6946A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Dosadašnji</w:t>
      </w:r>
      <w:proofErr w:type="spellEnd"/>
      <w:r>
        <w:t xml:space="preserve"> </w:t>
      </w:r>
      <w:proofErr w:type="spellStart"/>
      <w:r>
        <w:t>stavak</w:t>
      </w:r>
      <w:proofErr w:type="spellEnd"/>
      <w:r>
        <w:t xml:space="preserve"> 2.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stavak</w:t>
      </w:r>
      <w:proofErr w:type="spellEnd"/>
      <w:r>
        <w:t xml:space="preserve"> 3.</w:t>
      </w:r>
    </w:p>
    <w:p w14:paraId="5F9875DB" w14:textId="77777777" w:rsidR="003E5DB6" w:rsidRDefault="003E5DB6" w:rsidP="003E5DB6">
      <w:pPr>
        <w:pStyle w:val="NoSpacing"/>
        <w:jc w:val="both"/>
      </w:pPr>
    </w:p>
    <w:p w14:paraId="76EE3A1B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18.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2C381F10" w14:textId="77777777" w:rsidR="003E5DB6" w:rsidRDefault="003E5DB6" w:rsidP="003E5DB6">
      <w:pPr>
        <w:pStyle w:val="NoSpacing"/>
        <w:jc w:val="both"/>
      </w:pPr>
    </w:p>
    <w:p w14:paraId="000C6908" w14:textId="77777777" w:rsidR="003E5DB6" w:rsidRDefault="003E5DB6" w:rsidP="003E5DB6">
      <w:pPr>
        <w:pStyle w:val="NoSpacing"/>
        <w:ind w:firstLine="720"/>
        <w:jc w:val="both"/>
      </w:pPr>
      <w:r>
        <w:t>„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donesena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referendumu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14.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obvezatna</w:t>
      </w:r>
      <w:proofErr w:type="spellEnd"/>
      <w:r>
        <w:t xml:space="preserve"> je za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>.</w:t>
      </w:r>
    </w:p>
    <w:p w14:paraId="68962946" w14:textId="77777777" w:rsidR="003E5DB6" w:rsidRDefault="003E5DB6" w:rsidP="003E5DB6">
      <w:pPr>
        <w:pStyle w:val="NoSpacing"/>
        <w:jc w:val="both"/>
      </w:pPr>
    </w:p>
    <w:p w14:paraId="7725FE91" w14:textId="28BCA86D" w:rsidR="003E5DB6" w:rsidRDefault="003E5DB6" w:rsidP="003E5DB6">
      <w:pPr>
        <w:pStyle w:val="NoSpacing"/>
        <w:ind w:firstLine="720"/>
        <w:jc w:val="both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provođenja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donijete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referendumu</w:t>
      </w:r>
      <w:proofErr w:type="spellEnd"/>
      <w:r>
        <w:t xml:space="preserve"> </w:t>
      </w:r>
      <w:proofErr w:type="spellStart"/>
      <w:r>
        <w:t>podliježu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zakonitosti</w:t>
      </w:r>
      <w:proofErr w:type="spellEnd"/>
      <w:r>
        <w:t xml:space="preserve">,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lokalnu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područnu</w:t>
      </w:r>
      <w:proofErr w:type="spellEnd"/>
      <w:r>
        <w:t xml:space="preserve"> (</w:t>
      </w:r>
      <w:proofErr w:type="spellStart"/>
      <w:r>
        <w:t>regionalnu</w:t>
      </w:r>
      <w:proofErr w:type="spellEnd"/>
      <w:r>
        <w:t xml:space="preserve">) </w:t>
      </w:r>
      <w:proofErr w:type="spellStart"/>
      <w:r>
        <w:t>samoupravu</w:t>
      </w:r>
      <w:proofErr w:type="spellEnd"/>
      <w:r>
        <w:t>.</w:t>
      </w:r>
    </w:p>
    <w:p w14:paraId="07A3F665" w14:textId="77777777" w:rsidR="003E5DB6" w:rsidRDefault="003E5DB6" w:rsidP="003E5DB6">
      <w:pPr>
        <w:pStyle w:val="NoSpacing"/>
        <w:jc w:val="both"/>
      </w:pPr>
    </w:p>
    <w:p w14:paraId="3830293A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Tijela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sadržajno</w:t>
      </w:r>
      <w:proofErr w:type="spellEnd"/>
      <w:r>
        <w:t xml:space="preserve"> </w:t>
      </w:r>
      <w:proofErr w:type="spellStart"/>
      <w:r>
        <w:t>suprotna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proteka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</w:t>
      </w:r>
      <w:proofErr w:type="spellStart"/>
      <w:r>
        <w:t>godine</w:t>
      </w:r>
      <w:proofErr w:type="spellEnd"/>
      <w:r>
        <w:t xml:space="preserve"> dana od dana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>.</w:t>
      </w:r>
    </w:p>
    <w:p w14:paraId="2AAA7A2D" w14:textId="77777777" w:rsidR="003E5DB6" w:rsidRDefault="003E5DB6" w:rsidP="003E5DB6">
      <w:pPr>
        <w:pStyle w:val="NoSpacing"/>
        <w:jc w:val="both"/>
      </w:pPr>
    </w:p>
    <w:p w14:paraId="691DDD99" w14:textId="77777777" w:rsidR="003E5DB6" w:rsidRDefault="003E5DB6" w:rsidP="003E5DB6">
      <w:pPr>
        <w:pStyle w:val="NoSpacing"/>
        <w:ind w:firstLine="720"/>
        <w:jc w:val="both"/>
      </w:pPr>
      <w:r>
        <w:t xml:space="preserve">O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pitanju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raspisati</w:t>
      </w:r>
      <w:proofErr w:type="spellEnd"/>
      <w:r>
        <w:t xml:space="preserve"> referendum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proteka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6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održanog</w:t>
      </w:r>
      <w:proofErr w:type="spellEnd"/>
      <w:r>
        <w:t xml:space="preserve"> </w:t>
      </w:r>
      <w:proofErr w:type="spellStart"/>
      <w:proofErr w:type="gramStart"/>
      <w:r>
        <w:t>referenduma</w:t>
      </w:r>
      <w:proofErr w:type="spellEnd"/>
      <w:r>
        <w:t>.“</w:t>
      </w:r>
      <w:proofErr w:type="gramEnd"/>
    </w:p>
    <w:p w14:paraId="39CB1AD6" w14:textId="77777777" w:rsidR="003E5DB6" w:rsidRDefault="003E5DB6" w:rsidP="003E5DB6">
      <w:pPr>
        <w:pStyle w:val="NoSpacing"/>
        <w:jc w:val="both"/>
      </w:pPr>
    </w:p>
    <w:p w14:paraId="3FD15EEE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19.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5E33AC79" w14:textId="77777777" w:rsidR="003E5DB6" w:rsidRDefault="003E5DB6" w:rsidP="003E5DB6">
      <w:pPr>
        <w:pStyle w:val="NoSpacing"/>
        <w:jc w:val="both"/>
      </w:pPr>
    </w:p>
    <w:p w14:paraId="7F6C79E4" w14:textId="77777777" w:rsidR="003E5DB6" w:rsidRDefault="003E5DB6" w:rsidP="003E5DB6">
      <w:pPr>
        <w:pStyle w:val="NoSpacing"/>
        <w:ind w:firstLine="720"/>
        <w:jc w:val="both"/>
      </w:pPr>
      <w:r>
        <w:t>„</w:t>
      </w:r>
      <w:proofErr w:type="spellStart"/>
      <w:r>
        <w:t>Zbor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saziva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mjesnog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izjašnjavanja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prijedlozima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samoupravnog</w:t>
      </w:r>
      <w:proofErr w:type="spellEnd"/>
      <w:r>
        <w:t xml:space="preserve"> </w:t>
      </w:r>
      <w:proofErr w:type="spellStart"/>
      <w:r>
        <w:t>djelokruga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7F8D1B28" w14:textId="77777777" w:rsidR="003E5DB6" w:rsidRDefault="003E5DB6" w:rsidP="003E5DB6">
      <w:pPr>
        <w:pStyle w:val="NoSpacing"/>
        <w:jc w:val="both"/>
      </w:pPr>
    </w:p>
    <w:p w14:paraId="6357CD22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Zbor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saziva</w:t>
      </w:r>
      <w:proofErr w:type="spellEnd"/>
      <w:r>
        <w:t xml:space="preserve"> se za </w:t>
      </w:r>
      <w:proofErr w:type="spellStart"/>
      <w:r>
        <w:t>cijelo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mjesnog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zasebnu</w:t>
      </w:r>
      <w:proofErr w:type="spellEnd"/>
      <w:r>
        <w:t xml:space="preserve"> </w:t>
      </w:r>
      <w:proofErr w:type="spellStart"/>
      <w:r>
        <w:t>cjelinu</w:t>
      </w:r>
      <w:proofErr w:type="spellEnd"/>
      <w:r>
        <w:t>.</w:t>
      </w:r>
    </w:p>
    <w:p w14:paraId="7D479679" w14:textId="77777777" w:rsidR="003E5DB6" w:rsidRDefault="003E5DB6" w:rsidP="003E5DB6">
      <w:pPr>
        <w:pStyle w:val="NoSpacing"/>
        <w:jc w:val="both"/>
      </w:pPr>
    </w:p>
    <w:p w14:paraId="3A657814" w14:textId="63BA4DCD" w:rsidR="003E5DB6" w:rsidRDefault="003E5DB6" w:rsidP="003E5DB6">
      <w:pPr>
        <w:pStyle w:val="NoSpacing"/>
        <w:ind w:firstLine="720"/>
        <w:jc w:val="both"/>
      </w:pP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zborova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o </w:t>
      </w:r>
      <w:proofErr w:type="spellStart"/>
      <w:r>
        <w:t>prijedlogu</w:t>
      </w:r>
      <w:proofErr w:type="spellEnd"/>
      <w:r>
        <w:t xml:space="preserve"> </w:t>
      </w:r>
      <w:proofErr w:type="spellStart"/>
      <w:r>
        <w:t>općeg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djelokruga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1BC723A" w14:textId="77777777" w:rsidR="003E5DB6" w:rsidRDefault="003E5DB6" w:rsidP="003E5DB6">
      <w:pPr>
        <w:pStyle w:val="NoSpacing"/>
        <w:jc w:val="both"/>
      </w:pPr>
    </w:p>
    <w:p w14:paraId="1577088B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Prijedlog</w:t>
      </w:r>
      <w:proofErr w:type="spellEnd"/>
      <w:r>
        <w:t xml:space="preserve"> za </w:t>
      </w:r>
      <w:proofErr w:type="spellStart"/>
      <w:r>
        <w:t>traženje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trećina</w:t>
      </w:r>
      <w:proofErr w:type="spellEnd"/>
      <w:r>
        <w:t xml:space="preserve"> </w:t>
      </w:r>
      <w:proofErr w:type="spellStart"/>
      <w:r>
        <w:t>vijećnika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14:paraId="128F7E70" w14:textId="77777777" w:rsidR="003E5DB6" w:rsidRDefault="003E5DB6" w:rsidP="003E5DB6">
      <w:pPr>
        <w:pStyle w:val="NoSpacing"/>
        <w:jc w:val="both"/>
      </w:pPr>
    </w:p>
    <w:p w14:paraId="25F23C2C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</w:t>
      </w:r>
      <w:proofErr w:type="spellStart"/>
      <w:r>
        <w:t>razmotriti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gramStart"/>
      <w:r>
        <w:t>od  60</w:t>
      </w:r>
      <w:proofErr w:type="gramEnd"/>
      <w:r>
        <w:t xml:space="preserve"> od dana </w:t>
      </w:r>
      <w:proofErr w:type="spellStart"/>
      <w:r>
        <w:t>zaprimanja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>.</w:t>
      </w:r>
    </w:p>
    <w:p w14:paraId="58FB2146" w14:textId="77777777" w:rsidR="003E5DB6" w:rsidRDefault="003E5DB6" w:rsidP="003E5DB6">
      <w:pPr>
        <w:pStyle w:val="NoSpacing"/>
        <w:jc w:val="both"/>
      </w:pPr>
    </w:p>
    <w:p w14:paraId="35386A99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Zbor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saziva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za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mjesnog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mjesnog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zasebnu</w:t>
      </w:r>
      <w:proofErr w:type="spellEnd"/>
      <w:r>
        <w:t xml:space="preserve"> </w:t>
      </w:r>
      <w:proofErr w:type="spellStart"/>
      <w:r>
        <w:t>cjelinu</w:t>
      </w:r>
      <w:proofErr w:type="spellEnd"/>
      <w:r>
        <w:t>.</w:t>
      </w:r>
    </w:p>
    <w:p w14:paraId="505E4633" w14:textId="77777777" w:rsidR="003E5DB6" w:rsidRDefault="003E5DB6" w:rsidP="003E5DB6">
      <w:pPr>
        <w:pStyle w:val="NoSpacing"/>
        <w:jc w:val="both"/>
      </w:pPr>
    </w:p>
    <w:p w14:paraId="4BB7EB78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Zbor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sazvati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izjašnjavanja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prijedlozima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samoupravnog</w:t>
      </w:r>
      <w:proofErr w:type="spellEnd"/>
      <w:r>
        <w:t xml:space="preserve"> </w:t>
      </w:r>
      <w:proofErr w:type="spellStart"/>
      <w:r>
        <w:t>djelokruga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69D1255F" w14:textId="77777777" w:rsidR="003E5DB6" w:rsidRDefault="003E5DB6" w:rsidP="003E5DB6">
      <w:pPr>
        <w:pStyle w:val="NoSpacing"/>
        <w:jc w:val="both"/>
      </w:pPr>
    </w:p>
    <w:p w14:paraId="179391FE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Odlukom</w:t>
      </w:r>
      <w:proofErr w:type="spellEnd"/>
      <w:r>
        <w:t xml:space="preserve"> o </w:t>
      </w:r>
      <w:proofErr w:type="spellStart"/>
      <w:r>
        <w:t>sazivanju</w:t>
      </w:r>
      <w:proofErr w:type="spellEnd"/>
      <w:r>
        <w:t xml:space="preserve"> </w:t>
      </w:r>
      <w:proofErr w:type="spellStart"/>
      <w:r>
        <w:t>zbora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pitanja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zbora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</w:t>
      </w:r>
      <w:proofErr w:type="spellStart"/>
      <w:r>
        <w:t>područje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saziva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>.</w:t>
      </w:r>
    </w:p>
    <w:p w14:paraId="13548702" w14:textId="77777777" w:rsidR="003E5DB6" w:rsidRDefault="003E5DB6" w:rsidP="003E5DB6">
      <w:pPr>
        <w:pStyle w:val="NoSpacing"/>
        <w:jc w:val="both"/>
      </w:pPr>
    </w:p>
    <w:p w14:paraId="2CCC0103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Mišljenje</w:t>
      </w:r>
      <w:proofErr w:type="spellEnd"/>
      <w:r>
        <w:t xml:space="preserve"> </w:t>
      </w:r>
      <w:proofErr w:type="spellStart"/>
      <w:r>
        <w:t>dobiveno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zbora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obvezatno</w:t>
      </w:r>
      <w:proofErr w:type="spellEnd"/>
      <w:r>
        <w:t xml:space="preserve"> je za </w:t>
      </w:r>
      <w:proofErr w:type="spellStart"/>
      <w:r>
        <w:t>mjesni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, a </w:t>
      </w:r>
      <w:proofErr w:type="spellStart"/>
      <w:r>
        <w:t>savjetodavno</w:t>
      </w:r>
      <w:proofErr w:type="spellEnd"/>
      <w:r>
        <w:t xml:space="preserve"> za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>.</w:t>
      </w:r>
    </w:p>
    <w:p w14:paraId="294FAD27" w14:textId="77777777" w:rsidR="003E5DB6" w:rsidRDefault="003E5DB6" w:rsidP="003E5DB6">
      <w:pPr>
        <w:pStyle w:val="NoSpacing"/>
        <w:jc w:val="both"/>
      </w:pPr>
    </w:p>
    <w:p w14:paraId="70B27B92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20.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3486A079" w14:textId="77777777" w:rsidR="003E5DB6" w:rsidRDefault="003E5DB6" w:rsidP="003E5DB6">
      <w:pPr>
        <w:pStyle w:val="NoSpacing"/>
        <w:jc w:val="both"/>
      </w:pPr>
    </w:p>
    <w:p w14:paraId="0A3B780B" w14:textId="3E649A77" w:rsidR="003E5DB6" w:rsidRDefault="003E5DB6" w:rsidP="003E5DB6">
      <w:pPr>
        <w:pStyle w:val="NoSpacing"/>
        <w:ind w:firstLine="720"/>
        <w:jc w:val="both"/>
      </w:pPr>
      <w:r>
        <w:t xml:space="preserve">„Za </w:t>
      </w:r>
      <w:proofErr w:type="spellStart"/>
      <w:r>
        <w:t>pravovaljano</w:t>
      </w:r>
      <w:proofErr w:type="spellEnd"/>
      <w:r>
        <w:t xml:space="preserve"> </w:t>
      </w:r>
      <w:proofErr w:type="spellStart"/>
      <w:r>
        <w:t>izjašnjavanje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zboru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je </w:t>
      </w:r>
      <w:proofErr w:type="spellStart"/>
      <w:r>
        <w:t>prisutnost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5</w:t>
      </w:r>
      <w:proofErr w:type="gramStart"/>
      <w:r>
        <w:t xml:space="preserve">%  </w:t>
      </w:r>
      <w:proofErr w:type="spellStart"/>
      <w:r>
        <w:t>birača</w:t>
      </w:r>
      <w:proofErr w:type="spellEnd"/>
      <w:proofErr w:type="gramEnd"/>
      <w:r>
        <w:t xml:space="preserve"> </w:t>
      </w:r>
      <w:proofErr w:type="spellStart"/>
      <w:r>
        <w:t>upisanih</w:t>
      </w:r>
      <w:proofErr w:type="spellEnd"/>
      <w:r>
        <w:t xml:space="preserve"> u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birača</w:t>
      </w:r>
      <w:proofErr w:type="spellEnd"/>
      <w:r>
        <w:t xml:space="preserve"> </w:t>
      </w:r>
      <w:proofErr w:type="spellStart"/>
      <w:r>
        <w:t>mjesnog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je </w:t>
      </w:r>
      <w:proofErr w:type="spellStart"/>
      <w:r>
        <w:t>sazvan</w:t>
      </w:r>
      <w:proofErr w:type="spellEnd"/>
      <w:r>
        <w:t xml:space="preserve"> </w:t>
      </w:r>
      <w:proofErr w:type="spellStart"/>
      <w:r>
        <w:t>zbor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>.</w:t>
      </w:r>
    </w:p>
    <w:p w14:paraId="2678F5F8" w14:textId="77777777" w:rsidR="003E5DB6" w:rsidRDefault="003E5DB6" w:rsidP="003E5DB6">
      <w:pPr>
        <w:pStyle w:val="NoSpacing"/>
        <w:jc w:val="both"/>
      </w:pPr>
    </w:p>
    <w:p w14:paraId="0980F8DF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Izjašnjavanje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zboru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je </w:t>
      </w:r>
      <w:proofErr w:type="spellStart"/>
      <w:r>
        <w:t>javno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zboru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prisutnih</w:t>
      </w:r>
      <w:proofErr w:type="spellEnd"/>
      <w:r>
        <w:t xml:space="preserve"> ne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tajnom</w:t>
      </w:r>
      <w:proofErr w:type="spellEnd"/>
      <w:r>
        <w:t xml:space="preserve"> </w:t>
      </w:r>
      <w:proofErr w:type="spellStart"/>
      <w:r>
        <w:t>izjašnjavanju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lastRenderedPageBreak/>
        <w:t>odluke</w:t>
      </w:r>
      <w:proofErr w:type="spellEnd"/>
      <w:r>
        <w:t xml:space="preserve"> se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prisutnih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>.</w:t>
      </w:r>
    </w:p>
    <w:p w14:paraId="33D84B52" w14:textId="77777777" w:rsidR="003E5DB6" w:rsidRDefault="003E5DB6" w:rsidP="003E5DB6">
      <w:pPr>
        <w:pStyle w:val="NoSpacing"/>
        <w:jc w:val="both"/>
      </w:pPr>
    </w:p>
    <w:p w14:paraId="0BCE4722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sazivanja</w:t>
      </w:r>
      <w:proofErr w:type="spellEnd"/>
      <w:r>
        <w:t xml:space="preserve">,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zboru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detaljnije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urediti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proofErr w:type="gramStart"/>
      <w:r>
        <w:t>vijeća</w:t>
      </w:r>
      <w:proofErr w:type="spellEnd"/>
      <w:r>
        <w:t>.“</w:t>
      </w:r>
      <w:proofErr w:type="gramEnd"/>
    </w:p>
    <w:p w14:paraId="038B9BA0" w14:textId="77777777" w:rsidR="003E5DB6" w:rsidRDefault="003E5DB6" w:rsidP="003E5DB6">
      <w:pPr>
        <w:pStyle w:val="NoSpacing"/>
        <w:jc w:val="both"/>
      </w:pPr>
    </w:p>
    <w:p w14:paraId="1DDE0C6A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21.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6A8EF654" w14:textId="2BC7023F" w:rsidR="003E5DB6" w:rsidRDefault="003E5DB6" w:rsidP="003E5DB6">
      <w:pPr>
        <w:pStyle w:val="NoSpacing"/>
        <w:jc w:val="both"/>
      </w:pPr>
      <w:r>
        <w:tab/>
      </w:r>
    </w:p>
    <w:p w14:paraId="098CDAB9" w14:textId="77777777" w:rsidR="003E5DB6" w:rsidRDefault="003E5DB6" w:rsidP="003E5DB6">
      <w:pPr>
        <w:pStyle w:val="NoSpacing"/>
        <w:ind w:firstLine="720"/>
        <w:jc w:val="both"/>
      </w:pPr>
      <w:r>
        <w:t>„</w:t>
      </w:r>
      <w:proofErr w:type="spellStart"/>
      <w:r>
        <w:t>Građani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predlagati</w:t>
      </w:r>
      <w:proofErr w:type="spellEnd"/>
      <w:r>
        <w:t xml:space="preserve">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općeg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djelokruga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podnositi</w:t>
      </w:r>
      <w:proofErr w:type="spellEnd"/>
      <w:r>
        <w:t xml:space="preserve"> </w:t>
      </w:r>
      <w:proofErr w:type="spellStart"/>
      <w:r>
        <w:t>peticije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samoupravnog</w:t>
      </w:r>
      <w:proofErr w:type="spellEnd"/>
      <w:r>
        <w:t xml:space="preserve"> </w:t>
      </w:r>
      <w:proofErr w:type="spellStart"/>
      <w:r>
        <w:t>djelokruga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0A17EF55" w14:textId="77777777" w:rsidR="003E5DB6" w:rsidRDefault="003E5DB6" w:rsidP="003E5DB6">
      <w:pPr>
        <w:pStyle w:val="NoSpacing"/>
        <w:jc w:val="both"/>
      </w:pPr>
    </w:p>
    <w:p w14:paraId="7BAF9563" w14:textId="0CADFEE3" w:rsidR="003E5DB6" w:rsidRDefault="003E5DB6" w:rsidP="003E5DB6">
      <w:pPr>
        <w:pStyle w:val="NoSpacing"/>
        <w:ind w:firstLine="720"/>
        <w:jc w:val="both"/>
      </w:pP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raspravlja</w:t>
      </w:r>
      <w:proofErr w:type="spellEnd"/>
      <w:r>
        <w:t xml:space="preserve"> o </w:t>
      </w:r>
      <w:proofErr w:type="spellStart"/>
      <w:r>
        <w:t>prijedlogu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peticiji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l.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potpisom</w:t>
      </w:r>
      <w:proofErr w:type="spellEnd"/>
      <w:r>
        <w:t xml:space="preserve"> </w:t>
      </w:r>
      <w:proofErr w:type="spellStart"/>
      <w:r>
        <w:t>podrži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10</w:t>
      </w:r>
      <w:proofErr w:type="gramStart"/>
      <w:r>
        <w:t xml:space="preserve">%  </w:t>
      </w:r>
      <w:proofErr w:type="spellStart"/>
      <w:r>
        <w:t>od</w:t>
      </w:r>
      <w:proofErr w:type="spellEnd"/>
      <w:proofErr w:type="gram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birača</w:t>
      </w:r>
      <w:proofErr w:type="spellEnd"/>
      <w:r>
        <w:t xml:space="preserve"> u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>.</w:t>
      </w:r>
    </w:p>
    <w:p w14:paraId="2552336B" w14:textId="77777777" w:rsidR="003E5DB6" w:rsidRDefault="003E5DB6" w:rsidP="003E5DB6">
      <w:pPr>
        <w:pStyle w:val="NoSpacing"/>
        <w:jc w:val="both"/>
      </w:pPr>
    </w:p>
    <w:p w14:paraId="1A030149" w14:textId="53455171" w:rsidR="003E5DB6" w:rsidRDefault="003E5DB6" w:rsidP="003E5DB6">
      <w:pPr>
        <w:pStyle w:val="NoSpacing"/>
        <w:ind w:firstLine="720"/>
        <w:jc w:val="both"/>
      </w:pP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odgovor</w:t>
      </w:r>
      <w:proofErr w:type="spellEnd"/>
      <w:r>
        <w:t xml:space="preserve"> </w:t>
      </w:r>
      <w:proofErr w:type="spellStart"/>
      <w:r>
        <w:t>podnositeljima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zaprimanja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>.</w:t>
      </w:r>
    </w:p>
    <w:p w14:paraId="00550CFD" w14:textId="77777777" w:rsidR="003E5DB6" w:rsidRDefault="003E5DB6" w:rsidP="003E5DB6">
      <w:pPr>
        <w:pStyle w:val="NoSpacing"/>
        <w:jc w:val="both"/>
      </w:pPr>
    </w:p>
    <w:p w14:paraId="59DFF39D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peticija</w:t>
      </w:r>
      <w:proofErr w:type="spellEnd"/>
      <w:r>
        <w:t xml:space="preserve">, </w:t>
      </w:r>
      <w:proofErr w:type="spellStart"/>
      <w:r>
        <w:t>odlučivanje</w:t>
      </w:r>
      <w:proofErr w:type="spellEnd"/>
      <w:r>
        <w:t xml:space="preserve"> o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uredit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proofErr w:type="gramStart"/>
      <w:r>
        <w:t>vijeća</w:t>
      </w:r>
      <w:proofErr w:type="spellEnd"/>
      <w:r>
        <w:t>.“</w:t>
      </w:r>
      <w:proofErr w:type="gramEnd"/>
    </w:p>
    <w:p w14:paraId="7F91C698" w14:textId="77777777" w:rsidR="003E5DB6" w:rsidRDefault="003E5DB6" w:rsidP="003E5DB6">
      <w:pPr>
        <w:pStyle w:val="NoSpacing"/>
        <w:jc w:val="both"/>
      </w:pPr>
    </w:p>
    <w:p w14:paraId="167CA76A" w14:textId="77777777" w:rsidR="003E5DB6" w:rsidRDefault="003E5DB6" w:rsidP="003E5DB6">
      <w:pPr>
        <w:pStyle w:val="NoSpacing"/>
        <w:ind w:firstLine="720"/>
        <w:jc w:val="both"/>
      </w:pPr>
      <w:r>
        <w:t xml:space="preserve">U </w:t>
      </w:r>
      <w:proofErr w:type="spellStart"/>
      <w:r>
        <w:t>članku</w:t>
      </w:r>
      <w:proofErr w:type="spellEnd"/>
      <w:r>
        <w:t xml:space="preserve"> 22.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dodaje</w:t>
      </w:r>
      <w:proofErr w:type="spellEnd"/>
      <w:r>
        <w:t xml:space="preserve"> se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stavak</w:t>
      </w:r>
      <w:proofErr w:type="spellEnd"/>
      <w:r>
        <w:t xml:space="preserve"> 2. koji </w:t>
      </w:r>
      <w:proofErr w:type="spellStart"/>
      <w:r>
        <w:t>glasi</w:t>
      </w:r>
      <w:proofErr w:type="spellEnd"/>
      <w:r>
        <w:t>:</w:t>
      </w:r>
    </w:p>
    <w:p w14:paraId="472F3A17" w14:textId="77777777" w:rsidR="003E5DB6" w:rsidRDefault="003E5DB6" w:rsidP="003E5DB6">
      <w:pPr>
        <w:pStyle w:val="NoSpacing"/>
        <w:jc w:val="both"/>
      </w:pPr>
    </w:p>
    <w:p w14:paraId="79D4611D" w14:textId="77777777" w:rsidR="003E5DB6" w:rsidRDefault="003E5DB6" w:rsidP="003E5DB6">
      <w:pPr>
        <w:pStyle w:val="NoSpacing"/>
        <w:ind w:firstLine="720"/>
        <w:jc w:val="both"/>
      </w:pPr>
      <w:r>
        <w:t>„</w:t>
      </w:r>
      <w:proofErr w:type="spellStart"/>
      <w:r>
        <w:t>Predstavka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potpisana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njoj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navedeno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koji je </w:t>
      </w:r>
      <w:proofErr w:type="spellStart"/>
      <w:r>
        <w:t>potpisuju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osobni</w:t>
      </w:r>
      <w:proofErr w:type="spellEnd"/>
      <w:r>
        <w:t xml:space="preserve"> </w:t>
      </w:r>
      <w:proofErr w:type="spellStart"/>
      <w:r>
        <w:t>identifikacijski</w:t>
      </w:r>
      <w:proofErr w:type="spellEnd"/>
      <w:r>
        <w:t xml:space="preserve"> </w:t>
      </w:r>
      <w:proofErr w:type="spellStart"/>
      <w:proofErr w:type="gramStart"/>
      <w:r>
        <w:t>broj</w:t>
      </w:r>
      <w:proofErr w:type="spellEnd"/>
      <w:r>
        <w:t>.“</w:t>
      </w:r>
      <w:proofErr w:type="gramEnd"/>
    </w:p>
    <w:p w14:paraId="639E90CA" w14:textId="77777777" w:rsidR="003E5DB6" w:rsidRDefault="003E5DB6" w:rsidP="003E5DB6">
      <w:pPr>
        <w:pStyle w:val="NoSpacing"/>
        <w:jc w:val="both"/>
      </w:pPr>
    </w:p>
    <w:p w14:paraId="55258DF1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Dosadašnji</w:t>
      </w:r>
      <w:proofErr w:type="spellEnd"/>
      <w:r>
        <w:t xml:space="preserve"> </w:t>
      </w:r>
      <w:proofErr w:type="spellStart"/>
      <w:r>
        <w:t>stavci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3., </w:t>
      </w:r>
      <w:proofErr w:type="spellStart"/>
      <w:r>
        <w:t>postaju</w:t>
      </w:r>
      <w:proofErr w:type="spellEnd"/>
      <w:r>
        <w:t xml:space="preserve"> </w:t>
      </w:r>
      <w:proofErr w:type="spellStart"/>
      <w:r>
        <w:t>stavci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4.</w:t>
      </w:r>
    </w:p>
    <w:p w14:paraId="1CC33A5C" w14:textId="77777777" w:rsidR="003E5DB6" w:rsidRDefault="003E5DB6" w:rsidP="003E5DB6">
      <w:pPr>
        <w:pStyle w:val="NoSpacing"/>
        <w:jc w:val="both"/>
      </w:pPr>
    </w:p>
    <w:p w14:paraId="08A28CCE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38.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47328A7F" w14:textId="77777777" w:rsidR="003E5DB6" w:rsidRDefault="003E5DB6" w:rsidP="003E5DB6">
      <w:pPr>
        <w:pStyle w:val="NoSpacing"/>
        <w:jc w:val="both"/>
      </w:pPr>
    </w:p>
    <w:p w14:paraId="5F0062D9" w14:textId="5D8B61C4" w:rsidR="003E5DB6" w:rsidRDefault="003E5DB6" w:rsidP="003E5DB6">
      <w:pPr>
        <w:pStyle w:val="NoSpacing"/>
        <w:ind w:firstLine="720"/>
        <w:jc w:val="both"/>
      </w:pPr>
      <w:r>
        <w:t>„</w:t>
      </w:r>
      <w:proofErr w:type="spellStart"/>
      <w:r>
        <w:t>Ako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nastupe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onemogućen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</w:t>
      </w:r>
      <w:proofErr w:type="spellStart"/>
      <w:r>
        <w:t>odsutnosti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,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zamijeniti</w:t>
      </w:r>
      <w:proofErr w:type="spellEnd"/>
      <w:r>
        <w:t xml:space="preserve">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zamjenik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imenovati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predstavničkog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>.</w:t>
      </w:r>
    </w:p>
    <w:p w14:paraId="2CDCF886" w14:textId="77777777" w:rsidR="003E5DB6" w:rsidRDefault="003E5DB6" w:rsidP="003E5DB6">
      <w:pPr>
        <w:pStyle w:val="NoSpacing"/>
        <w:jc w:val="both"/>
      </w:pPr>
    </w:p>
    <w:p w14:paraId="3436F06A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zamjenika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predstavničkog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promijeniti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proofErr w:type="gramStart"/>
      <w:r>
        <w:t>mandata</w:t>
      </w:r>
      <w:proofErr w:type="spellEnd"/>
      <w:r>
        <w:t>.“</w:t>
      </w:r>
      <w:proofErr w:type="gramEnd"/>
    </w:p>
    <w:p w14:paraId="3AB1F424" w14:textId="77777777" w:rsidR="003E5DB6" w:rsidRDefault="003E5DB6" w:rsidP="003E5DB6">
      <w:pPr>
        <w:pStyle w:val="NoSpacing"/>
        <w:jc w:val="both"/>
      </w:pPr>
    </w:p>
    <w:p w14:paraId="57EFD68E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39.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5FE546A9" w14:textId="77777777" w:rsidR="003E5DB6" w:rsidRDefault="003E5DB6" w:rsidP="003E5DB6">
      <w:pPr>
        <w:pStyle w:val="NoSpacing"/>
        <w:jc w:val="both"/>
      </w:pPr>
    </w:p>
    <w:p w14:paraId="2706D862" w14:textId="78F8125C" w:rsidR="003E5DB6" w:rsidRDefault="003E5DB6" w:rsidP="003E5DB6">
      <w:pPr>
        <w:pStyle w:val="NoSpacing"/>
        <w:ind w:firstLine="720"/>
        <w:jc w:val="both"/>
      </w:pPr>
      <w:r>
        <w:t>„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zamjenik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je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predstavničkog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zamjenjuje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</w:t>
      </w:r>
      <w:proofErr w:type="spellStart"/>
      <w:r>
        <w:t>odsutnosti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kojemu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prestao</w:t>
      </w:r>
      <w:proofErr w:type="spellEnd"/>
      <w:r>
        <w:t xml:space="preserve"> </w:t>
      </w:r>
      <w:proofErr w:type="spellStart"/>
      <w:r>
        <w:t>onemogućen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>.</w:t>
      </w:r>
    </w:p>
    <w:p w14:paraId="4CA7F66D" w14:textId="77777777" w:rsidR="003E5DB6" w:rsidRDefault="003E5DB6" w:rsidP="003E5DB6">
      <w:pPr>
        <w:pStyle w:val="NoSpacing"/>
        <w:jc w:val="both"/>
      </w:pPr>
    </w:p>
    <w:p w14:paraId="62A590BB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Privremeni</w:t>
      </w:r>
      <w:proofErr w:type="spellEnd"/>
      <w:r>
        <w:t xml:space="preserve"> </w:t>
      </w:r>
      <w:proofErr w:type="spellStart"/>
      <w:r>
        <w:t>zamjenik</w:t>
      </w:r>
      <w:proofErr w:type="spellEnd"/>
      <w:r>
        <w:t xml:space="preserve"> </w:t>
      </w:r>
      <w:proofErr w:type="spellStart"/>
      <w:r>
        <w:t>ovlašten</w:t>
      </w:r>
      <w:proofErr w:type="spellEnd"/>
      <w:r>
        <w:t xml:space="preserve"> je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redovne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nužne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osiguralo</w:t>
      </w:r>
      <w:proofErr w:type="spellEnd"/>
      <w:r>
        <w:t xml:space="preserve"> </w:t>
      </w:r>
      <w:proofErr w:type="spellStart"/>
      <w:r>
        <w:t>nesmetano</w:t>
      </w:r>
      <w:proofErr w:type="spellEnd"/>
      <w:r>
        <w:t xml:space="preserve"> </w:t>
      </w:r>
      <w:proofErr w:type="spellStart"/>
      <w:r>
        <w:t>funkcioniranje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6E708627" w14:textId="77777777" w:rsidR="003E5DB6" w:rsidRDefault="003E5DB6" w:rsidP="003E5DB6">
      <w:pPr>
        <w:pStyle w:val="NoSpacing"/>
        <w:jc w:val="both"/>
      </w:pPr>
    </w:p>
    <w:p w14:paraId="04AE4DAC" w14:textId="79D4A951" w:rsidR="003E5DB6" w:rsidRDefault="003E5DB6" w:rsidP="003E5DB6">
      <w:pPr>
        <w:pStyle w:val="NoSpacing"/>
        <w:ind w:firstLine="720"/>
        <w:jc w:val="both"/>
      </w:pPr>
      <w:proofErr w:type="spellStart"/>
      <w:r>
        <w:t>Privremeni</w:t>
      </w:r>
      <w:proofErr w:type="spellEnd"/>
      <w:r>
        <w:t xml:space="preserve"> </w:t>
      </w:r>
      <w:proofErr w:type="spellStart"/>
      <w:r>
        <w:t>zamjenik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zamjenjivanja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proofErr w:type="gramStart"/>
      <w:r>
        <w:t>gradonačelnika</w:t>
      </w:r>
      <w:proofErr w:type="spellEnd"/>
      <w:r>
        <w:t>.“</w:t>
      </w:r>
      <w:proofErr w:type="gramEnd"/>
    </w:p>
    <w:p w14:paraId="2DE67D00" w14:textId="77777777" w:rsidR="003E5DB6" w:rsidRDefault="003E5DB6" w:rsidP="003E5DB6">
      <w:pPr>
        <w:pStyle w:val="NoSpacing"/>
        <w:jc w:val="both"/>
      </w:pPr>
    </w:p>
    <w:p w14:paraId="7E5647B5" w14:textId="77777777" w:rsidR="003E5DB6" w:rsidRDefault="003E5DB6" w:rsidP="003E5DB6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40.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4F09DB5F" w14:textId="77777777" w:rsidR="003E5DB6" w:rsidRDefault="003E5DB6" w:rsidP="003E5DB6">
      <w:pPr>
        <w:pStyle w:val="NoSpacing"/>
        <w:jc w:val="both"/>
      </w:pPr>
    </w:p>
    <w:p w14:paraId="4831A5A6" w14:textId="77777777" w:rsidR="003E5DB6" w:rsidRDefault="003E5DB6" w:rsidP="003E5DB6">
      <w:pPr>
        <w:pStyle w:val="NoSpacing"/>
        <w:ind w:firstLine="720"/>
        <w:jc w:val="both"/>
      </w:pPr>
      <w:r>
        <w:t>„</w:t>
      </w:r>
      <w:proofErr w:type="spellStart"/>
      <w:r>
        <w:t>Gradonačelniku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po </w:t>
      </w:r>
      <w:proofErr w:type="spellStart"/>
      <w:r>
        <w:t>sili</w:t>
      </w:r>
      <w:proofErr w:type="spellEnd"/>
      <w:r>
        <w:t xml:space="preserve"> </w:t>
      </w:r>
      <w:proofErr w:type="spellStart"/>
      <w:r>
        <w:t>zakona</w:t>
      </w:r>
      <w:proofErr w:type="spellEnd"/>
      <w:r>
        <w:t>:</w:t>
      </w:r>
    </w:p>
    <w:p w14:paraId="33ACBEDA" w14:textId="27F756D9" w:rsidR="003E5DB6" w:rsidRDefault="003E5DB6" w:rsidP="003E5DB6">
      <w:pPr>
        <w:pStyle w:val="NoSpacing"/>
        <w:numPr>
          <w:ilvl w:val="0"/>
          <w:numId w:val="2"/>
        </w:numPr>
        <w:jc w:val="both"/>
      </w:pPr>
      <w:proofErr w:type="spellStart"/>
      <w:r>
        <w:t>danom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pisane</w:t>
      </w:r>
      <w:proofErr w:type="spellEnd"/>
      <w:r>
        <w:t xml:space="preserve"> </w:t>
      </w:r>
      <w:proofErr w:type="spellStart"/>
      <w:r>
        <w:t>ostavke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općem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,</w:t>
      </w:r>
    </w:p>
    <w:p w14:paraId="05227A1B" w14:textId="50677233" w:rsidR="003E5DB6" w:rsidRDefault="003E5DB6" w:rsidP="003E5DB6">
      <w:pPr>
        <w:pStyle w:val="NoSpacing"/>
        <w:numPr>
          <w:ilvl w:val="0"/>
          <w:numId w:val="2"/>
        </w:numPr>
        <w:jc w:val="both"/>
      </w:pPr>
      <w:proofErr w:type="spellStart"/>
      <w:r>
        <w:t>danom</w:t>
      </w:r>
      <w:proofErr w:type="spellEnd"/>
      <w:r>
        <w:t xml:space="preserve"> </w:t>
      </w:r>
      <w:proofErr w:type="spellStart"/>
      <w:r>
        <w:t>pravomoćnosti</w:t>
      </w:r>
      <w:proofErr w:type="spellEnd"/>
      <w:r>
        <w:t xml:space="preserve"> </w:t>
      </w:r>
      <w:proofErr w:type="spellStart"/>
      <w:r>
        <w:t>sudske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oduzimanju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>,</w:t>
      </w:r>
    </w:p>
    <w:p w14:paraId="16B3072C" w14:textId="2B94FB66" w:rsidR="003E5DB6" w:rsidRDefault="003E5DB6" w:rsidP="003E5DB6">
      <w:pPr>
        <w:pStyle w:val="NoSpacing"/>
        <w:numPr>
          <w:ilvl w:val="0"/>
          <w:numId w:val="2"/>
        </w:numPr>
        <w:jc w:val="both"/>
      </w:pPr>
      <w:proofErr w:type="spellStart"/>
      <w:r>
        <w:t>danom</w:t>
      </w:r>
      <w:proofErr w:type="spellEnd"/>
      <w:r>
        <w:t xml:space="preserve"> </w:t>
      </w:r>
      <w:proofErr w:type="spellStart"/>
      <w:r>
        <w:t>pravomoćnosti</w:t>
      </w:r>
      <w:proofErr w:type="spellEnd"/>
      <w:r>
        <w:t xml:space="preserve"> </w:t>
      </w:r>
      <w:proofErr w:type="spellStart"/>
      <w:r>
        <w:t>sudske</w:t>
      </w:r>
      <w:proofErr w:type="spellEnd"/>
      <w:r>
        <w:t xml:space="preserve"> </w:t>
      </w:r>
      <w:proofErr w:type="spellStart"/>
      <w:r>
        <w:t>presude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osuđen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bezuvjetnu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dužem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mjeseca</w:t>
      </w:r>
      <w:proofErr w:type="spellEnd"/>
      <w:r>
        <w:t xml:space="preserve">, </w:t>
      </w:r>
    </w:p>
    <w:p w14:paraId="6D26E0A6" w14:textId="0D7D4EFA" w:rsidR="003E5DB6" w:rsidRDefault="003E5DB6" w:rsidP="003E5DB6">
      <w:pPr>
        <w:pStyle w:val="NoSpacing"/>
        <w:numPr>
          <w:ilvl w:val="0"/>
          <w:numId w:val="2"/>
        </w:numPr>
        <w:jc w:val="both"/>
      </w:pPr>
      <w:proofErr w:type="spellStart"/>
      <w:r>
        <w:t>danom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Grada</w:t>
      </w:r>
      <w:proofErr w:type="spellEnd"/>
      <w:r>
        <w:t>,</w:t>
      </w:r>
    </w:p>
    <w:p w14:paraId="07852CF4" w14:textId="1B4B74E9" w:rsidR="003E5DB6" w:rsidRDefault="003E5DB6" w:rsidP="003E5DB6">
      <w:pPr>
        <w:pStyle w:val="NoSpacing"/>
        <w:numPr>
          <w:ilvl w:val="0"/>
          <w:numId w:val="2"/>
        </w:numPr>
        <w:jc w:val="both"/>
      </w:pPr>
      <w:proofErr w:type="spellStart"/>
      <w:r>
        <w:t>danom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državljanstva</w:t>
      </w:r>
      <w:proofErr w:type="spellEnd"/>
      <w:r>
        <w:t>,</w:t>
      </w:r>
    </w:p>
    <w:p w14:paraId="1B1A4ECE" w14:textId="38D0C8F1" w:rsidR="003E5DB6" w:rsidRDefault="003E5DB6" w:rsidP="003E5DB6">
      <w:pPr>
        <w:pStyle w:val="NoSpacing"/>
        <w:numPr>
          <w:ilvl w:val="0"/>
          <w:numId w:val="2"/>
        </w:numPr>
        <w:jc w:val="both"/>
      </w:pPr>
      <w:proofErr w:type="spellStart"/>
      <w:r>
        <w:t>smrću</w:t>
      </w:r>
      <w:proofErr w:type="spellEnd"/>
      <w:r>
        <w:t>.</w:t>
      </w:r>
    </w:p>
    <w:p w14:paraId="5B4DF739" w14:textId="77777777" w:rsidR="003E5DB6" w:rsidRDefault="003E5DB6" w:rsidP="003E5DB6">
      <w:pPr>
        <w:pStyle w:val="NoSpacing"/>
        <w:jc w:val="both"/>
      </w:pPr>
    </w:p>
    <w:p w14:paraId="59121CFF" w14:textId="77777777" w:rsidR="003E5DB6" w:rsidRDefault="003E5DB6" w:rsidP="003E5DB6">
      <w:pPr>
        <w:pStyle w:val="NoSpacing"/>
        <w:ind w:firstLine="360"/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nastupi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, </w:t>
      </w:r>
      <w:proofErr w:type="spellStart"/>
      <w:r>
        <w:t>raspisat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prijevremeni</w:t>
      </w:r>
      <w:proofErr w:type="spellEnd"/>
      <w:r>
        <w:t xml:space="preserve"> </w:t>
      </w:r>
      <w:proofErr w:type="spellStart"/>
      <w:r>
        <w:t>izbori</w:t>
      </w:r>
      <w:proofErr w:type="spellEnd"/>
      <w:r>
        <w:t xml:space="preserve"> za </w:t>
      </w:r>
      <w:proofErr w:type="spellStart"/>
      <w:r>
        <w:t>gradonačelnika</w:t>
      </w:r>
      <w:proofErr w:type="spellEnd"/>
      <w:r>
        <w:t xml:space="preserve">. Do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prijevremenih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obnašat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povjerenik</w:t>
      </w:r>
      <w:proofErr w:type="spellEnd"/>
      <w:r>
        <w:t xml:space="preserve"> Vlade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>.</w:t>
      </w:r>
    </w:p>
    <w:p w14:paraId="26EF53EE" w14:textId="77777777" w:rsidR="003E5DB6" w:rsidRDefault="003E5DB6" w:rsidP="003E5DB6">
      <w:pPr>
        <w:pStyle w:val="NoSpacing"/>
        <w:jc w:val="both"/>
      </w:pPr>
    </w:p>
    <w:p w14:paraId="46739D83" w14:textId="77777777" w:rsidR="003E5DB6" w:rsidRDefault="003E5DB6" w:rsidP="003E5DB6">
      <w:pPr>
        <w:pStyle w:val="NoSpacing"/>
        <w:ind w:firstLine="360"/>
        <w:jc w:val="both"/>
      </w:pPr>
      <w:proofErr w:type="spellStart"/>
      <w:r>
        <w:t>Ovlast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zamjenika</w:t>
      </w:r>
      <w:proofErr w:type="spellEnd"/>
      <w:r>
        <w:t xml:space="preserve"> za </w:t>
      </w:r>
      <w:proofErr w:type="spellStart"/>
      <w:r>
        <w:t>zamjenjivanje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nastavljanja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po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gradonačelnik</w:t>
      </w:r>
      <w:proofErr w:type="spellEnd"/>
      <w:r>
        <w:t xml:space="preserve"> bio </w:t>
      </w:r>
      <w:proofErr w:type="spellStart"/>
      <w:r>
        <w:t>onemogućen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iz </w:t>
      </w:r>
      <w:proofErr w:type="spellStart"/>
      <w:r>
        <w:t>stavka</w:t>
      </w:r>
      <w:proofErr w:type="spellEnd"/>
      <w:r>
        <w:t xml:space="preserve"> 2.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povjerenika</w:t>
      </w:r>
      <w:proofErr w:type="spellEnd"/>
      <w:r>
        <w:t xml:space="preserve"> Vlade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>.</w:t>
      </w:r>
    </w:p>
    <w:p w14:paraId="5C6E9270" w14:textId="77777777" w:rsidR="003E5DB6" w:rsidRDefault="003E5DB6" w:rsidP="003E5DB6">
      <w:pPr>
        <w:pStyle w:val="NoSpacing"/>
        <w:jc w:val="both"/>
      </w:pPr>
    </w:p>
    <w:p w14:paraId="18F4C974" w14:textId="77777777" w:rsidR="003E5DB6" w:rsidRDefault="003E5DB6" w:rsidP="003E5DB6">
      <w:pPr>
        <w:pStyle w:val="NoSpacing"/>
        <w:ind w:firstLine="360"/>
        <w:jc w:val="both"/>
      </w:pPr>
      <w:r>
        <w:t xml:space="preserve">O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38.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pročelnik</w:t>
      </w:r>
      <w:proofErr w:type="spellEnd"/>
      <w:r>
        <w:t xml:space="preserve"> JUO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predstavničkog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po </w:t>
      </w:r>
      <w:proofErr w:type="spellStart"/>
      <w:r>
        <w:t>nastanku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>.</w:t>
      </w:r>
    </w:p>
    <w:p w14:paraId="01E116CD" w14:textId="77777777" w:rsidR="003E5DB6" w:rsidRDefault="003E5DB6" w:rsidP="003E5DB6">
      <w:pPr>
        <w:pStyle w:val="NoSpacing"/>
        <w:jc w:val="both"/>
      </w:pPr>
    </w:p>
    <w:p w14:paraId="333457AB" w14:textId="77777777" w:rsidR="003E5DB6" w:rsidRDefault="003E5DB6" w:rsidP="003E5DB6">
      <w:pPr>
        <w:pStyle w:val="NoSpacing"/>
        <w:ind w:firstLine="360"/>
        <w:jc w:val="both"/>
      </w:pPr>
      <w:r>
        <w:t xml:space="preserve">O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predstavničkog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8 dana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Vladu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raspisivanja</w:t>
      </w:r>
      <w:proofErr w:type="spellEnd"/>
      <w:r>
        <w:t xml:space="preserve"> </w:t>
      </w:r>
      <w:proofErr w:type="spellStart"/>
      <w:r>
        <w:t>prijevremenih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za </w:t>
      </w:r>
      <w:proofErr w:type="spellStart"/>
      <w:r>
        <w:t>novog</w:t>
      </w:r>
      <w:proofErr w:type="spellEnd"/>
      <w:r>
        <w:t xml:space="preserve"> </w:t>
      </w:r>
      <w:proofErr w:type="spellStart"/>
      <w:proofErr w:type="gramStart"/>
      <w:r>
        <w:t>gradonačelnika</w:t>
      </w:r>
      <w:proofErr w:type="spellEnd"/>
      <w:r>
        <w:t>.“</w:t>
      </w:r>
      <w:proofErr w:type="gramEnd"/>
    </w:p>
    <w:p w14:paraId="7A140081" w14:textId="77777777" w:rsidR="003E5DB6" w:rsidRDefault="003E5DB6" w:rsidP="003E5DB6">
      <w:pPr>
        <w:pStyle w:val="NoSpacing"/>
        <w:jc w:val="both"/>
      </w:pPr>
    </w:p>
    <w:p w14:paraId="6C644D58" w14:textId="77777777" w:rsidR="003E5DB6" w:rsidRDefault="003E5DB6" w:rsidP="003E5DB6">
      <w:pPr>
        <w:pStyle w:val="NoSpacing"/>
        <w:ind w:firstLine="360"/>
        <w:jc w:val="both"/>
      </w:pPr>
      <w:proofErr w:type="spellStart"/>
      <w:r>
        <w:t>Članak</w:t>
      </w:r>
      <w:proofErr w:type="spellEnd"/>
      <w:r>
        <w:t xml:space="preserve"> 41.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5EF82C2B" w14:textId="77777777" w:rsidR="003E5DB6" w:rsidRDefault="003E5DB6" w:rsidP="003E5DB6">
      <w:pPr>
        <w:pStyle w:val="NoSpacing"/>
        <w:jc w:val="both"/>
      </w:pPr>
    </w:p>
    <w:p w14:paraId="71C3498E" w14:textId="77777777" w:rsidR="003E5DB6" w:rsidRDefault="003E5DB6" w:rsidP="003E5DB6">
      <w:pPr>
        <w:pStyle w:val="NoSpacing"/>
        <w:ind w:firstLine="360"/>
        <w:jc w:val="both"/>
      </w:pPr>
      <w:r>
        <w:t xml:space="preserve">„Referendum se </w:t>
      </w:r>
      <w:proofErr w:type="spellStart"/>
      <w:r>
        <w:t>može</w:t>
      </w:r>
      <w:proofErr w:type="spellEnd"/>
      <w:r>
        <w:t xml:space="preserve"> </w:t>
      </w:r>
      <w:proofErr w:type="spellStart"/>
      <w:proofErr w:type="gramStart"/>
      <w:r>
        <w:t>raspisati</w:t>
      </w:r>
      <w:proofErr w:type="spellEnd"/>
      <w:r>
        <w:t xml:space="preserve">  </w:t>
      </w:r>
      <w:proofErr w:type="spellStart"/>
      <w:r>
        <w:t>radi</w:t>
      </w:r>
      <w:proofErr w:type="spellEnd"/>
      <w:proofErr w:type="gramEnd"/>
      <w:r>
        <w:t xml:space="preserve"> </w:t>
      </w:r>
      <w:proofErr w:type="spellStart"/>
      <w:r>
        <w:t>opoziva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. </w:t>
      </w:r>
    </w:p>
    <w:p w14:paraId="6BE9C7EA" w14:textId="77777777" w:rsidR="003E5DB6" w:rsidRDefault="003E5DB6" w:rsidP="003E5DB6">
      <w:pPr>
        <w:pStyle w:val="NoSpacing"/>
        <w:jc w:val="both"/>
      </w:pPr>
    </w:p>
    <w:p w14:paraId="02A75B9D" w14:textId="77777777" w:rsidR="003E5DB6" w:rsidRDefault="003E5DB6" w:rsidP="003E5DB6">
      <w:pPr>
        <w:pStyle w:val="NoSpacing"/>
        <w:ind w:firstLine="360"/>
        <w:jc w:val="both"/>
      </w:pPr>
      <w:r>
        <w:t xml:space="preserve">Na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 xml:space="preserve"> za </w:t>
      </w:r>
      <w:proofErr w:type="spellStart"/>
      <w:r>
        <w:t>opoziv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provedba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>.</w:t>
      </w:r>
    </w:p>
    <w:p w14:paraId="69725665" w14:textId="77777777" w:rsidR="003E5DB6" w:rsidRDefault="003E5DB6" w:rsidP="003E5DB6">
      <w:pPr>
        <w:pStyle w:val="NoSpacing"/>
        <w:jc w:val="both"/>
      </w:pPr>
    </w:p>
    <w:p w14:paraId="62696205" w14:textId="77777777" w:rsidR="003E5DB6" w:rsidRDefault="003E5DB6" w:rsidP="003E5DB6">
      <w:pPr>
        <w:pStyle w:val="NoSpacing"/>
        <w:ind w:firstLine="360"/>
        <w:jc w:val="both"/>
      </w:pPr>
      <w:proofErr w:type="spellStart"/>
      <w:r>
        <w:t>Prijedlog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2/3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. </w:t>
      </w:r>
      <w:proofErr w:type="spellStart"/>
      <w:r>
        <w:t>Prijedlog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predan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potpisan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vijećnika</w:t>
      </w:r>
      <w:proofErr w:type="spellEnd"/>
      <w:r>
        <w:t>.</w:t>
      </w:r>
    </w:p>
    <w:p w14:paraId="74FA46B0" w14:textId="77777777" w:rsidR="003E5DB6" w:rsidRDefault="003E5DB6" w:rsidP="003E5DB6">
      <w:pPr>
        <w:pStyle w:val="NoSpacing"/>
        <w:jc w:val="both"/>
      </w:pPr>
    </w:p>
    <w:p w14:paraId="7FE237EC" w14:textId="23259CBA" w:rsidR="003E5DB6" w:rsidRDefault="003E5DB6" w:rsidP="003E5DB6">
      <w:pPr>
        <w:pStyle w:val="NoSpacing"/>
        <w:ind w:firstLine="360"/>
        <w:jc w:val="both"/>
      </w:pPr>
      <w:proofErr w:type="spellStart"/>
      <w:r>
        <w:t>Prijedlog</w:t>
      </w:r>
      <w:proofErr w:type="spellEnd"/>
      <w:r>
        <w:t xml:space="preserve"> za </w:t>
      </w:r>
      <w:proofErr w:type="spellStart"/>
      <w:r>
        <w:t>raspisivanje</w:t>
      </w:r>
      <w:proofErr w:type="spellEnd"/>
      <w:r>
        <w:t xml:space="preserve"> </w:t>
      </w:r>
      <w:proofErr w:type="spellStart"/>
      <w:proofErr w:type="gramStart"/>
      <w:r>
        <w:t>referenduma</w:t>
      </w:r>
      <w:proofErr w:type="spellEnd"/>
      <w:r>
        <w:t xml:space="preserve">  </w:t>
      </w:r>
      <w:proofErr w:type="spellStart"/>
      <w:r>
        <w:t>iz</w:t>
      </w:r>
      <w:proofErr w:type="spellEnd"/>
      <w:proofErr w:type="gram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predložiti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20%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birača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u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birača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. </w:t>
      </w:r>
      <w:proofErr w:type="spellStart"/>
      <w:r>
        <w:t>Prijedlog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predan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potpisan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birača</w:t>
      </w:r>
      <w:proofErr w:type="spellEnd"/>
      <w:r>
        <w:t>.</w:t>
      </w:r>
    </w:p>
    <w:p w14:paraId="24885E55" w14:textId="77777777" w:rsidR="003E5DB6" w:rsidRDefault="003E5DB6" w:rsidP="003E5DB6">
      <w:pPr>
        <w:pStyle w:val="NoSpacing"/>
        <w:jc w:val="both"/>
      </w:pPr>
    </w:p>
    <w:p w14:paraId="1E97B7A0" w14:textId="77777777" w:rsidR="003E5DB6" w:rsidRDefault="003E5DB6" w:rsidP="003E5DB6">
      <w:pPr>
        <w:pStyle w:val="NoSpacing"/>
        <w:ind w:firstLine="360"/>
        <w:jc w:val="both"/>
      </w:pP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raspisati</w:t>
      </w:r>
      <w:proofErr w:type="spellEnd"/>
      <w:r>
        <w:t xml:space="preserve"> referendum za </w:t>
      </w:r>
      <w:proofErr w:type="spellStart"/>
      <w:r>
        <w:t>opoziv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proteka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6 </w:t>
      </w:r>
      <w:proofErr w:type="spellStart"/>
      <w:r>
        <w:t>mjeseci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r>
        <w:t xml:space="preserve">  </w:t>
      </w:r>
      <w:proofErr w:type="spellStart"/>
      <w:r>
        <w:t>održanih</w:t>
      </w:r>
      <w:proofErr w:type="spellEnd"/>
      <w:proofErr w:type="gramEnd"/>
      <w:r>
        <w:t xml:space="preserve"> </w:t>
      </w:r>
      <w:proofErr w:type="spellStart"/>
      <w:r>
        <w:t>izbora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održanog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 xml:space="preserve"> za </w:t>
      </w:r>
      <w:proofErr w:type="spellStart"/>
      <w:r>
        <w:t>opoziv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u </w:t>
      </w:r>
      <w:proofErr w:type="spellStart"/>
      <w:r>
        <w:t>godini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održavaju</w:t>
      </w:r>
      <w:proofErr w:type="spellEnd"/>
      <w:r>
        <w:t xml:space="preserve"> </w:t>
      </w:r>
      <w:proofErr w:type="spellStart"/>
      <w:r>
        <w:t>redovni</w:t>
      </w:r>
      <w:proofErr w:type="spellEnd"/>
      <w:r>
        <w:t xml:space="preserve"> </w:t>
      </w:r>
      <w:proofErr w:type="spellStart"/>
      <w:r>
        <w:t>zbori</w:t>
      </w:r>
      <w:proofErr w:type="spellEnd"/>
      <w:r>
        <w:t xml:space="preserve"> za </w:t>
      </w:r>
      <w:proofErr w:type="spellStart"/>
      <w:r>
        <w:t>gradonačelnika</w:t>
      </w:r>
      <w:proofErr w:type="spellEnd"/>
      <w:r>
        <w:t>.</w:t>
      </w:r>
    </w:p>
    <w:p w14:paraId="3D6C394F" w14:textId="77777777" w:rsidR="003E5DB6" w:rsidRDefault="003E5DB6" w:rsidP="003E5DB6">
      <w:pPr>
        <w:pStyle w:val="NoSpacing"/>
        <w:jc w:val="both"/>
      </w:pPr>
    </w:p>
    <w:p w14:paraId="7BDF70C6" w14:textId="77777777" w:rsidR="003E5DB6" w:rsidRDefault="003E5DB6" w:rsidP="003E5DB6">
      <w:pPr>
        <w:pStyle w:val="NoSpacing"/>
        <w:ind w:firstLine="360"/>
        <w:jc w:val="both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raspisivanje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 xml:space="preserve"> </w:t>
      </w:r>
      <w:proofErr w:type="spellStart"/>
      <w:r>
        <w:t>predložilo</w:t>
      </w:r>
      <w:proofErr w:type="spellEnd"/>
      <w:r>
        <w:t xml:space="preserve"> 2/3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</w:t>
      </w:r>
      <w:proofErr w:type="spellStart"/>
      <w:r>
        <w:t>izjasniti</w:t>
      </w:r>
      <w:proofErr w:type="spellEnd"/>
      <w:r>
        <w:t xml:space="preserve"> se o </w:t>
      </w:r>
      <w:proofErr w:type="spellStart"/>
      <w:r>
        <w:t>podnesenom</w:t>
      </w:r>
      <w:proofErr w:type="spellEnd"/>
      <w:r>
        <w:t xml:space="preserve"> </w:t>
      </w:r>
      <w:proofErr w:type="spellStart"/>
      <w:r>
        <w:t>prijedlogu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zaprimanja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.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dvotrećinskom</w:t>
      </w:r>
      <w:proofErr w:type="spellEnd"/>
      <w:r>
        <w:t xml:space="preserve"> </w:t>
      </w:r>
      <w:proofErr w:type="spellStart"/>
      <w:proofErr w:type="gramStart"/>
      <w:r>
        <w:t>većinom</w:t>
      </w:r>
      <w:proofErr w:type="spellEnd"/>
      <w:r>
        <w:t xml:space="preserve">  </w:t>
      </w:r>
      <w:proofErr w:type="spellStart"/>
      <w:r>
        <w:t>svih</w:t>
      </w:r>
      <w:proofErr w:type="spellEnd"/>
      <w:proofErr w:type="gram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14:paraId="45F65D68" w14:textId="77777777" w:rsidR="003E5DB6" w:rsidRDefault="003E5DB6" w:rsidP="003E5DB6">
      <w:pPr>
        <w:pStyle w:val="NoSpacing"/>
        <w:jc w:val="both"/>
      </w:pPr>
    </w:p>
    <w:p w14:paraId="176A33D4" w14:textId="77777777" w:rsidR="003E5DB6" w:rsidRDefault="003E5DB6" w:rsidP="003E5DB6">
      <w:pPr>
        <w:pStyle w:val="NoSpacing"/>
        <w:ind w:firstLine="360"/>
        <w:jc w:val="both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raspisivanje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 xml:space="preserve"> </w:t>
      </w:r>
      <w:proofErr w:type="spellStart"/>
      <w:r>
        <w:t>predložilo</w:t>
      </w:r>
      <w:proofErr w:type="spellEnd"/>
      <w:r>
        <w:t xml:space="preserve"> 20%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birača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zaprimljeni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tijelu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lokalnu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područnu</w:t>
      </w:r>
      <w:proofErr w:type="spellEnd"/>
      <w:r>
        <w:t xml:space="preserve"> (</w:t>
      </w:r>
      <w:proofErr w:type="spellStart"/>
      <w:r>
        <w:t>regionalnu</w:t>
      </w:r>
      <w:proofErr w:type="spellEnd"/>
      <w:r>
        <w:t xml:space="preserve">) </w:t>
      </w:r>
      <w:proofErr w:type="spellStart"/>
      <w:r>
        <w:t>samoupravu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zaprimanja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da li je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podnesen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potrebnog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birača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podnesen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potrebnog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birača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raspisati</w:t>
      </w:r>
      <w:proofErr w:type="spellEnd"/>
      <w:r>
        <w:t xml:space="preserve"> referendum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zaprimanja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lokalnu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područnu</w:t>
      </w:r>
      <w:proofErr w:type="spellEnd"/>
      <w:r>
        <w:t xml:space="preserve"> (</w:t>
      </w:r>
      <w:proofErr w:type="spellStart"/>
      <w:r>
        <w:t>regionalnu</w:t>
      </w:r>
      <w:proofErr w:type="spellEnd"/>
      <w:r>
        <w:t xml:space="preserve">) </w:t>
      </w:r>
      <w:proofErr w:type="spellStart"/>
      <w:r>
        <w:t>samoupravu</w:t>
      </w:r>
      <w:proofErr w:type="spellEnd"/>
      <w:r>
        <w:t>.</w:t>
      </w:r>
    </w:p>
    <w:p w14:paraId="605305B5" w14:textId="77777777" w:rsidR="003E5DB6" w:rsidRDefault="003E5DB6" w:rsidP="003E5DB6">
      <w:pPr>
        <w:pStyle w:val="NoSpacing"/>
        <w:jc w:val="both"/>
      </w:pPr>
    </w:p>
    <w:p w14:paraId="6C0EEBB5" w14:textId="77777777" w:rsidR="003E5DB6" w:rsidRDefault="003E5DB6" w:rsidP="003E5DB6">
      <w:pPr>
        <w:pStyle w:val="NoSpacing"/>
        <w:ind w:firstLine="360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opozivu</w:t>
      </w:r>
      <w:proofErr w:type="spellEnd"/>
      <w:r>
        <w:t xml:space="preserve"> je </w:t>
      </w:r>
      <w:proofErr w:type="spellStart"/>
      <w:r>
        <w:t>donesena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referendumu</w:t>
      </w:r>
      <w:proofErr w:type="spellEnd"/>
      <w:r>
        <w:t xml:space="preserve"> za </w:t>
      </w:r>
      <w:proofErr w:type="spellStart"/>
      <w:r>
        <w:t>opoziv</w:t>
      </w:r>
      <w:proofErr w:type="spellEnd"/>
      <w:r>
        <w:t xml:space="preserve"> </w:t>
      </w:r>
      <w:proofErr w:type="spellStart"/>
      <w:r>
        <w:t>izjasnila</w:t>
      </w:r>
      <w:proofErr w:type="spellEnd"/>
      <w:r>
        <w:t xml:space="preserve"> </w:t>
      </w:r>
      <w:proofErr w:type="spellStart"/>
      <w:r>
        <w:t>većina</w:t>
      </w:r>
      <w:proofErr w:type="spellEnd"/>
      <w:r>
        <w:t xml:space="preserve"> </w:t>
      </w:r>
      <w:proofErr w:type="spellStart"/>
      <w:r>
        <w:t>birača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glasali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uvjet</w:t>
      </w:r>
      <w:proofErr w:type="spellEnd"/>
      <w:r>
        <w:t xml:space="preserve"> da ta </w:t>
      </w:r>
      <w:proofErr w:type="spellStart"/>
      <w:r>
        <w:t>većina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1/3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birača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u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birača</w:t>
      </w:r>
      <w:proofErr w:type="spellEnd"/>
      <w:r>
        <w:t xml:space="preserve"> u </w:t>
      </w:r>
      <w:proofErr w:type="spellStart"/>
      <w:r>
        <w:t>Gradu</w:t>
      </w:r>
      <w:proofErr w:type="spellEnd"/>
      <w:r>
        <w:t xml:space="preserve"> </w:t>
      </w:r>
      <w:proofErr w:type="spellStart"/>
      <w:proofErr w:type="gramStart"/>
      <w:r>
        <w:t>Hvaru</w:t>
      </w:r>
      <w:proofErr w:type="spellEnd"/>
      <w:r>
        <w:t>.“</w:t>
      </w:r>
      <w:proofErr w:type="gramEnd"/>
    </w:p>
    <w:p w14:paraId="137581BB" w14:textId="77777777" w:rsidR="003E5DB6" w:rsidRDefault="003E5DB6" w:rsidP="003E5DB6">
      <w:pPr>
        <w:pStyle w:val="NoSpacing"/>
        <w:jc w:val="both"/>
      </w:pPr>
    </w:p>
    <w:p w14:paraId="1DFEA9E5" w14:textId="77777777" w:rsidR="003E5DB6" w:rsidRDefault="003E5DB6" w:rsidP="003E5DB6">
      <w:pPr>
        <w:pStyle w:val="NoSpacing"/>
        <w:ind w:firstLine="360"/>
        <w:jc w:val="both"/>
      </w:pPr>
      <w:r>
        <w:t xml:space="preserve">U </w:t>
      </w:r>
      <w:proofErr w:type="spellStart"/>
      <w:r>
        <w:t>članku</w:t>
      </w:r>
      <w:proofErr w:type="spellEnd"/>
      <w:r>
        <w:t xml:space="preserve"> 74. </w:t>
      </w:r>
      <w:proofErr w:type="spellStart"/>
      <w:r>
        <w:t>stavak</w:t>
      </w:r>
      <w:proofErr w:type="spellEnd"/>
      <w:r>
        <w:t xml:space="preserve"> 2.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24DE1A25" w14:textId="77777777" w:rsidR="003E5DB6" w:rsidRDefault="003E5DB6" w:rsidP="003E5DB6">
      <w:pPr>
        <w:pStyle w:val="NoSpacing"/>
        <w:jc w:val="both"/>
      </w:pPr>
    </w:p>
    <w:p w14:paraId="4DC86A31" w14:textId="4076B3D7" w:rsidR="003E5DB6" w:rsidRDefault="003E5DB6" w:rsidP="003E5DB6">
      <w:pPr>
        <w:pStyle w:val="NoSpacing"/>
        <w:ind w:firstLine="360"/>
        <w:jc w:val="both"/>
      </w:pPr>
      <w:r>
        <w:t xml:space="preserve"> „Grad Hvar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planiranje</w:t>
      </w:r>
      <w:proofErr w:type="spellEnd"/>
      <w:r>
        <w:t xml:space="preserve">, </w:t>
      </w:r>
      <w:proofErr w:type="spellStart"/>
      <w:r>
        <w:t>izrada</w:t>
      </w:r>
      <w:proofErr w:type="spellEnd"/>
      <w:r>
        <w:t xml:space="preserve">,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uputama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trošenju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dostupne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pretražive</w:t>
      </w:r>
      <w:proofErr w:type="spellEnd"/>
      <w:r>
        <w:t>.“</w:t>
      </w:r>
      <w:proofErr w:type="gramEnd"/>
    </w:p>
    <w:p w14:paraId="1C9EB5E4" w14:textId="77777777" w:rsidR="003E5DB6" w:rsidRDefault="003E5DB6" w:rsidP="003E5DB6">
      <w:pPr>
        <w:pStyle w:val="NoSpacing"/>
        <w:jc w:val="both"/>
      </w:pPr>
    </w:p>
    <w:p w14:paraId="0FB4A860" w14:textId="77777777" w:rsidR="003E5DB6" w:rsidRDefault="003E5DB6" w:rsidP="003E5DB6">
      <w:pPr>
        <w:pStyle w:val="NoSpacing"/>
        <w:ind w:firstLine="360"/>
        <w:jc w:val="both"/>
      </w:pPr>
      <w:r>
        <w:t xml:space="preserve">U </w:t>
      </w:r>
      <w:proofErr w:type="spellStart"/>
      <w:r>
        <w:t>članku</w:t>
      </w:r>
      <w:proofErr w:type="spellEnd"/>
      <w:r>
        <w:t xml:space="preserve"> 89.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riječi</w:t>
      </w:r>
      <w:proofErr w:type="spellEnd"/>
      <w:r>
        <w:t>: „</w:t>
      </w:r>
      <w:proofErr w:type="spellStart"/>
      <w:r>
        <w:t>zamjenika</w:t>
      </w:r>
      <w:proofErr w:type="spellEnd"/>
      <w:r>
        <w:t xml:space="preserve"> </w:t>
      </w:r>
      <w:proofErr w:type="spellStart"/>
      <w:proofErr w:type="gramStart"/>
      <w:r>
        <w:t>gradonačelnika</w:t>
      </w:r>
      <w:proofErr w:type="spellEnd"/>
      <w:r>
        <w:t xml:space="preserve">“ </w:t>
      </w:r>
      <w:proofErr w:type="spellStart"/>
      <w:r>
        <w:t>dodaje</w:t>
      </w:r>
      <w:proofErr w:type="spellEnd"/>
      <w:proofErr w:type="gramEnd"/>
      <w:r>
        <w:t xml:space="preserve"> se </w:t>
      </w:r>
      <w:proofErr w:type="spellStart"/>
      <w:r>
        <w:t>riječ</w:t>
      </w:r>
      <w:proofErr w:type="spellEnd"/>
      <w:r>
        <w:t>: „</w:t>
      </w:r>
      <w:proofErr w:type="spellStart"/>
      <w:r>
        <w:t>privremenog</w:t>
      </w:r>
      <w:proofErr w:type="spellEnd"/>
      <w:r>
        <w:t>“.</w:t>
      </w:r>
    </w:p>
    <w:p w14:paraId="20AC155D" w14:textId="77777777" w:rsidR="003E5DB6" w:rsidRDefault="003E5DB6" w:rsidP="003E5DB6">
      <w:pPr>
        <w:pStyle w:val="NoSpacing"/>
        <w:jc w:val="both"/>
      </w:pPr>
    </w:p>
    <w:p w14:paraId="04BC43E4" w14:textId="77777777" w:rsidR="003E5DB6" w:rsidRPr="003E5DB6" w:rsidRDefault="003E5DB6" w:rsidP="003E5DB6">
      <w:pPr>
        <w:pStyle w:val="NoSpacing"/>
        <w:jc w:val="center"/>
        <w:rPr>
          <w:b/>
          <w:bCs/>
        </w:rPr>
      </w:pPr>
      <w:proofErr w:type="spellStart"/>
      <w:r w:rsidRPr="003E5DB6">
        <w:rPr>
          <w:b/>
          <w:bCs/>
        </w:rPr>
        <w:t>Članak</w:t>
      </w:r>
      <w:proofErr w:type="spellEnd"/>
      <w:r w:rsidRPr="003E5DB6">
        <w:rPr>
          <w:b/>
          <w:bCs/>
        </w:rPr>
        <w:t xml:space="preserve"> 3.</w:t>
      </w:r>
    </w:p>
    <w:p w14:paraId="458530A9" w14:textId="77777777" w:rsidR="003E5DB6" w:rsidRDefault="003E5DB6" w:rsidP="003E5DB6">
      <w:pPr>
        <w:pStyle w:val="NoSpacing"/>
        <w:jc w:val="both"/>
      </w:pPr>
    </w:p>
    <w:p w14:paraId="21A88B07" w14:textId="77777777" w:rsidR="003E5DB6" w:rsidRDefault="003E5DB6" w:rsidP="003E5DB6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>.</w:t>
      </w:r>
    </w:p>
    <w:p w14:paraId="59EA57E5" w14:textId="77777777" w:rsidR="003E5DB6" w:rsidRDefault="003E5DB6" w:rsidP="003E5DB6">
      <w:pPr>
        <w:pStyle w:val="NoSpacing"/>
        <w:jc w:val="both"/>
      </w:pPr>
    </w:p>
    <w:p w14:paraId="0E3AC98E" w14:textId="77777777" w:rsidR="003E5DB6" w:rsidRPr="003E5DB6" w:rsidRDefault="003E5DB6" w:rsidP="003E5DB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3E5DB6">
        <w:rPr>
          <w:b/>
          <w:bCs/>
          <w:i/>
          <w:iCs/>
          <w:sz w:val="24"/>
          <w:szCs w:val="24"/>
        </w:rPr>
        <w:t>REPUBLIKA HRVATSKA</w:t>
      </w:r>
    </w:p>
    <w:p w14:paraId="00530C81" w14:textId="77777777" w:rsidR="003E5DB6" w:rsidRPr="003E5DB6" w:rsidRDefault="003E5DB6" w:rsidP="003E5DB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3E5DB6">
        <w:rPr>
          <w:b/>
          <w:bCs/>
          <w:i/>
          <w:iCs/>
          <w:sz w:val="24"/>
          <w:szCs w:val="24"/>
        </w:rPr>
        <w:t>SPLITSKO-DALMATINSKA ŽUPANIJA</w:t>
      </w:r>
    </w:p>
    <w:p w14:paraId="0D136205" w14:textId="77777777" w:rsidR="003E5DB6" w:rsidRPr="003E5DB6" w:rsidRDefault="003E5DB6" w:rsidP="003E5DB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3E5DB6">
        <w:rPr>
          <w:b/>
          <w:bCs/>
          <w:i/>
          <w:iCs/>
          <w:sz w:val="24"/>
          <w:szCs w:val="24"/>
        </w:rPr>
        <w:t>GRAD HVAR</w:t>
      </w:r>
    </w:p>
    <w:p w14:paraId="3BA4134A" w14:textId="77777777" w:rsidR="003E5DB6" w:rsidRPr="003E5DB6" w:rsidRDefault="003E5DB6" w:rsidP="003E5DB6">
      <w:pPr>
        <w:pStyle w:val="NoSpacing"/>
        <w:jc w:val="center"/>
        <w:rPr>
          <w:b/>
          <w:bCs/>
          <w:i/>
          <w:iCs/>
          <w:sz w:val="24"/>
          <w:szCs w:val="24"/>
        </w:rPr>
      </w:pPr>
      <w:proofErr w:type="spellStart"/>
      <w:r w:rsidRPr="003E5DB6">
        <w:rPr>
          <w:b/>
          <w:bCs/>
          <w:i/>
          <w:iCs/>
          <w:sz w:val="24"/>
          <w:szCs w:val="24"/>
        </w:rPr>
        <w:t>Gradsko</w:t>
      </w:r>
      <w:proofErr w:type="spellEnd"/>
      <w:r w:rsidRPr="003E5DB6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E5DB6">
        <w:rPr>
          <w:b/>
          <w:bCs/>
          <w:i/>
          <w:iCs/>
          <w:sz w:val="24"/>
          <w:szCs w:val="24"/>
        </w:rPr>
        <w:t>vijeće</w:t>
      </w:r>
      <w:proofErr w:type="spellEnd"/>
    </w:p>
    <w:p w14:paraId="2084CBF3" w14:textId="77777777" w:rsidR="003E5DB6" w:rsidRDefault="003E5DB6" w:rsidP="003E5DB6">
      <w:pPr>
        <w:pStyle w:val="NoSpacing"/>
        <w:jc w:val="both"/>
      </w:pPr>
    </w:p>
    <w:p w14:paraId="2190FE2C" w14:textId="77777777" w:rsidR="003E5DB6" w:rsidRDefault="003E5DB6" w:rsidP="003E5DB6">
      <w:pPr>
        <w:pStyle w:val="NoSpacing"/>
        <w:jc w:val="both"/>
      </w:pPr>
      <w:r>
        <w:t>KLASA: 021-05/18-01/01</w:t>
      </w:r>
    </w:p>
    <w:p w14:paraId="5273B01B" w14:textId="77777777" w:rsidR="003E5DB6" w:rsidRDefault="003E5DB6" w:rsidP="003E5DB6">
      <w:pPr>
        <w:pStyle w:val="NoSpacing"/>
        <w:jc w:val="both"/>
      </w:pPr>
      <w:r>
        <w:t>URBROJ: 2128/01-02-21-07</w:t>
      </w:r>
    </w:p>
    <w:p w14:paraId="3B37D8A5" w14:textId="77777777" w:rsidR="003E5DB6" w:rsidRDefault="003E5DB6" w:rsidP="003E5DB6">
      <w:pPr>
        <w:pStyle w:val="NoSpacing"/>
        <w:jc w:val="both"/>
      </w:pPr>
      <w:r>
        <w:t xml:space="preserve">Hvar, 23. </w:t>
      </w:r>
      <w:proofErr w:type="spellStart"/>
      <w:r>
        <w:t>veljače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687F0DCD" w14:textId="77777777" w:rsidR="003E5DB6" w:rsidRDefault="003E5DB6" w:rsidP="003E5DB6">
      <w:pPr>
        <w:pStyle w:val="NoSpacing"/>
        <w:jc w:val="both"/>
      </w:pPr>
    </w:p>
    <w:p w14:paraId="6D4165D5" w14:textId="21C32609" w:rsidR="003E5DB6" w:rsidRDefault="003E5DB6" w:rsidP="003E5DB6">
      <w:pPr>
        <w:pStyle w:val="NoSpacing"/>
        <w:jc w:val="center"/>
      </w:pPr>
      <w:r>
        <w:t xml:space="preserve">                           </w:t>
      </w:r>
      <w:proofErr w:type="spellStart"/>
      <w:r>
        <w:t>Predsjednik</w:t>
      </w:r>
      <w:proofErr w:type="spellEnd"/>
    </w:p>
    <w:p w14:paraId="00EC9FF5" w14:textId="3248D529" w:rsidR="003E5DB6" w:rsidRDefault="003E5DB6" w:rsidP="003E5DB6">
      <w:pPr>
        <w:pStyle w:val="NoSpacing"/>
        <w:jc w:val="center"/>
      </w:pPr>
      <w:r>
        <w:t xml:space="preserve">                         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:</w:t>
      </w:r>
    </w:p>
    <w:p w14:paraId="026AF296" w14:textId="53B4141A" w:rsidR="009D6731" w:rsidRDefault="003E5DB6" w:rsidP="003E5DB6">
      <w:pPr>
        <w:pStyle w:val="NoSpacing"/>
        <w:jc w:val="center"/>
      </w:pPr>
      <w:r>
        <w:t xml:space="preserve">                      </w:t>
      </w:r>
      <w:proofErr w:type="spellStart"/>
      <w:r>
        <w:t>v.r.</w:t>
      </w:r>
      <w:proofErr w:type="spellEnd"/>
      <w:r>
        <w:t xml:space="preserve"> </w:t>
      </w:r>
      <w:proofErr w:type="spellStart"/>
      <w:r>
        <w:t>Jurica</w:t>
      </w:r>
      <w:proofErr w:type="spellEnd"/>
      <w:r>
        <w:t xml:space="preserve"> </w:t>
      </w:r>
      <w:proofErr w:type="spellStart"/>
      <w:proofErr w:type="gramStart"/>
      <w:r>
        <w:t>Miličić</w:t>
      </w:r>
      <w:proofErr w:type="spellEnd"/>
      <w:r>
        <w:t>,  mag.</w:t>
      </w:r>
      <w:proofErr w:type="gramEnd"/>
      <w:r>
        <w:t xml:space="preserve"> </w:t>
      </w:r>
      <w:proofErr w:type="spellStart"/>
      <w:r>
        <w:t>iur</w:t>
      </w:r>
      <w:proofErr w:type="spellEnd"/>
      <w:r>
        <w:t>.</w:t>
      </w:r>
    </w:p>
    <w:p w14:paraId="74743D4E" w14:textId="77777777" w:rsidR="003E5DB6" w:rsidRPr="00367A5E" w:rsidRDefault="003E5DB6" w:rsidP="003E5DB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E3BCBA6" w14:textId="3E7410FF" w:rsidR="003E5DB6" w:rsidRDefault="003E5DB6" w:rsidP="003E5DB6">
      <w:pPr>
        <w:pStyle w:val="NoSpacing"/>
        <w:jc w:val="both"/>
      </w:pPr>
    </w:p>
    <w:p w14:paraId="77F2FD8B" w14:textId="77777777" w:rsidR="007A03D5" w:rsidRDefault="007A03D5" w:rsidP="00663296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", broj:3/18 </w:t>
      </w:r>
      <w:proofErr w:type="spellStart"/>
      <w:r>
        <w:t>i</w:t>
      </w:r>
      <w:proofErr w:type="spellEnd"/>
      <w:r>
        <w:t xml:space="preserve"> 10/18),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53</w:t>
      </w:r>
      <w:proofErr w:type="gramEnd"/>
      <w:r>
        <w:t xml:space="preserve">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23. </w:t>
      </w:r>
      <w:proofErr w:type="spellStart"/>
      <w:r>
        <w:t>veljače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3FF5AE90" w14:textId="77777777" w:rsidR="007A03D5" w:rsidRDefault="007A03D5" w:rsidP="007A03D5">
      <w:pPr>
        <w:pStyle w:val="NoSpacing"/>
        <w:jc w:val="both"/>
      </w:pPr>
    </w:p>
    <w:p w14:paraId="4F36A7E6" w14:textId="77777777" w:rsidR="007A03D5" w:rsidRPr="00663296" w:rsidRDefault="007A03D5" w:rsidP="00663296">
      <w:pPr>
        <w:pStyle w:val="NoSpacing"/>
        <w:jc w:val="center"/>
        <w:rPr>
          <w:b/>
          <w:bCs/>
          <w:sz w:val="24"/>
          <w:szCs w:val="24"/>
        </w:rPr>
      </w:pPr>
      <w:r w:rsidRPr="00663296">
        <w:rPr>
          <w:b/>
          <w:bCs/>
          <w:sz w:val="24"/>
          <w:szCs w:val="24"/>
        </w:rPr>
        <w:t>PLAN RADA</w:t>
      </w:r>
    </w:p>
    <w:p w14:paraId="7ED3F75F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  <w:r w:rsidRPr="00663296">
        <w:rPr>
          <w:b/>
          <w:bCs/>
        </w:rPr>
        <w:t>GRADSKOG VIJEĆA GRADA HVARA</w:t>
      </w:r>
    </w:p>
    <w:p w14:paraId="24C5E908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  <w:r w:rsidRPr="00663296">
        <w:rPr>
          <w:b/>
          <w:bCs/>
        </w:rPr>
        <w:t>ZA 2021. GODINU</w:t>
      </w:r>
    </w:p>
    <w:p w14:paraId="57899293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</w:p>
    <w:p w14:paraId="53C8F3DB" w14:textId="6A7354B4" w:rsidR="007A03D5" w:rsidRPr="00663296" w:rsidRDefault="007A03D5" w:rsidP="00663296">
      <w:pPr>
        <w:pStyle w:val="NoSpacing"/>
        <w:jc w:val="center"/>
        <w:rPr>
          <w:b/>
          <w:bCs/>
        </w:rPr>
      </w:pPr>
      <w:r w:rsidRPr="00663296">
        <w:rPr>
          <w:b/>
          <w:bCs/>
        </w:rPr>
        <w:t>UVODNI DIO</w:t>
      </w:r>
    </w:p>
    <w:p w14:paraId="5F400C52" w14:textId="77777777" w:rsidR="007A03D5" w:rsidRDefault="007A03D5" w:rsidP="007A03D5">
      <w:pPr>
        <w:pStyle w:val="NoSpacing"/>
        <w:jc w:val="both"/>
      </w:pPr>
    </w:p>
    <w:p w14:paraId="372597FB" w14:textId="77777777" w:rsidR="007A03D5" w:rsidRDefault="007A03D5" w:rsidP="00663296">
      <w:pPr>
        <w:pStyle w:val="NoSpacing"/>
        <w:ind w:firstLine="720"/>
        <w:jc w:val="both"/>
      </w:pP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predstavničko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program </w:t>
      </w:r>
      <w:proofErr w:type="spellStart"/>
      <w:r>
        <w:t>rada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zadatke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(NN 33/01, 60/01, 129/05, 109/07, 125/08, 36/09, 36/09, 150/11, 144/12, 19/13, 137/15, 123/17, 98/19, 144/20),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", </w:t>
      </w:r>
      <w:proofErr w:type="spellStart"/>
      <w:r>
        <w:t>broj</w:t>
      </w:r>
      <w:proofErr w:type="spellEnd"/>
      <w:r>
        <w:t xml:space="preserve">: 3/18 </w:t>
      </w:r>
      <w:proofErr w:type="spellStart"/>
      <w:r>
        <w:t>i</w:t>
      </w:r>
      <w:proofErr w:type="spellEnd"/>
      <w:r>
        <w:t xml:space="preserve"> 10/18)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pozitivnim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. </w:t>
      </w:r>
    </w:p>
    <w:p w14:paraId="38444B21" w14:textId="77777777" w:rsidR="007A03D5" w:rsidRDefault="007A03D5" w:rsidP="007A03D5">
      <w:pPr>
        <w:pStyle w:val="NoSpacing"/>
        <w:jc w:val="both"/>
      </w:pPr>
    </w:p>
    <w:p w14:paraId="2F030DC0" w14:textId="77777777" w:rsidR="007A03D5" w:rsidRDefault="007A03D5" w:rsidP="00663296">
      <w:pPr>
        <w:pStyle w:val="NoSpacing"/>
        <w:ind w:firstLine="720"/>
        <w:jc w:val="both"/>
      </w:pPr>
      <w:r>
        <w:t xml:space="preserve">Program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otvorenim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iako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. </w:t>
      </w:r>
    </w:p>
    <w:p w14:paraId="4BFC6FBA" w14:textId="77777777" w:rsidR="00663296" w:rsidRDefault="00663296" w:rsidP="007A03D5">
      <w:pPr>
        <w:pStyle w:val="NoSpacing"/>
        <w:jc w:val="both"/>
      </w:pPr>
    </w:p>
    <w:p w14:paraId="233353A5" w14:textId="65857593" w:rsidR="007A03D5" w:rsidRDefault="007A03D5" w:rsidP="00663296">
      <w:pPr>
        <w:pStyle w:val="NoSpacing"/>
        <w:ind w:firstLine="720"/>
        <w:jc w:val="both"/>
      </w:pPr>
      <w:proofErr w:type="spellStart"/>
      <w:r>
        <w:t>Radna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Gradonačelnik</w:t>
      </w:r>
      <w:proofErr w:type="spellEnd"/>
      <w:r>
        <w:t xml:space="preserve"> koji je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izvršnih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izravno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uključiti</w:t>
      </w:r>
      <w:proofErr w:type="spellEnd"/>
      <w:r>
        <w:t xml:space="preserve"> u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. </w:t>
      </w:r>
      <w:proofErr w:type="spellStart"/>
      <w:r>
        <w:t>Nositelji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ovlašteni</w:t>
      </w:r>
      <w:proofErr w:type="spellEnd"/>
      <w:r>
        <w:t xml:space="preserve"> </w:t>
      </w:r>
      <w:proofErr w:type="spellStart"/>
      <w:r>
        <w:t>predlagatelji</w:t>
      </w:r>
      <w:proofErr w:type="spellEnd"/>
      <w:r>
        <w:t xml:space="preserve"> </w:t>
      </w:r>
      <w:proofErr w:type="spellStart"/>
      <w:r>
        <w:t>obvezni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lastRenderedPageBreak/>
        <w:t>materijale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raspravljati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pripremiti</w:t>
      </w:r>
      <w:proofErr w:type="spellEnd"/>
      <w:r>
        <w:t xml:space="preserve"> u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rokovima</w:t>
      </w:r>
      <w:proofErr w:type="spellEnd"/>
      <w:r>
        <w:t xml:space="preserve">. </w:t>
      </w:r>
    </w:p>
    <w:p w14:paraId="031CB311" w14:textId="77777777" w:rsidR="007A03D5" w:rsidRDefault="007A03D5" w:rsidP="007A03D5">
      <w:pPr>
        <w:pStyle w:val="NoSpacing"/>
        <w:jc w:val="both"/>
      </w:pPr>
    </w:p>
    <w:p w14:paraId="7F0E49A5" w14:textId="2E571EEB" w:rsidR="007A03D5" w:rsidRPr="00663296" w:rsidRDefault="007A03D5" w:rsidP="00663296">
      <w:pPr>
        <w:pStyle w:val="NoSpacing"/>
        <w:jc w:val="center"/>
        <w:rPr>
          <w:b/>
          <w:bCs/>
        </w:rPr>
      </w:pPr>
      <w:r w:rsidRPr="00663296">
        <w:rPr>
          <w:b/>
          <w:bCs/>
        </w:rPr>
        <w:t>PROGRAMSKI DIO</w:t>
      </w:r>
    </w:p>
    <w:p w14:paraId="622C412B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</w:p>
    <w:p w14:paraId="56CCF3B3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  <w:r w:rsidRPr="00663296">
        <w:rPr>
          <w:b/>
          <w:bCs/>
        </w:rPr>
        <w:t>I. TROMJESJEČJE</w:t>
      </w:r>
    </w:p>
    <w:p w14:paraId="0FADF525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</w:p>
    <w:p w14:paraId="1FA23B20" w14:textId="5F49E9DF" w:rsidR="007A03D5" w:rsidRPr="00663296" w:rsidRDefault="007A03D5" w:rsidP="00663296">
      <w:pPr>
        <w:pStyle w:val="NoSpacing"/>
        <w:jc w:val="center"/>
        <w:rPr>
          <w:b/>
          <w:bCs/>
        </w:rPr>
      </w:pPr>
      <w:r w:rsidRPr="00663296">
        <w:rPr>
          <w:b/>
          <w:bCs/>
        </w:rPr>
        <w:t xml:space="preserve">Program </w:t>
      </w:r>
      <w:proofErr w:type="spellStart"/>
      <w:r w:rsidRPr="00663296">
        <w:rPr>
          <w:b/>
          <w:bCs/>
        </w:rPr>
        <w:t>rada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Gradskog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vijeća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Grada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Hvara</w:t>
      </w:r>
      <w:proofErr w:type="spellEnd"/>
      <w:r w:rsidRPr="00663296">
        <w:rPr>
          <w:b/>
          <w:bCs/>
        </w:rPr>
        <w:t xml:space="preserve"> za 2021. </w:t>
      </w:r>
      <w:proofErr w:type="spellStart"/>
      <w:r w:rsidRPr="00663296">
        <w:rPr>
          <w:b/>
          <w:bCs/>
        </w:rPr>
        <w:t>godinu</w:t>
      </w:r>
      <w:proofErr w:type="spellEnd"/>
    </w:p>
    <w:p w14:paraId="2DC2F452" w14:textId="77777777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JUO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</w:p>
    <w:p w14:paraId="2B23C262" w14:textId="319DFB4F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15E50637" w14:textId="14BEE3BD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veljača</w:t>
      </w:r>
      <w:proofErr w:type="spellEnd"/>
      <w:r>
        <w:t xml:space="preserve"> 2021.godine</w:t>
      </w:r>
    </w:p>
    <w:p w14:paraId="0E2C32F1" w14:textId="77777777" w:rsidR="007A03D5" w:rsidRDefault="007A03D5" w:rsidP="00663296">
      <w:pPr>
        <w:pStyle w:val="NoSpacing"/>
        <w:jc w:val="center"/>
      </w:pPr>
    </w:p>
    <w:p w14:paraId="50AAFB8D" w14:textId="7A337B8F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Polugodišnje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izvješće</w:t>
      </w:r>
      <w:proofErr w:type="spellEnd"/>
      <w:r w:rsidRPr="00663296">
        <w:rPr>
          <w:b/>
          <w:bCs/>
        </w:rPr>
        <w:t xml:space="preserve"> o </w:t>
      </w:r>
      <w:proofErr w:type="spellStart"/>
      <w:r w:rsidRPr="00663296">
        <w:rPr>
          <w:b/>
          <w:bCs/>
        </w:rPr>
        <w:t>radu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gradonačelnika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Grada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Hvara</w:t>
      </w:r>
      <w:proofErr w:type="spellEnd"/>
    </w:p>
    <w:p w14:paraId="4A812C4F" w14:textId="24181C1B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588DB59A" w14:textId="4BFAF4BA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veljača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4F7CCC28" w14:textId="77777777" w:rsidR="007A03D5" w:rsidRDefault="007A03D5" w:rsidP="00663296">
      <w:pPr>
        <w:pStyle w:val="NoSpacing"/>
        <w:jc w:val="center"/>
      </w:pPr>
    </w:p>
    <w:p w14:paraId="01B0F400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Operativni</w:t>
      </w:r>
      <w:proofErr w:type="spellEnd"/>
      <w:r w:rsidRPr="00663296">
        <w:rPr>
          <w:b/>
          <w:bCs/>
        </w:rPr>
        <w:t xml:space="preserve"> plan za </w:t>
      </w:r>
      <w:proofErr w:type="spellStart"/>
      <w:r w:rsidRPr="00663296">
        <w:rPr>
          <w:b/>
          <w:bCs/>
        </w:rPr>
        <w:t>pripremu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turističke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sezone</w:t>
      </w:r>
      <w:proofErr w:type="spellEnd"/>
      <w:r w:rsidRPr="00663296">
        <w:rPr>
          <w:b/>
          <w:bCs/>
        </w:rPr>
        <w:t xml:space="preserve"> 2021.</w:t>
      </w:r>
    </w:p>
    <w:p w14:paraId="7C8D52D4" w14:textId="758B50E5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turizma</w:t>
      </w:r>
      <w:proofErr w:type="spellEnd"/>
      <w:r>
        <w:t xml:space="preserve">, </w:t>
      </w:r>
      <w:proofErr w:type="spellStart"/>
      <w:r>
        <w:t>Turistička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>, Grad Hvar</w:t>
      </w:r>
    </w:p>
    <w:p w14:paraId="54AF7D03" w14:textId="7CAB4C69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6B5BBF84" w14:textId="529F55A6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veljača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39CF2C94" w14:textId="77777777" w:rsidR="007A03D5" w:rsidRDefault="007A03D5" w:rsidP="00663296">
      <w:pPr>
        <w:pStyle w:val="NoSpacing"/>
        <w:jc w:val="center"/>
      </w:pPr>
    </w:p>
    <w:p w14:paraId="5BEE0CE5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Zaključak</w:t>
      </w:r>
      <w:proofErr w:type="spellEnd"/>
      <w:r w:rsidRPr="00663296">
        <w:rPr>
          <w:b/>
          <w:bCs/>
        </w:rPr>
        <w:t xml:space="preserve"> o </w:t>
      </w:r>
      <w:proofErr w:type="spellStart"/>
      <w:r w:rsidRPr="00663296">
        <w:rPr>
          <w:b/>
          <w:bCs/>
        </w:rPr>
        <w:t>davanju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suglasnosti</w:t>
      </w:r>
      <w:proofErr w:type="spellEnd"/>
      <w:r w:rsidRPr="00663296">
        <w:rPr>
          <w:b/>
          <w:bCs/>
        </w:rPr>
        <w:t xml:space="preserve"> za </w:t>
      </w:r>
      <w:proofErr w:type="spellStart"/>
      <w:r w:rsidRPr="00663296">
        <w:rPr>
          <w:b/>
          <w:bCs/>
        </w:rPr>
        <w:t>provođenje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postupaka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javne</w:t>
      </w:r>
      <w:proofErr w:type="spellEnd"/>
      <w:r w:rsidRPr="00663296">
        <w:rPr>
          <w:b/>
          <w:bCs/>
        </w:rPr>
        <w:t xml:space="preserve"> </w:t>
      </w:r>
      <w:proofErr w:type="spellStart"/>
      <w:proofErr w:type="gramStart"/>
      <w:r w:rsidRPr="00663296">
        <w:rPr>
          <w:b/>
          <w:bCs/>
        </w:rPr>
        <w:t>nabave</w:t>
      </w:r>
      <w:proofErr w:type="spellEnd"/>
      <w:r w:rsidRPr="00663296">
        <w:rPr>
          <w:b/>
          <w:bCs/>
        </w:rPr>
        <w:t xml:space="preserve">  (</w:t>
      </w:r>
      <w:proofErr w:type="gramEnd"/>
      <w:r w:rsidRPr="00663296">
        <w:rPr>
          <w:b/>
          <w:bCs/>
        </w:rPr>
        <w:t xml:space="preserve">po </w:t>
      </w:r>
      <w:proofErr w:type="spellStart"/>
      <w:r w:rsidRPr="00663296">
        <w:rPr>
          <w:b/>
          <w:bCs/>
        </w:rPr>
        <w:t>potrebi</w:t>
      </w:r>
      <w:proofErr w:type="spellEnd"/>
      <w:r w:rsidRPr="00663296">
        <w:rPr>
          <w:b/>
          <w:bCs/>
        </w:rPr>
        <w:t>)</w:t>
      </w:r>
    </w:p>
    <w:p w14:paraId="567192F1" w14:textId="77777777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5E1F1B04" w14:textId="45A5A4BC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6A5C3EC5" w14:textId="77777777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veljača</w:t>
      </w:r>
      <w:proofErr w:type="spellEnd"/>
      <w:r>
        <w:t xml:space="preserve"> – </w:t>
      </w:r>
      <w:proofErr w:type="spellStart"/>
      <w:r>
        <w:t>ožujak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6FE0EEFE" w14:textId="77777777" w:rsidR="007A03D5" w:rsidRDefault="007A03D5" w:rsidP="00663296">
      <w:pPr>
        <w:pStyle w:val="NoSpacing"/>
        <w:jc w:val="center"/>
      </w:pPr>
    </w:p>
    <w:p w14:paraId="233D87E7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Odluka</w:t>
      </w:r>
      <w:proofErr w:type="spellEnd"/>
      <w:r w:rsidRPr="00663296">
        <w:rPr>
          <w:b/>
          <w:bCs/>
        </w:rPr>
        <w:t xml:space="preserve"> o </w:t>
      </w:r>
      <w:proofErr w:type="spellStart"/>
      <w:r w:rsidRPr="00663296">
        <w:rPr>
          <w:b/>
          <w:bCs/>
        </w:rPr>
        <w:t>donošenju</w:t>
      </w:r>
      <w:proofErr w:type="spellEnd"/>
      <w:r w:rsidRPr="00663296">
        <w:rPr>
          <w:b/>
          <w:bCs/>
        </w:rPr>
        <w:t xml:space="preserve"> III. </w:t>
      </w:r>
      <w:proofErr w:type="spellStart"/>
      <w:r w:rsidRPr="00663296">
        <w:rPr>
          <w:b/>
          <w:bCs/>
        </w:rPr>
        <w:t>ciljanih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Izmjena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i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dopuna</w:t>
      </w:r>
      <w:proofErr w:type="spellEnd"/>
      <w:r w:rsidRPr="00663296">
        <w:rPr>
          <w:b/>
          <w:bCs/>
        </w:rPr>
        <w:t xml:space="preserve"> PPUG </w:t>
      </w:r>
      <w:proofErr w:type="spellStart"/>
      <w:r w:rsidRPr="00663296">
        <w:rPr>
          <w:b/>
          <w:bCs/>
        </w:rPr>
        <w:t>Hvara</w:t>
      </w:r>
      <w:proofErr w:type="spellEnd"/>
    </w:p>
    <w:p w14:paraId="0A9365B0" w14:textId="7EAD9B8E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53B0D053" w14:textId="65359FED" w:rsidR="007A03D5" w:rsidRDefault="007A03D5" w:rsidP="00663296">
      <w:pPr>
        <w:pStyle w:val="NoSpacing"/>
        <w:jc w:val="center"/>
      </w:pPr>
      <w:proofErr w:type="spellStart"/>
      <w:proofErr w:type="gramStart"/>
      <w:r>
        <w:t>Predlagatelj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Gradonačelnik</w:t>
      </w:r>
      <w:proofErr w:type="spellEnd"/>
    </w:p>
    <w:p w14:paraId="4134F39E" w14:textId="5545455A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ožujak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2772CAB8" w14:textId="77777777" w:rsidR="007A03D5" w:rsidRDefault="007A03D5" w:rsidP="00663296">
      <w:pPr>
        <w:pStyle w:val="NoSpacing"/>
        <w:jc w:val="center"/>
      </w:pPr>
    </w:p>
    <w:p w14:paraId="79D7B1E8" w14:textId="5D826A01" w:rsidR="007A03D5" w:rsidRPr="00663296" w:rsidRDefault="007A03D5" w:rsidP="00663296">
      <w:pPr>
        <w:pStyle w:val="NoSpacing"/>
        <w:jc w:val="center"/>
        <w:rPr>
          <w:b/>
          <w:bCs/>
        </w:rPr>
      </w:pPr>
      <w:r w:rsidRPr="00663296">
        <w:rPr>
          <w:b/>
          <w:bCs/>
        </w:rPr>
        <w:t xml:space="preserve">Plan </w:t>
      </w:r>
      <w:proofErr w:type="spellStart"/>
      <w:r w:rsidRPr="00663296">
        <w:rPr>
          <w:b/>
          <w:bCs/>
        </w:rPr>
        <w:t>operativne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provedbe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programa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aktivnosti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zaštite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od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požara</w:t>
      </w:r>
      <w:proofErr w:type="spellEnd"/>
      <w:r w:rsidRPr="00663296">
        <w:rPr>
          <w:b/>
          <w:bCs/>
        </w:rPr>
        <w:t xml:space="preserve"> za Grad Hvar u 2021. </w:t>
      </w:r>
      <w:proofErr w:type="spellStart"/>
      <w:r w:rsidRPr="00663296">
        <w:rPr>
          <w:b/>
          <w:bCs/>
        </w:rPr>
        <w:t>godini</w:t>
      </w:r>
      <w:proofErr w:type="spellEnd"/>
      <w:r w:rsidRPr="00663296">
        <w:rPr>
          <w:b/>
          <w:bCs/>
        </w:rPr>
        <w:t xml:space="preserve"> s </w:t>
      </w:r>
      <w:proofErr w:type="spellStart"/>
      <w:r w:rsidRPr="00663296">
        <w:rPr>
          <w:b/>
          <w:bCs/>
        </w:rPr>
        <w:t>planom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motrenja</w:t>
      </w:r>
      <w:proofErr w:type="spellEnd"/>
      <w:r w:rsidRPr="00663296">
        <w:rPr>
          <w:b/>
          <w:bCs/>
        </w:rPr>
        <w:t xml:space="preserve">, </w:t>
      </w:r>
      <w:proofErr w:type="spellStart"/>
      <w:r w:rsidRPr="00663296">
        <w:rPr>
          <w:b/>
          <w:bCs/>
        </w:rPr>
        <w:t>čuvanja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i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ophodnje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otvorenih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prostora</w:t>
      </w:r>
      <w:proofErr w:type="spellEnd"/>
    </w:p>
    <w:p w14:paraId="62D112E8" w14:textId="77777777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Služba</w:t>
      </w:r>
      <w:proofErr w:type="spellEnd"/>
      <w:r>
        <w:t xml:space="preserve"> za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Dobrovoljno</w:t>
      </w:r>
      <w:proofErr w:type="spellEnd"/>
      <w:r>
        <w:t xml:space="preserve"> </w:t>
      </w:r>
      <w:proofErr w:type="spellStart"/>
      <w:r>
        <w:t>vatrogasno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Hvar,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- </w:t>
      </w:r>
      <w:proofErr w:type="spellStart"/>
      <w:r>
        <w:t>Šumarija</w:t>
      </w:r>
      <w:proofErr w:type="spellEnd"/>
      <w:r>
        <w:t xml:space="preserve"> Hvar, </w:t>
      </w:r>
      <w:proofErr w:type="spellStart"/>
      <w:r>
        <w:t>Komunalno</w:t>
      </w:r>
      <w:proofErr w:type="spellEnd"/>
      <w:r>
        <w:t xml:space="preserve"> Hvar d.o.o. </w:t>
      </w:r>
      <w:proofErr w:type="spellStart"/>
      <w:r>
        <w:t>i</w:t>
      </w:r>
      <w:proofErr w:type="spellEnd"/>
      <w:r>
        <w:t xml:space="preserve">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lokalnu</w:t>
      </w:r>
      <w:proofErr w:type="spellEnd"/>
      <w:r>
        <w:t xml:space="preserve"> </w:t>
      </w:r>
      <w:proofErr w:type="spellStart"/>
      <w:r>
        <w:t>samoupravu</w:t>
      </w:r>
      <w:proofErr w:type="spellEnd"/>
      <w:r>
        <w:t xml:space="preserve"> </w:t>
      </w:r>
      <w:proofErr w:type="spellStart"/>
      <w:r>
        <w:t>grada</w:t>
      </w:r>
      <w:proofErr w:type="spellEnd"/>
    </w:p>
    <w:p w14:paraId="09CF316A" w14:textId="6F29A02C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6CA76EE5" w14:textId="2AF2A2D5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ožujak</w:t>
      </w:r>
      <w:proofErr w:type="spellEnd"/>
      <w:r>
        <w:t>/</w:t>
      </w:r>
      <w:proofErr w:type="spellStart"/>
      <w:r>
        <w:t>travanj</w:t>
      </w:r>
      <w:proofErr w:type="spellEnd"/>
      <w:r>
        <w:t xml:space="preserve"> 2021. </w:t>
      </w:r>
      <w:proofErr w:type="spellStart"/>
      <w:r>
        <w:t>godina</w:t>
      </w:r>
      <w:proofErr w:type="spellEnd"/>
    </w:p>
    <w:p w14:paraId="6E563AA7" w14:textId="77777777" w:rsidR="007A03D5" w:rsidRDefault="007A03D5" w:rsidP="00663296">
      <w:pPr>
        <w:pStyle w:val="NoSpacing"/>
        <w:jc w:val="center"/>
      </w:pPr>
    </w:p>
    <w:p w14:paraId="7D15156C" w14:textId="395DA01E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Imovinsko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pravni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predmeti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iz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nadležnosti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Gradskog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vijeća</w:t>
      </w:r>
      <w:proofErr w:type="spellEnd"/>
    </w:p>
    <w:p w14:paraId="2CE3BAB5" w14:textId="57D47776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lokalnu</w:t>
      </w:r>
      <w:proofErr w:type="spellEnd"/>
      <w:r>
        <w:t xml:space="preserve"> </w:t>
      </w:r>
      <w:proofErr w:type="spellStart"/>
      <w:r>
        <w:t>samoupravu</w:t>
      </w:r>
      <w:proofErr w:type="spellEnd"/>
      <w:r>
        <w:t xml:space="preserve"> </w:t>
      </w:r>
      <w:proofErr w:type="spellStart"/>
      <w:r>
        <w:t>grada</w:t>
      </w:r>
      <w:proofErr w:type="spellEnd"/>
    </w:p>
    <w:p w14:paraId="377E8FF1" w14:textId="0CF7DE89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0D64D065" w14:textId="1C20DA21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trajno</w:t>
      </w:r>
      <w:proofErr w:type="spellEnd"/>
    </w:p>
    <w:p w14:paraId="6F9B5CE0" w14:textId="77777777" w:rsidR="007A03D5" w:rsidRDefault="007A03D5" w:rsidP="00663296">
      <w:pPr>
        <w:pStyle w:val="NoSpacing"/>
        <w:jc w:val="center"/>
      </w:pPr>
    </w:p>
    <w:p w14:paraId="3646E155" w14:textId="335CEBD8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Izbor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i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imenovanja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radnih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tijela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Gradskog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vijeća</w:t>
      </w:r>
      <w:proofErr w:type="spellEnd"/>
    </w:p>
    <w:p w14:paraId="583F3958" w14:textId="77777777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i </w:t>
      </w:r>
      <w:proofErr w:type="spellStart"/>
      <w:r>
        <w:t>imenovanja</w:t>
      </w:r>
      <w:proofErr w:type="spellEnd"/>
    </w:p>
    <w:p w14:paraId="0C87B90B" w14:textId="0ED09EBB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imenovanja</w:t>
      </w:r>
      <w:proofErr w:type="spellEnd"/>
    </w:p>
    <w:p w14:paraId="4DD286D4" w14:textId="74661691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trajno</w:t>
      </w:r>
      <w:proofErr w:type="spellEnd"/>
    </w:p>
    <w:p w14:paraId="208B56D3" w14:textId="77777777" w:rsidR="007A03D5" w:rsidRDefault="007A03D5" w:rsidP="00663296">
      <w:pPr>
        <w:pStyle w:val="NoSpacing"/>
        <w:jc w:val="center"/>
      </w:pPr>
    </w:p>
    <w:p w14:paraId="1C8E8E08" w14:textId="0B7CA015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Reevidencija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Odluka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Gradskog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vijeća</w:t>
      </w:r>
      <w:proofErr w:type="spellEnd"/>
    </w:p>
    <w:p w14:paraId="23EB9749" w14:textId="77777777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JUO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</w:p>
    <w:p w14:paraId="20177ED9" w14:textId="4715EC38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406A0E91" w14:textId="2F13E8BA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trajno</w:t>
      </w:r>
      <w:proofErr w:type="spellEnd"/>
    </w:p>
    <w:p w14:paraId="3FBDB24F" w14:textId="77777777" w:rsidR="007A03D5" w:rsidRDefault="007A03D5" w:rsidP="00663296">
      <w:pPr>
        <w:pStyle w:val="NoSpacing"/>
        <w:jc w:val="center"/>
      </w:pPr>
    </w:p>
    <w:p w14:paraId="6B6E4E2C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  <w:r w:rsidRPr="00663296">
        <w:rPr>
          <w:b/>
          <w:bCs/>
        </w:rPr>
        <w:t>II. TROMJESJEČJE</w:t>
      </w:r>
    </w:p>
    <w:p w14:paraId="01B9E726" w14:textId="77777777" w:rsidR="007A03D5" w:rsidRDefault="007A03D5" w:rsidP="007A03D5">
      <w:pPr>
        <w:pStyle w:val="NoSpacing"/>
        <w:jc w:val="both"/>
      </w:pPr>
    </w:p>
    <w:p w14:paraId="53E54557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Odluka</w:t>
      </w:r>
      <w:proofErr w:type="spellEnd"/>
      <w:r w:rsidRPr="00663296">
        <w:rPr>
          <w:b/>
          <w:bCs/>
        </w:rPr>
        <w:t xml:space="preserve"> o </w:t>
      </w:r>
      <w:proofErr w:type="spellStart"/>
      <w:r w:rsidRPr="00663296">
        <w:rPr>
          <w:b/>
          <w:bCs/>
        </w:rPr>
        <w:t>izradi</w:t>
      </w:r>
      <w:proofErr w:type="spellEnd"/>
      <w:r w:rsidRPr="00663296">
        <w:rPr>
          <w:b/>
          <w:bCs/>
        </w:rPr>
        <w:t xml:space="preserve"> UPU </w:t>
      </w:r>
      <w:proofErr w:type="spellStart"/>
      <w:r w:rsidRPr="00663296">
        <w:rPr>
          <w:b/>
          <w:bCs/>
        </w:rPr>
        <w:t>Brusje</w:t>
      </w:r>
      <w:proofErr w:type="spellEnd"/>
    </w:p>
    <w:p w14:paraId="1DA1FEB7" w14:textId="29D3ECE1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i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6AB5705E" w14:textId="77777777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4DA4C7B3" w14:textId="77777777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travanj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458DFA0A" w14:textId="77777777" w:rsidR="007A03D5" w:rsidRDefault="007A03D5" w:rsidP="00663296">
      <w:pPr>
        <w:pStyle w:val="NoSpacing"/>
        <w:jc w:val="center"/>
      </w:pPr>
    </w:p>
    <w:p w14:paraId="72BE2D91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Zaključak</w:t>
      </w:r>
      <w:proofErr w:type="spellEnd"/>
      <w:r w:rsidRPr="00663296">
        <w:rPr>
          <w:b/>
          <w:bCs/>
        </w:rPr>
        <w:t xml:space="preserve"> o </w:t>
      </w:r>
      <w:proofErr w:type="spellStart"/>
      <w:r w:rsidRPr="00663296">
        <w:rPr>
          <w:b/>
          <w:bCs/>
        </w:rPr>
        <w:t>davanju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suglasnosti</w:t>
      </w:r>
      <w:proofErr w:type="spellEnd"/>
      <w:r w:rsidRPr="00663296">
        <w:rPr>
          <w:b/>
          <w:bCs/>
        </w:rPr>
        <w:t xml:space="preserve"> za </w:t>
      </w:r>
      <w:proofErr w:type="spellStart"/>
      <w:r w:rsidRPr="00663296">
        <w:rPr>
          <w:b/>
          <w:bCs/>
        </w:rPr>
        <w:t>provođenje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postupaka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javne</w:t>
      </w:r>
      <w:proofErr w:type="spellEnd"/>
      <w:r w:rsidRPr="00663296">
        <w:rPr>
          <w:b/>
          <w:bCs/>
        </w:rPr>
        <w:t xml:space="preserve"> </w:t>
      </w:r>
      <w:proofErr w:type="spellStart"/>
      <w:proofErr w:type="gramStart"/>
      <w:r w:rsidRPr="00663296">
        <w:rPr>
          <w:b/>
          <w:bCs/>
        </w:rPr>
        <w:t>nabave</w:t>
      </w:r>
      <w:proofErr w:type="spellEnd"/>
      <w:r w:rsidRPr="00663296">
        <w:rPr>
          <w:b/>
          <w:bCs/>
        </w:rPr>
        <w:t xml:space="preserve">  (</w:t>
      </w:r>
      <w:proofErr w:type="gramEnd"/>
      <w:r w:rsidRPr="00663296">
        <w:rPr>
          <w:b/>
          <w:bCs/>
        </w:rPr>
        <w:t xml:space="preserve">po </w:t>
      </w:r>
      <w:proofErr w:type="spellStart"/>
      <w:r w:rsidRPr="00663296">
        <w:rPr>
          <w:b/>
          <w:bCs/>
        </w:rPr>
        <w:t>potrebi</w:t>
      </w:r>
      <w:proofErr w:type="spellEnd"/>
      <w:r w:rsidRPr="00663296">
        <w:rPr>
          <w:b/>
          <w:bCs/>
        </w:rPr>
        <w:t>)</w:t>
      </w:r>
    </w:p>
    <w:p w14:paraId="04E70F03" w14:textId="77777777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2F3798F8" w14:textId="42334E40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02F42263" w14:textId="77777777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travanj</w:t>
      </w:r>
      <w:proofErr w:type="spellEnd"/>
      <w:r>
        <w:t xml:space="preserve"> – </w:t>
      </w:r>
      <w:proofErr w:type="spellStart"/>
      <w:r>
        <w:t>lipanj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6AD7DD98" w14:textId="77777777" w:rsidR="007A03D5" w:rsidRDefault="007A03D5" w:rsidP="00663296">
      <w:pPr>
        <w:pStyle w:val="NoSpacing"/>
        <w:jc w:val="center"/>
      </w:pPr>
    </w:p>
    <w:p w14:paraId="765D01CF" w14:textId="454DD746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Izmjene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i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dopune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Proračuna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Grada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Hvara</w:t>
      </w:r>
      <w:proofErr w:type="spellEnd"/>
      <w:r w:rsidRPr="00663296">
        <w:rPr>
          <w:b/>
          <w:bCs/>
        </w:rPr>
        <w:t xml:space="preserve"> za 2021. </w:t>
      </w:r>
      <w:proofErr w:type="spellStart"/>
      <w:r w:rsidRPr="00663296">
        <w:rPr>
          <w:b/>
          <w:bCs/>
        </w:rPr>
        <w:t>godinu</w:t>
      </w:r>
      <w:proofErr w:type="spellEnd"/>
      <w:r w:rsidRPr="00663296">
        <w:rPr>
          <w:b/>
          <w:bCs/>
        </w:rPr>
        <w:t xml:space="preserve"> (po </w:t>
      </w:r>
      <w:proofErr w:type="spellStart"/>
      <w:r w:rsidRPr="00663296">
        <w:rPr>
          <w:b/>
          <w:bCs/>
        </w:rPr>
        <w:t>potrebi</w:t>
      </w:r>
      <w:proofErr w:type="spellEnd"/>
      <w:r w:rsidRPr="00663296">
        <w:rPr>
          <w:b/>
          <w:bCs/>
        </w:rPr>
        <w:t>)</w:t>
      </w:r>
    </w:p>
    <w:p w14:paraId="691B6133" w14:textId="56487318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</w:p>
    <w:p w14:paraId="5A6CDD3C" w14:textId="34743151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1D701C5E" w14:textId="6894C2D8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travanj-lipanj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70FD0641" w14:textId="77777777" w:rsidR="007A03D5" w:rsidRDefault="007A03D5" w:rsidP="00663296">
      <w:pPr>
        <w:pStyle w:val="NoSpacing"/>
        <w:jc w:val="center"/>
      </w:pPr>
    </w:p>
    <w:p w14:paraId="35E5F016" w14:textId="2E03D12E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Zaključak</w:t>
      </w:r>
      <w:proofErr w:type="spellEnd"/>
      <w:r w:rsidRPr="00663296">
        <w:rPr>
          <w:b/>
          <w:bCs/>
        </w:rPr>
        <w:t xml:space="preserve"> o </w:t>
      </w:r>
      <w:proofErr w:type="spellStart"/>
      <w:r w:rsidRPr="00663296">
        <w:rPr>
          <w:b/>
          <w:bCs/>
        </w:rPr>
        <w:t>otpisu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zastarjelih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nenaplativih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potraživanja</w:t>
      </w:r>
      <w:proofErr w:type="spellEnd"/>
    </w:p>
    <w:p w14:paraId="51385B3A" w14:textId="77777777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</w:p>
    <w:p w14:paraId="7A1094BC" w14:textId="637C9D16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6926FA3D" w14:textId="3EA34ADB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svibanj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175ADF70" w14:textId="77777777" w:rsidR="007A03D5" w:rsidRDefault="007A03D5" w:rsidP="00663296">
      <w:pPr>
        <w:pStyle w:val="NoSpacing"/>
        <w:jc w:val="center"/>
      </w:pPr>
    </w:p>
    <w:p w14:paraId="143A8709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Odluka</w:t>
      </w:r>
      <w:proofErr w:type="spellEnd"/>
      <w:r w:rsidRPr="00663296">
        <w:rPr>
          <w:b/>
          <w:bCs/>
        </w:rPr>
        <w:t xml:space="preserve"> o </w:t>
      </w:r>
      <w:proofErr w:type="spellStart"/>
      <w:r w:rsidRPr="00663296">
        <w:rPr>
          <w:b/>
          <w:bCs/>
        </w:rPr>
        <w:t>donošenju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Urbanističkog</w:t>
      </w:r>
      <w:proofErr w:type="spellEnd"/>
      <w:r w:rsidRPr="00663296">
        <w:rPr>
          <w:b/>
          <w:bCs/>
        </w:rPr>
        <w:t xml:space="preserve"> plana </w:t>
      </w:r>
      <w:proofErr w:type="spellStart"/>
      <w:r w:rsidRPr="00663296">
        <w:rPr>
          <w:b/>
          <w:bCs/>
        </w:rPr>
        <w:t>uređenja</w:t>
      </w:r>
      <w:proofErr w:type="spellEnd"/>
      <w:r w:rsidRPr="00663296">
        <w:rPr>
          <w:b/>
          <w:bCs/>
        </w:rPr>
        <w:t xml:space="preserve"> (UPU) </w:t>
      </w:r>
      <w:proofErr w:type="spellStart"/>
      <w:r w:rsidRPr="00663296">
        <w:rPr>
          <w:b/>
          <w:bCs/>
        </w:rPr>
        <w:t>Pais</w:t>
      </w:r>
      <w:proofErr w:type="spellEnd"/>
    </w:p>
    <w:p w14:paraId="245B125A" w14:textId="197B82B0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54DBD55E" w14:textId="32514639" w:rsidR="007A03D5" w:rsidRDefault="007A03D5" w:rsidP="00663296">
      <w:pPr>
        <w:pStyle w:val="NoSpacing"/>
        <w:jc w:val="center"/>
      </w:pPr>
      <w:proofErr w:type="spellStart"/>
      <w:proofErr w:type="gramStart"/>
      <w:r>
        <w:t>Predlagatelj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Gradonačelnik</w:t>
      </w:r>
      <w:proofErr w:type="spellEnd"/>
    </w:p>
    <w:p w14:paraId="10956CB7" w14:textId="72FFB998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svibanj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4F785BBB" w14:textId="77777777" w:rsidR="007A03D5" w:rsidRDefault="007A03D5" w:rsidP="00663296">
      <w:pPr>
        <w:pStyle w:val="NoSpacing"/>
        <w:jc w:val="center"/>
      </w:pPr>
    </w:p>
    <w:p w14:paraId="5763F810" w14:textId="577FE198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Godišnji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izvještaj</w:t>
      </w:r>
      <w:proofErr w:type="spellEnd"/>
      <w:r w:rsidRPr="00663296">
        <w:rPr>
          <w:b/>
          <w:bCs/>
        </w:rPr>
        <w:t xml:space="preserve"> o </w:t>
      </w:r>
      <w:proofErr w:type="spellStart"/>
      <w:r w:rsidRPr="00663296">
        <w:rPr>
          <w:b/>
          <w:bCs/>
        </w:rPr>
        <w:t>izvršenju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Proračuna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Grada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Hvara</w:t>
      </w:r>
      <w:proofErr w:type="spellEnd"/>
      <w:r w:rsidRPr="00663296">
        <w:rPr>
          <w:b/>
          <w:bCs/>
        </w:rPr>
        <w:t xml:space="preserve"> za 2020. </w:t>
      </w:r>
      <w:proofErr w:type="spellStart"/>
      <w:r w:rsidRPr="00663296">
        <w:rPr>
          <w:b/>
          <w:bCs/>
        </w:rPr>
        <w:t>godinu</w:t>
      </w:r>
      <w:proofErr w:type="spellEnd"/>
    </w:p>
    <w:p w14:paraId="31306391" w14:textId="77777777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</w:p>
    <w:p w14:paraId="28687EC7" w14:textId="5FFE7B47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4BD46E9C" w14:textId="40CC44AF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svibanj-lipanj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2FA43A1A" w14:textId="77777777" w:rsidR="007A03D5" w:rsidRDefault="007A03D5" w:rsidP="00663296">
      <w:pPr>
        <w:pStyle w:val="NoSpacing"/>
        <w:jc w:val="center"/>
      </w:pPr>
    </w:p>
    <w:p w14:paraId="40914F97" w14:textId="77777777" w:rsidR="00663296" w:rsidRDefault="00663296" w:rsidP="00663296">
      <w:pPr>
        <w:pStyle w:val="NoSpacing"/>
        <w:jc w:val="center"/>
      </w:pPr>
    </w:p>
    <w:p w14:paraId="4A55D2B5" w14:textId="7DD07123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lastRenderedPageBreak/>
        <w:t>Odluka</w:t>
      </w:r>
      <w:proofErr w:type="spellEnd"/>
      <w:r w:rsidRPr="00663296">
        <w:rPr>
          <w:b/>
          <w:bCs/>
        </w:rPr>
        <w:t xml:space="preserve"> o </w:t>
      </w:r>
      <w:proofErr w:type="spellStart"/>
      <w:r w:rsidRPr="00663296">
        <w:rPr>
          <w:b/>
          <w:bCs/>
        </w:rPr>
        <w:t>visini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naknade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vijećnicima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i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predsjedniku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vijeća</w:t>
      </w:r>
      <w:proofErr w:type="spellEnd"/>
    </w:p>
    <w:p w14:paraId="59814CBC" w14:textId="77777777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</w:p>
    <w:p w14:paraId="5069A01D" w14:textId="303FF8F9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7F304DE0" w14:textId="213F3C01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svibanj</w:t>
      </w:r>
      <w:proofErr w:type="spellEnd"/>
      <w:r>
        <w:t xml:space="preserve"> –</w:t>
      </w:r>
      <w:proofErr w:type="spellStart"/>
      <w:r>
        <w:t>lipanj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7B28864E" w14:textId="77777777" w:rsidR="007A03D5" w:rsidRDefault="007A03D5" w:rsidP="00663296">
      <w:pPr>
        <w:pStyle w:val="NoSpacing"/>
        <w:jc w:val="center"/>
      </w:pPr>
    </w:p>
    <w:p w14:paraId="5CB548F5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Izvješće</w:t>
      </w:r>
      <w:proofErr w:type="spellEnd"/>
      <w:r w:rsidRPr="00663296">
        <w:rPr>
          <w:b/>
          <w:bCs/>
        </w:rPr>
        <w:t xml:space="preserve"> o </w:t>
      </w:r>
      <w:proofErr w:type="spellStart"/>
      <w:r w:rsidRPr="00663296">
        <w:rPr>
          <w:b/>
          <w:bCs/>
        </w:rPr>
        <w:t>izvršenju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Programa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održavanja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komunalne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infrastrukture</w:t>
      </w:r>
      <w:proofErr w:type="spellEnd"/>
      <w:r w:rsidRPr="00663296">
        <w:rPr>
          <w:b/>
          <w:bCs/>
        </w:rPr>
        <w:t xml:space="preserve"> za 2020. </w:t>
      </w:r>
      <w:proofErr w:type="spellStart"/>
      <w:r w:rsidRPr="00663296">
        <w:rPr>
          <w:b/>
          <w:bCs/>
        </w:rPr>
        <w:t>godinu</w:t>
      </w:r>
      <w:proofErr w:type="spellEnd"/>
    </w:p>
    <w:p w14:paraId="31BCCB20" w14:textId="11EDBA26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32C96896" w14:textId="680AF7BA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73BE13C9" w14:textId="07CE960E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lipanj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5E0A094B" w14:textId="77777777" w:rsidR="007A03D5" w:rsidRDefault="007A03D5" w:rsidP="00663296">
      <w:pPr>
        <w:pStyle w:val="NoSpacing"/>
        <w:jc w:val="center"/>
      </w:pPr>
    </w:p>
    <w:p w14:paraId="42136514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Izvješće</w:t>
      </w:r>
      <w:proofErr w:type="spellEnd"/>
      <w:r w:rsidRPr="00663296">
        <w:rPr>
          <w:b/>
          <w:bCs/>
        </w:rPr>
        <w:t xml:space="preserve"> o </w:t>
      </w:r>
      <w:proofErr w:type="spellStart"/>
      <w:r w:rsidRPr="00663296">
        <w:rPr>
          <w:b/>
          <w:bCs/>
        </w:rPr>
        <w:t>izvršenju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Programa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građenja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komunalne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infrastrukture</w:t>
      </w:r>
      <w:proofErr w:type="spellEnd"/>
      <w:r w:rsidRPr="00663296">
        <w:rPr>
          <w:b/>
          <w:bCs/>
        </w:rPr>
        <w:t xml:space="preserve"> 2020. </w:t>
      </w:r>
      <w:proofErr w:type="spellStart"/>
      <w:r w:rsidRPr="00663296">
        <w:rPr>
          <w:b/>
          <w:bCs/>
        </w:rPr>
        <w:t>godinu</w:t>
      </w:r>
      <w:proofErr w:type="spellEnd"/>
    </w:p>
    <w:p w14:paraId="7D197A24" w14:textId="1B5F57C0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556FBB07" w14:textId="33B63139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3A66D070" w14:textId="6F8B34B1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lipanj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15572AD0" w14:textId="77777777" w:rsidR="007A03D5" w:rsidRDefault="007A03D5" w:rsidP="00663296">
      <w:pPr>
        <w:pStyle w:val="NoSpacing"/>
        <w:jc w:val="center"/>
      </w:pPr>
    </w:p>
    <w:p w14:paraId="4C122409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Odluka</w:t>
      </w:r>
      <w:proofErr w:type="spellEnd"/>
      <w:r w:rsidRPr="00663296">
        <w:rPr>
          <w:b/>
          <w:bCs/>
        </w:rPr>
        <w:t xml:space="preserve"> o </w:t>
      </w:r>
      <w:proofErr w:type="spellStart"/>
      <w:r w:rsidRPr="00663296">
        <w:rPr>
          <w:b/>
          <w:bCs/>
        </w:rPr>
        <w:t>donošenju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Urbanističkog</w:t>
      </w:r>
      <w:proofErr w:type="spellEnd"/>
      <w:r w:rsidRPr="00663296">
        <w:rPr>
          <w:b/>
          <w:bCs/>
        </w:rPr>
        <w:t xml:space="preserve"> plana </w:t>
      </w:r>
      <w:proofErr w:type="spellStart"/>
      <w:r w:rsidRPr="00663296">
        <w:rPr>
          <w:b/>
          <w:bCs/>
        </w:rPr>
        <w:t>uređenja</w:t>
      </w:r>
      <w:proofErr w:type="spellEnd"/>
      <w:r w:rsidRPr="00663296">
        <w:rPr>
          <w:b/>
          <w:bCs/>
        </w:rPr>
        <w:t xml:space="preserve"> (UPU) </w:t>
      </w:r>
      <w:proofErr w:type="spellStart"/>
      <w:r w:rsidRPr="00663296">
        <w:rPr>
          <w:b/>
          <w:bCs/>
        </w:rPr>
        <w:t>Dolac</w:t>
      </w:r>
      <w:proofErr w:type="spellEnd"/>
    </w:p>
    <w:p w14:paraId="6EFD4921" w14:textId="4A715419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05EB6B5B" w14:textId="78B42F33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lipanj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338238FB" w14:textId="77777777" w:rsidR="007A03D5" w:rsidRDefault="007A03D5" w:rsidP="00663296">
      <w:pPr>
        <w:pStyle w:val="NoSpacing"/>
        <w:jc w:val="center"/>
      </w:pPr>
    </w:p>
    <w:p w14:paraId="25D0D47F" w14:textId="3383BBDA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Tematska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sjednica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Izvješće</w:t>
      </w:r>
      <w:proofErr w:type="spellEnd"/>
      <w:r w:rsidRPr="00663296">
        <w:rPr>
          <w:b/>
          <w:bCs/>
        </w:rPr>
        <w:t xml:space="preserve"> o </w:t>
      </w:r>
      <w:proofErr w:type="spellStart"/>
      <w:r w:rsidRPr="00663296">
        <w:rPr>
          <w:b/>
          <w:bCs/>
        </w:rPr>
        <w:t>stanju</w:t>
      </w:r>
      <w:proofErr w:type="spellEnd"/>
      <w:r w:rsidRPr="00663296">
        <w:rPr>
          <w:b/>
          <w:bCs/>
        </w:rPr>
        <w:t xml:space="preserve"> u </w:t>
      </w:r>
      <w:proofErr w:type="spellStart"/>
      <w:r w:rsidRPr="00663296">
        <w:rPr>
          <w:b/>
          <w:bCs/>
        </w:rPr>
        <w:t>športu</w:t>
      </w:r>
      <w:proofErr w:type="spellEnd"/>
    </w:p>
    <w:p w14:paraId="5774C169" w14:textId="5FCA6BA4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Športske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školstvo</w:t>
      </w:r>
      <w:proofErr w:type="spellEnd"/>
      <w:r>
        <w:t xml:space="preserve">, </w:t>
      </w:r>
      <w:proofErr w:type="spellStart"/>
      <w:r>
        <w:t>kulturu</w:t>
      </w:r>
      <w:proofErr w:type="spellEnd"/>
      <w:r>
        <w:t xml:space="preserve"> i </w:t>
      </w:r>
      <w:proofErr w:type="spellStart"/>
      <w:r>
        <w:t>šport</w:t>
      </w:r>
      <w:proofErr w:type="spellEnd"/>
    </w:p>
    <w:p w14:paraId="352CB89B" w14:textId="73905D6C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0FB2D586" w14:textId="045CF931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lipanj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5AB62688" w14:textId="77777777" w:rsidR="007A03D5" w:rsidRDefault="007A03D5" w:rsidP="007A03D5">
      <w:pPr>
        <w:pStyle w:val="NoSpacing"/>
        <w:jc w:val="both"/>
      </w:pPr>
    </w:p>
    <w:p w14:paraId="18F119BB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  <w:r w:rsidRPr="00663296">
        <w:rPr>
          <w:b/>
          <w:bCs/>
        </w:rPr>
        <w:t>III. TROMJESJEČJE</w:t>
      </w:r>
    </w:p>
    <w:p w14:paraId="7474EB1B" w14:textId="77777777" w:rsidR="007A03D5" w:rsidRDefault="007A03D5" w:rsidP="007A03D5">
      <w:pPr>
        <w:pStyle w:val="NoSpacing"/>
        <w:jc w:val="both"/>
      </w:pPr>
    </w:p>
    <w:p w14:paraId="446C5249" w14:textId="21A721B5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Odluka</w:t>
      </w:r>
      <w:proofErr w:type="spellEnd"/>
      <w:r w:rsidRPr="00663296">
        <w:rPr>
          <w:b/>
          <w:bCs/>
        </w:rPr>
        <w:t xml:space="preserve"> o </w:t>
      </w:r>
      <w:proofErr w:type="spellStart"/>
      <w:r w:rsidRPr="00663296">
        <w:rPr>
          <w:b/>
          <w:bCs/>
        </w:rPr>
        <w:t>raspisivanju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natječaja</w:t>
      </w:r>
      <w:proofErr w:type="spellEnd"/>
      <w:r w:rsidRPr="00663296">
        <w:rPr>
          <w:b/>
          <w:bCs/>
        </w:rPr>
        <w:t xml:space="preserve"> za </w:t>
      </w:r>
      <w:proofErr w:type="spellStart"/>
      <w:r w:rsidRPr="00663296">
        <w:rPr>
          <w:b/>
          <w:bCs/>
        </w:rPr>
        <w:t>stipendiju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Grada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Hvara</w:t>
      </w:r>
      <w:proofErr w:type="spellEnd"/>
      <w:r w:rsidRPr="00663296">
        <w:rPr>
          <w:b/>
          <w:bCs/>
        </w:rPr>
        <w:t xml:space="preserve"> u </w:t>
      </w:r>
      <w:proofErr w:type="spellStart"/>
      <w:r w:rsidRPr="00663296">
        <w:rPr>
          <w:b/>
          <w:bCs/>
        </w:rPr>
        <w:t>školskoj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godini</w:t>
      </w:r>
      <w:proofErr w:type="spellEnd"/>
      <w:r w:rsidRPr="00663296">
        <w:rPr>
          <w:b/>
          <w:bCs/>
        </w:rPr>
        <w:t xml:space="preserve"> 2021/2022.</w:t>
      </w:r>
    </w:p>
    <w:p w14:paraId="0A9D8E85" w14:textId="77777777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lokalnu</w:t>
      </w:r>
      <w:proofErr w:type="spellEnd"/>
      <w:r>
        <w:t xml:space="preserve"> </w:t>
      </w:r>
      <w:proofErr w:type="spellStart"/>
      <w:r>
        <w:t>samoupravu</w:t>
      </w:r>
      <w:proofErr w:type="spellEnd"/>
      <w:r>
        <w:t xml:space="preserve"> </w:t>
      </w:r>
      <w:proofErr w:type="spellStart"/>
      <w:r>
        <w:t>grada</w:t>
      </w:r>
      <w:proofErr w:type="spellEnd"/>
    </w:p>
    <w:p w14:paraId="5971292E" w14:textId="23C4EC08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6545B1A2" w14:textId="77777777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rujan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3DBC9195" w14:textId="77777777" w:rsidR="007A03D5" w:rsidRDefault="007A03D5" w:rsidP="00663296">
      <w:pPr>
        <w:pStyle w:val="NoSpacing"/>
        <w:jc w:val="center"/>
      </w:pPr>
    </w:p>
    <w:p w14:paraId="0629D308" w14:textId="549FA920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Polugodišnji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izvještaj</w:t>
      </w:r>
      <w:proofErr w:type="spellEnd"/>
      <w:r w:rsidRPr="00663296">
        <w:rPr>
          <w:b/>
          <w:bCs/>
        </w:rPr>
        <w:t xml:space="preserve"> o </w:t>
      </w:r>
      <w:proofErr w:type="spellStart"/>
      <w:r w:rsidRPr="00663296">
        <w:rPr>
          <w:b/>
          <w:bCs/>
        </w:rPr>
        <w:t>izvršenju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Proračuna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Grada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Hvara</w:t>
      </w:r>
      <w:proofErr w:type="spellEnd"/>
      <w:r w:rsidRPr="00663296">
        <w:rPr>
          <w:b/>
          <w:bCs/>
        </w:rPr>
        <w:t xml:space="preserve"> za </w:t>
      </w:r>
      <w:proofErr w:type="spellStart"/>
      <w:r w:rsidRPr="00663296">
        <w:rPr>
          <w:b/>
          <w:bCs/>
        </w:rPr>
        <w:t>razdoblje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siječanj</w:t>
      </w:r>
      <w:proofErr w:type="spellEnd"/>
      <w:r w:rsidRPr="00663296">
        <w:rPr>
          <w:b/>
          <w:bCs/>
        </w:rPr>
        <w:t xml:space="preserve"> - </w:t>
      </w:r>
      <w:proofErr w:type="spellStart"/>
      <w:r w:rsidRPr="00663296">
        <w:rPr>
          <w:b/>
          <w:bCs/>
        </w:rPr>
        <w:t>lipanj</w:t>
      </w:r>
      <w:proofErr w:type="spellEnd"/>
      <w:r w:rsidRPr="00663296">
        <w:rPr>
          <w:b/>
          <w:bCs/>
        </w:rPr>
        <w:t xml:space="preserve"> 2021. g.</w:t>
      </w:r>
    </w:p>
    <w:p w14:paraId="0D917B7A" w14:textId="0C280FA3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</w:p>
    <w:p w14:paraId="213AB92F" w14:textId="77EC9FFA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64DF0CF3" w14:textId="77777777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rujan</w:t>
      </w:r>
      <w:proofErr w:type="spellEnd"/>
      <w:r>
        <w:t xml:space="preserve"> 2021. </w:t>
      </w:r>
      <w:proofErr w:type="spellStart"/>
      <w:r>
        <w:t>godinu</w:t>
      </w:r>
      <w:proofErr w:type="spellEnd"/>
    </w:p>
    <w:p w14:paraId="5C00AE0D" w14:textId="77777777" w:rsidR="007A03D5" w:rsidRDefault="007A03D5" w:rsidP="00663296">
      <w:pPr>
        <w:pStyle w:val="NoSpacing"/>
        <w:jc w:val="center"/>
      </w:pPr>
    </w:p>
    <w:p w14:paraId="21221885" w14:textId="4BC229C3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Izmjene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i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dopune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Proračuna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Grada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Hvara</w:t>
      </w:r>
      <w:proofErr w:type="spellEnd"/>
      <w:r w:rsidRPr="00663296">
        <w:rPr>
          <w:b/>
          <w:bCs/>
        </w:rPr>
        <w:t xml:space="preserve"> za 2021. </w:t>
      </w:r>
      <w:proofErr w:type="spellStart"/>
      <w:r w:rsidRPr="00663296">
        <w:rPr>
          <w:b/>
          <w:bCs/>
        </w:rPr>
        <w:t>godinu</w:t>
      </w:r>
      <w:proofErr w:type="spellEnd"/>
      <w:r w:rsidRPr="00663296">
        <w:rPr>
          <w:b/>
          <w:bCs/>
        </w:rPr>
        <w:t xml:space="preserve"> (po </w:t>
      </w:r>
      <w:proofErr w:type="spellStart"/>
      <w:r w:rsidRPr="00663296">
        <w:rPr>
          <w:b/>
          <w:bCs/>
        </w:rPr>
        <w:t>potrebi</w:t>
      </w:r>
      <w:proofErr w:type="spellEnd"/>
      <w:r w:rsidRPr="00663296">
        <w:rPr>
          <w:b/>
          <w:bCs/>
        </w:rPr>
        <w:t>)</w:t>
      </w:r>
    </w:p>
    <w:p w14:paraId="34135A18" w14:textId="72C90610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</w:p>
    <w:p w14:paraId="657411E6" w14:textId="24FA870E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30DF93D3" w14:textId="3A1BE5A6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rujan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0C36D561" w14:textId="77777777" w:rsidR="007A03D5" w:rsidRDefault="007A03D5" w:rsidP="007A03D5">
      <w:pPr>
        <w:pStyle w:val="NoSpacing"/>
        <w:jc w:val="both"/>
      </w:pPr>
    </w:p>
    <w:p w14:paraId="2EA4A7E8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  <w:r w:rsidRPr="00663296">
        <w:rPr>
          <w:b/>
          <w:bCs/>
        </w:rPr>
        <w:t>IV. TROMJESJEČJE</w:t>
      </w:r>
    </w:p>
    <w:p w14:paraId="7DCA358F" w14:textId="77777777" w:rsidR="007A03D5" w:rsidRDefault="007A03D5" w:rsidP="007A03D5">
      <w:pPr>
        <w:pStyle w:val="NoSpacing"/>
        <w:jc w:val="both"/>
      </w:pPr>
    </w:p>
    <w:p w14:paraId="5175BDB0" w14:textId="5B45E8AB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Analiza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turističke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godine</w:t>
      </w:r>
      <w:proofErr w:type="spellEnd"/>
      <w:r w:rsidRPr="00663296">
        <w:rPr>
          <w:b/>
          <w:bCs/>
        </w:rPr>
        <w:t xml:space="preserve"> 2021. </w:t>
      </w:r>
      <w:proofErr w:type="spellStart"/>
      <w:r w:rsidRPr="00663296">
        <w:rPr>
          <w:b/>
          <w:bCs/>
        </w:rPr>
        <w:t>te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izvješće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i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priprema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turističke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godine-sezone</w:t>
      </w:r>
      <w:proofErr w:type="spellEnd"/>
      <w:r w:rsidRPr="00663296">
        <w:rPr>
          <w:b/>
          <w:bCs/>
        </w:rPr>
        <w:t xml:space="preserve"> 2022.</w:t>
      </w:r>
    </w:p>
    <w:p w14:paraId="2CFAE3D4" w14:textId="23FBE062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Turistička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i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turizma</w:t>
      </w:r>
      <w:proofErr w:type="spellEnd"/>
    </w:p>
    <w:p w14:paraId="3002FC28" w14:textId="10DBD789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7D905096" w14:textId="5CE864A1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listopad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24708454" w14:textId="77777777" w:rsidR="007A03D5" w:rsidRDefault="007A03D5" w:rsidP="00663296">
      <w:pPr>
        <w:pStyle w:val="NoSpacing"/>
        <w:jc w:val="center"/>
      </w:pPr>
    </w:p>
    <w:p w14:paraId="0B914B7B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Odluka</w:t>
      </w:r>
      <w:proofErr w:type="spellEnd"/>
      <w:r w:rsidRPr="00663296">
        <w:rPr>
          <w:b/>
          <w:bCs/>
        </w:rPr>
        <w:t xml:space="preserve"> o </w:t>
      </w:r>
      <w:proofErr w:type="spellStart"/>
      <w:r w:rsidRPr="00663296">
        <w:rPr>
          <w:b/>
          <w:bCs/>
        </w:rPr>
        <w:t>donošenju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Urbanističkog</w:t>
      </w:r>
      <w:proofErr w:type="spellEnd"/>
      <w:r w:rsidRPr="00663296">
        <w:rPr>
          <w:b/>
          <w:bCs/>
        </w:rPr>
        <w:t xml:space="preserve"> plana </w:t>
      </w:r>
      <w:proofErr w:type="spellStart"/>
      <w:r w:rsidRPr="00663296">
        <w:rPr>
          <w:b/>
          <w:bCs/>
        </w:rPr>
        <w:t>uređenja</w:t>
      </w:r>
      <w:proofErr w:type="spellEnd"/>
      <w:r w:rsidRPr="00663296">
        <w:rPr>
          <w:b/>
          <w:bCs/>
        </w:rPr>
        <w:t xml:space="preserve"> (UPU) TZ </w:t>
      </w:r>
      <w:proofErr w:type="spellStart"/>
      <w:r w:rsidRPr="00663296">
        <w:rPr>
          <w:b/>
          <w:bCs/>
        </w:rPr>
        <w:t>Plaža</w:t>
      </w:r>
      <w:proofErr w:type="spellEnd"/>
    </w:p>
    <w:p w14:paraId="600973AA" w14:textId="5A6967BA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65A7339F" w14:textId="18BD3259" w:rsidR="007A03D5" w:rsidRDefault="007A03D5" w:rsidP="00663296">
      <w:pPr>
        <w:pStyle w:val="NoSpacing"/>
        <w:jc w:val="center"/>
      </w:pPr>
      <w:proofErr w:type="spellStart"/>
      <w:proofErr w:type="gramStart"/>
      <w:r>
        <w:t>Predlagatelj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Gradonačelnik</w:t>
      </w:r>
      <w:proofErr w:type="spellEnd"/>
    </w:p>
    <w:p w14:paraId="5A74460F" w14:textId="2D4149C3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listopad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39B08B7C" w14:textId="77777777" w:rsidR="007A03D5" w:rsidRDefault="007A03D5" w:rsidP="00663296">
      <w:pPr>
        <w:pStyle w:val="NoSpacing"/>
        <w:jc w:val="center"/>
      </w:pPr>
    </w:p>
    <w:p w14:paraId="44E3EC50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Zaključak</w:t>
      </w:r>
      <w:proofErr w:type="spellEnd"/>
      <w:r w:rsidRPr="00663296">
        <w:rPr>
          <w:b/>
          <w:bCs/>
        </w:rPr>
        <w:t xml:space="preserve"> o </w:t>
      </w:r>
      <w:proofErr w:type="spellStart"/>
      <w:r w:rsidRPr="00663296">
        <w:rPr>
          <w:b/>
          <w:bCs/>
        </w:rPr>
        <w:t>davanju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suglasnosti</w:t>
      </w:r>
      <w:proofErr w:type="spellEnd"/>
      <w:r w:rsidRPr="00663296">
        <w:rPr>
          <w:b/>
          <w:bCs/>
        </w:rPr>
        <w:t xml:space="preserve"> za </w:t>
      </w:r>
      <w:proofErr w:type="spellStart"/>
      <w:r w:rsidRPr="00663296">
        <w:rPr>
          <w:b/>
          <w:bCs/>
        </w:rPr>
        <w:t>provođenje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postupaka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javne</w:t>
      </w:r>
      <w:proofErr w:type="spellEnd"/>
      <w:r w:rsidRPr="00663296">
        <w:rPr>
          <w:b/>
          <w:bCs/>
        </w:rPr>
        <w:t xml:space="preserve"> </w:t>
      </w:r>
      <w:proofErr w:type="spellStart"/>
      <w:proofErr w:type="gramStart"/>
      <w:r w:rsidRPr="00663296">
        <w:rPr>
          <w:b/>
          <w:bCs/>
        </w:rPr>
        <w:t>nabave</w:t>
      </w:r>
      <w:proofErr w:type="spellEnd"/>
      <w:r w:rsidRPr="00663296">
        <w:rPr>
          <w:b/>
          <w:bCs/>
        </w:rPr>
        <w:t xml:space="preserve">  (</w:t>
      </w:r>
      <w:proofErr w:type="gramEnd"/>
      <w:r w:rsidRPr="00663296">
        <w:rPr>
          <w:b/>
          <w:bCs/>
        </w:rPr>
        <w:t xml:space="preserve">po </w:t>
      </w:r>
      <w:proofErr w:type="spellStart"/>
      <w:r w:rsidRPr="00663296">
        <w:rPr>
          <w:b/>
          <w:bCs/>
        </w:rPr>
        <w:t>potrebi</w:t>
      </w:r>
      <w:proofErr w:type="spellEnd"/>
      <w:r w:rsidRPr="00663296">
        <w:rPr>
          <w:b/>
          <w:bCs/>
        </w:rPr>
        <w:t>)</w:t>
      </w:r>
    </w:p>
    <w:p w14:paraId="76ED91D9" w14:textId="77777777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13013B67" w14:textId="3CB797FB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3150A4C7" w14:textId="77777777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listopad</w:t>
      </w:r>
      <w:proofErr w:type="spellEnd"/>
      <w:r>
        <w:t xml:space="preserve"> – </w:t>
      </w:r>
      <w:proofErr w:type="spellStart"/>
      <w:r>
        <w:t>prosinac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7DCE2F45" w14:textId="77777777" w:rsidR="007A03D5" w:rsidRDefault="007A03D5" w:rsidP="00663296">
      <w:pPr>
        <w:pStyle w:val="NoSpacing"/>
        <w:jc w:val="center"/>
      </w:pPr>
    </w:p>
    <w:p w14:paraId="69F8671F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Operativni</w:t>
      </w:r>
      <w:proofErr w:type="spellEnd"/>
      <w:r w:rsidRPr="00663296">
        <w:rPr>
          <w:b/>
          <w:bCs/>
        </w:rPr>
        <w:t xml:space="preserve"> plan za </w:t>
      </w:r>
      <w:proofErr w:type="spellStart"/>
      <w:r w:rsidRPr="00663296">
        <w:rPr>
          <w:b/>
          <w:bCs/>
        </w:rPr>
        <w:t>pripremu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turističke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sezone</w:t>
      </w:r>
      <w:proofErr w:type="spellEnd"/>
      <w:r w:rsidRPr="00663296">
        <w:rPr>
          <w:b/>
          <w:bCs/>
        </w:rPr>
        <w:t xml:space="preserve"> 2022.</w:t>
      </w:r>
    </w:p>
    <w:p w14:paraId="7998F03E" w14:textId="6A4E3F5D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turizma</w:t>
      </w:r>
      <w:proofErr w:type="spellEnd"/>
      <w:r>
        <w:t xml:space="preserve">, </w:t>
      </w:r>
      <w:proofErr w:type="spellStart"/>
      <w:r>
        <w:t>Turistička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>, Grad Hvar</w:t>
      </w:r>
    </w:p>
    <w:p w14:paraId="7B456E82" w14:textId="56E1C20D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31AD7853" w14:textId="2DDE62D0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studeni</w:t>
      </w:r>
      <w:proofErr w:type="spellEnd"/>
      <w:r>
        <w:t>/</w:t>
      </w:r>
      <w:proofErr w:type="spellStart"/>
      <w:r>
        <w:t>prosinac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66EDCECF" w14:textId="77777777" w:rsidR="007A03D5" w:rsidRDefault="007A03D5" w:rsidP="00663296">
      <w:pPr>
        <w:pStyle w:val="NoSpacing"/>
        <w:jc w:val="center"/>
      </w:pPr>
    </w:p>
    <w:p w14:paraId="4C23C00D" w14:textId="4781833A" w:rsidR="007A03D5" w:rsidRDefault="007A03D5" w:rsidP="00663296">
      <w:pPr>
        <w:pStyle w:val="NoSpacing"/>
        <w:jc w:val="center"/>
      </w:pPr>
      <w:proofErr w:type="spellStart"/>
      <w:r w:rsidRPr="00663296">
        <w:rPr>
          <w:b/>
          <w:bCs/>
        </w:rPr>
        <w:t>Proračun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Grada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Hvara</w:t>
      </w:r>
      <w:proofErr w:type="spellEnd"/>
      <w:r w:rsidRPr="00663296">
        <w:rPr>
          <w:b/>
          <w:bCs/>
        </w:rPr>
        <w:t xml:space="preserve"> za 2022. </w:t>
      </w:r>
      <w:proofErr w:type="spellStart"/>
      <w:r w:rsidRPr="00663296">
        <w:rPr>
          <w:b/>
          <w:bCs/>
        </w:rPr>
        <w:t>godinu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i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projekcija</w:t>
      </w:r>
      <w:proofErr w:type="spellEnd"/>
      <w:r w:rsidRPr="00663296">
        <w:rPr>
          <w:b/>
          <w:bCs/>
        </w:rPr>
        <w:t xml:space="preserve"> za 2023. </w:t>
      </w:r>
      <w:proofErr w:type="spellStart"/>
      <w:r w:rsidRPr="00663296">
        <w:rPr>
          <w:b/>
          <w:bCs/>
        </w:rPr>
        <w:t>i</w:t>
      </w:r>
      <w:proofErr w:type="spellEnd"/>
      <w:r w:rsidRPr="00663296">
        <w:rPr>
          <w:b/>
          <w:bCs/>
        </w:rPr>
        <w:t xml:space="preserve"> 2024. </w:t>
      </w:r>
      <w:proofErr w:type="spellStart"/>
      <w:r w:rsidRPr="00663296">
        <w:rPr>
          <w:b/>
          <w:bCs/>
        </w:rPr>
        <w:t>godinu</w:t>
      </w:r>
      <w:proofErr w:type="spellEnd"/>
      <w:r w:rsidRPr="00663296">
        <w:rPr>
          <w:b/>
          <w:bCs/>
        </w:rPr>
        <w:t xml:space="preserve">, </w:t>
      </w:r>
      <w:proofErr w:type="spellStart"/>
      <w:r w:rsidRPr="00663296">
        <w:rPr>
          <w:b/>
          <w:bCs/>
        </w:rPr>
        <w:t>Odluka</w:t>
      </w:r>
      <w:proofErr w:type="spellEnd"/>
      <w:r w:rsidRPr="00663296">
        <w:rPr>
          <w:b/>
          <w:bCs/>
        </w:rPr>
        <w:t xml:space="preserve"> o </w:t>
      </w:r>
      <w:proofErr w:type="spellStart"/>
      <w:r w:rsidRPr="00663296">
        <w:rPr>
          <w:b/>
          <w:bCs/>
        </w:rPr>
        <w:t>izvršenju</w:t>
      </w:r>
      <w:proofErr w:type="spellEnd"/>
      <w:r>
        <w:t xml:space="preserve"> </w:t>
      </w:r>
      <w:proofErr w:type="spellStart"/>
      <w:r w:rsidRPr="00663296">
        <w:rPr>
          <w:b/>
          <w:bCs/>
        </w:rPr>
        <w:t>Proračuna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Grada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Hvara</w:t>
      </w:r>
      <w:proofErr w:type="spellEnd"/>
      <w:r w:rsidRPr="00663296">
        <w:rPr>
          <w:b/>
          <w:bCs/>
        </w:rPr>
        <w:t xml:space="preserve"> za 2022. </w:t>
      </w:r>
      <w:proofErr w:type="spellStart"/>
      <w:r w:rsidRPr="00663296">
        <w:rPr>
          <w:b/>
          <w:bCs/>
        </w:rPr>
        <w:t>godinu</w:t>
      </w:r>
      <w:proofErr w:type="spellEnd"/>
    </w:p>
    <w:p w14:paraId="128B9F4C" w14:textId="4E9434B7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</w:p>
    <w:p w14:paraId="116AE1A8" w14:textId="26B738DC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4C5FA29A" w14:textId="5E0D045F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0BEDCD1C" w14:textId="77777777" w:rsidR="007A03D5" w:rsidRDefault="007A03D5" w:rsidP="00663296">
      <w:pPr>
        <w:pStyle w:val="NoSpacing"/>
        <w:jc w:val="center"/>
      </w:pPr>
    </w:p>
    <w:p w14:paraId="3CE25282" w14:textId="346D900C" w:rsidR="007A03D5" w:rsidRPr="00663296" w:rsidRDefault="007A03D5" w:rsidP="00663296">
      <w:pPr>
        <w:pStyle w:val="NoSpacing"/>
        <w:jc w:val="center"/>
        <w:rPr>
          <w:b/>
          <w:bCs/>
        </w:rPr>
      </w:pPr>
      <w:r w:rsidRPr="00663296">
        <w:rPr>
          <w:b/>
          <w:bCs/>
        </w:rPr>
        <w:t xml:space="preserve">Program </w:t>
      </w:r>
      <w:proofErr w:type="spellStart"/>
      <w:r w:rsidRPr="00663296">
        <w:rPr>
          <w:b/>
          <w:bCs/>
        </w:rPr>
        <w:t>socijalne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skrbi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Grada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Hvara</w:t>
      </w:r>
      <w:proofErr w:type="spellEnd"/>
      <w:r w:rsidRPr="00663296">
        <w:rPr>
          <w:b/>
          <w:bCs/>
        </w:rPr>
        <w:t xml:space="preserve"> za 2022. </w:t>
      </w:r>
      <w:proofErr w:type="spellStart"/>
      <w:r w:rsidRPr="00663296">
        <w:rPr>
          <w:b/>
          <w:bCs/>
        </w:rPr>
        <w:t>godinu</w:t>
      </w:r>
      <w:proofErr w:type="spellEnd"/>
    </w:p>
    <w:p w14:paraId="51842CED" w14:textId="77777777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JUO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</w:p>
    <w:p w14:paraId="56BC68EC" w14:textId="6A3BE689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151203FF" w14:textId="17080F3B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6F301471" w14:textId="77777777" w:rsidR="007A03D5" w:rsidRDefault="007A03D5" w:rsidP="00663296">
      <w:pPr>
        <w:pStyle w:val="NoSpacing"/>
        <w:jc w:val="center"/>
      </w:pPr>
    </w:p>
    <w:p w14:paraId="228D25D8" w14:textId="2B3D0EC5" w:rsidR="007A03D5" w:rsidRPr="00663296" w:rsidRDefault="007A03D5" w:rsidP="00663296">
      <w:pPr>
        <w:pStyle w:val="NoSpacing"/>
        <w:jc w:val="center"/>
        <w:rPr>
          <w:b/>
          <w:bCs/>
        </w:rPr>
      </w:pPr>
      <w:r w:rsidRPr="00663296">
        <w:rPr>
          <w:b/>
          <w:bCs/>
        </w:rPr>
        <w:t xml:space="preserve">Program </w:t>
      </w:r>
      <w:proofErr w:type="spellStart"/>
      <w:r w:rsidRPr="00663296">
        <w:rPr>
          <w:b/>
          <w:bCs/>
        </w:rPr>
        <w:t>financiranja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ostalih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udruga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civilnog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društva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Grada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Hvara</w:t>
      </w:r>
      <w:proofErr w:type="spellEnd"/>
      <w:r w:rsidRPr="00663296">
        <w:rPr>
          <w:b/>
          <w:bCs/>
        </w:rPr>
        <w:t xml:space="preserve"> za 2022. </w:t>
      </w:r>
      <w:proofErr w:type="spellStart"/>
      <w:r w:rsidRPr="00663296">
        <w:rPr>
          <w:b/>
          <w:bCs/>
        </w:rPr>
        <w:t>godinu</w:t>
      </w:r>
      <w:proofErr w:type="spellEnd"/>
    </w:p>
    <w:p w14:paraId="1BF18D70" w14:textId="606C6837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JUO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</w:p>
    <w:p w14:paraId="1CCBBD7C" w14:textId="39E6FF37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4F30EF93" w14:textId="6DD9B6C5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2363B6B7" w14:textId="77777777" w:rsidR="007A03D5" w:rsidRDefault="007A03D5" w:rsidP="00663296">
      <w:pPr>
        <w:pStyle w:val="NoSpacing"/>
        <w:jc w:val="center"/>
      </w:pPr>
    </w:p>
    <w:p w14:paraId="43655BED" w14:textId="5445A2F2" w:rsidR="007A03D5" w:rsidRPr="00663296" w:rsidRDefault="007A03D5" w:rsidP="00663296">
      <w:pPr>
        <w:pStyle w:val="NoSpacing"/>
        <w:jc w:val="center"/>
        <w:rPr>
          <w:b/>
          <w:bCs/>
        </w:rPr>
      </w:pPr>
      <w:r w:rsidRPr="00663296">
        <w:rPr>
          <w:b/>
          <w:bCs/>
        </w:rPr>
        <w:t xml:space="preserve">Program </w:t>
      </w:r>
      <w:proofErr w:type="spellStart"/>
      <w:r w:rsidRPr="00663296">
        <w:rPr>
          <w:b/>
          <w:bCs/>
        </w:rPr>
        <w:t>javnih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potreba</w:t>
      </w:r>
      <w:proofErr w:type="spellEnd"/>
      <w:r w:rsidRPr="00663296">
        <w:rPr>
          <w:b/>
          <w:bCs/>
        </w:rPr>
        <w:t xml:space="preserve"> u </w:t>
      </w:r>
      <w:proofErr w:type="spellStart"/>
      <w:r w:rsidRPr="00663296">
        <w:rPr>
          <w:b/>
          <w:bCs/>
        </w:rPr>
        <w:t>sportu</w:t>
      </w:r>
      <w:proofErr w:type="spellEnd"/>
      <w:r w:rsidRPr="00663296">
        <w:rPr>
          <w:b/>
          <w:bCs/>
        </w:rPr>
        <w:t xml:space="preserve"> za 2022. </w:t>
      </w:r>
      <w:proofErr w:type="spellStart"/>
      <w:r w:rsidRPr="00663296">
        <w:rPr>
          <w:b/>
          <w:bCs/>
        </w:rPr>
        <w:t>godinu</w:t>
      </w:r>
      <w:proofErr w:type="spellEnd"/>
    </w:p>
    <w:p w14:paraId="22847DF3" w14:textId="0E88EFAA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JUO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</w:p>
    <w:p w14:paraId="4FE08780" w14:textId="365F06C1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73BB2A7D" w14:textId="7692E437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6E59FA50" w14:textId="77777777" w:rsidR="007A03D5" w:rsidRDefault="007A03D5" w:rsidP="00663296">
      <w:pPr>
        <w:pStyle w:val="NoSpacing"/>
        <w:jc w:val="center"/>
      </w:pPr>
    </w:p>
    <w:p w14:paraId="0CE4C77A" w14:textId="7C4A0478" w:rsidR="007A03D5" w:rsidRPr="00663296" w:rsidRDefault="007A03D5" w:rsidP="00663296">
      <w:pPr>
        <w:pStyle w:val="NoSpacing"/>
        <w:jc w:val="center"/>
        <w:rPr>
          <w:b/>
          <w:bCs/>
        </w:rPr>
      </w:pPr>
      <w:r w:rsidRPr="00663296">
        <w:rPr>
          <w:b/>
          <w:bCs/>
        </w:rPr>
        <w:lastRenderedPageBreak/>
        <w:t xml:space="preserve">Program </w:t>
      </w:r>
      <w:proofErr w:type="spellStart"/>
      <w:r w:rsidRPr="00663296">
        <w:rPr>
          <w:b/>
          <w:bCs/>
        </w:rPr>
        <w:t>javnih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potreba</w:t>
      </w:r>
      <w:proofErr w:type="spellEnd"/>
      <w:r w:rsidRPr="00663296">
        <w:rPr>
          <w:b/>
          <w:bCs/>
        </w:rPr>
        <w:t xml:space="preserve"> u </w:t>
      </w:r>
      <w:proofErr w:type="spellStart"/>
      <w:r w:rsidRPr="00663296">
        <w:rPr>
          <w:b/>
          <w:bCs/>
        </w:rPr>
        <w:t>kulturi</w:t>
      </w:r>
      <w:proofErr w:type="spellEnd"/>
      <w:r w:rsidRPr="00663296">
        <w:rPr>
          <w:b/>
          <w:bCs/>
        </w:rPr>
        <w:t xml:space="preserve"> za 2022. </w:t>
      </w:r>
      <w:proofErr w:type="spellStart"/>
      <w:r w:rsidRPr="00663296">
        <w:rPr>
          <w:b/>
          <w:bCs/>
        </w:rPr>
        <w:t>godinu</w:t>
      </w:r>
      <w:proofErr w:type="spellEnd"/>
    </w:p>
    <w:p w14:paraId="3FC542E6" w14:textId="3E9A5E6A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JUO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</w:p>
    <w:p w14:paraId="0DA45882" w14:textId="4324D4DC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74E43CBA" w14:textId="7706D948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72FAB30A" w14:textId="77777777" w:rsidR="007A03D5" w:rsidRDefault="007A03D5" w:rsidP="00663296">
      <w:pPr>
        <w:pStyle w:val="NoSpacing"/>
        <w:jc w:val="center"/>
      </w:pPr>
    </w:p>
    <w:p w14:paraId="16B3700F" w14:textId="5CCA856F" w:rsidR="007A03D5" w:rsidRDefault="007A03D5" w:rsidP="00663296">
      <w:pPr>
        <w:pStyle w:val="NoSpacing"/>
        <w:jc w:val="center"/>
      </w:pPr>
      <w:r w:rsidRPr="00663296">
        <w:rPr>
          <w:b/>
          <w:bCs/>
        </w:rPr>
        <w:t xml:space="preserve">Plan </w:t>
      </w:r>
      <w:proofErr w:type="spellStart"/>
      <w:r w:rsidRPr="00663296">
        <w:rPr>
          <w:b/>
          <w:bCs/>
        </w:rPr>
        <w:t>obavljanja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komunalnih</w:t>
      </w:r>
      <w:proofErr w:type="spellEnd"/>
      <w:r w:rsidRPr="00663296">
        <w:rPr>
          <w:b/>
          <w:bCs/>
        </w:rPr>
        <w:t xml:space="preserve"> </w:t>
      </w:r>
      <w:proofErr w:type="spellStart"/>
      <w:proofErr w:type="gramStart"/>
      <w:r w:rsidRPr="00663296">
        <w:rPr>
          <w:b/>
          <w:bCs/>
        </w:rPr>
        <w:t>djelatnosti</w:t>
      </w:r>
      <w:proofErr w:type="spellEnd"/>
      <w:r w:rsidRPr="00663296">
        <w:rPr>
          <w:b/>
          <w:bCs/>
        </w:rPr>
        <w:t xml:space="preserve">  </w:t>
      </w:r>
      <w:proofErr w:type="spellStart"/>
      <w:r w:rsidRPr="00663296">
        <w:rPr>
          <w:b/>
          <w:bCs/>
        </w:rPr>
        <w:t>društva</w:t>
      </w:r>
      <w:proofErr w:type="spellEnd"/>
      <w:proofErr w:type="gramEnd"/>
      <w:r>
        <w:t xml:space="preserve"> </w:t>
      </w:r>
      <w:proofErr w:type="spellStart"/>
      <w:r>
        <w:t>Komunalno</w:t>
      </w:r>
      <w:proofErr w:type="spellEnd"/>
      <w:r>
        <w:t xml:space="preserve"> Hvar  za 2022. </w:t>
      </w:r>
      <w:proofErr w:type="spellStart"/>
      <w:r>
        <w:t>godinu</w:t>
      </w:r>
      <w:proofErr w:type="spellEnd"/>
    </w:p>
    <w:p w14:paraId="7CDEB8CD" w14:textId="606DCAEA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Komunalno</w:t>
      </w:r>
      <w:proofErr w:type="spellEnd"/>
      <w:r>
        <w:t xml:space="preserve"> Hvar d.o.o.</w:t>
      </w:r>
    </w:p>
    <w:p w14:paraId="07648A03" w14:textId="6F0E59CF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370F3A2E" w14:textId="14983C22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5E37CD2D" w14:textId="77777777" w:rsidR="007A03D5" w:rsidRDefault="007A03D5" w:rsidP="00663296">
      <w:pPr>
        <w:pStyle w:val="NoSpacing"/>
        <w:jc w:val="center"/>
      </w:pPr>
    </w:p>
    <w:p w14:paraId="1DC728B7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Izmjene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i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dopune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Proračuna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Grada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Hvara</w:t>
      </w:r>
      <w:proofErr w:type="spellEnd"/>
      <w:r w:rsidRPr="00663296">
        <w:rPr>
          <w:b/>
          <w:bCs/>
        </w:rPr>
        <w:t xml:space="preserve"> za 2021. </w:t>
      </w:r>
      <w:proofErr w:type="spellStart"/>
      <w:r w:rsidRPr="00663296">
        <w:rPr>
          <w:b/>
          <w:bCs/>
        </w:rPr>
        <w:t>godinu</w:t>
      </w:r>
      <w:proofErr w:type="spellEnd"/>
      <w:r w:rsidRPr="00663296">
        <w:rPr>
          <w:b/>
          <w:bCs/>
        </w:rPr>
        <w:t xml:space="preserve"> (po </w:t>
      </w:r>
      <w:proofErr w:type="spellStart"/>
      <w:r w:rsidRPr="00663296">
        <w:rPr>
          <w:b/>
          <w:bCs/>
        </w:rPr>
        <w:t>potrebi</w:t>
      </w:r>
      <w:proofErr w:type="spellEnd"/>
      <w:r w:rsidRPr="00663296">
        <w:rPr>
          <w:b/>
          <w:bCs/>
        </w:rPr>
        <w:t>)</w:t>
      </w:r>
    </w:p>
    <w:p w14:paraId="7C71C77F" w14:textId="2F47A76A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</w:p>
    <w:p w14:paraId="33FF5D3B" w14:textId="77777777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66A87147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</w:p>
    <w:p w14:paraId="670EB09E" w14:textId="6AEE56C9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Izvješće</w:t>
      </w:r>
      <w:proofErr w:type="spellEnd"/>
      <w:r w:rsidRPr="00663296">
        <w:rPr>
          <w:b/>
          <w:bCs/>
        </w:rPr>
        <w:t xml:space="preserve"> o </w:t>
      </w:r>
      <w:proofErr w:type="spellStart"/>
      <w:r w:rsidRPr="00663296">
        <w:rPr>
          <w:b/>
          <w:bCs/>
        </w:rPr>
        <w:t>radu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Dječjeg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vrtića</w:t>
      </w:r>
      <w:proofErr w:type="spellEnd"/>
      <w:r w:rsidRPr="00663296">
        <w:rPr>
          <w:b/>
          <w:bCs/>
        </w:rPr>
        <w:t xml:space="preserve"> „</w:t>
      </w:r>
      <w:proofErr w:type="spellStart"/>
      <w:r w:rsidRPr="00663296">
        <w:rPr>
          <w:b/>
          <w:bCs/>
        </w:rPr>
        <w:t>Vanđela</w:t>
      </w:r>
      <w:proofErr w:type="spellEnd"/>
      <w:r w:rsidRPr="00663296">
        <w:rPr>
          <w:b/>
          <w:bCs/>
        </w:rPr>
        <w:t xml:space="preserve"> </w:t>
      </w:r>
      <w:proofErr w:type="spellStart"/>
      <w:proofErr w:type="gramStart"/>
      <w:r w:rsidRPr="00663296">
        <w:rPr>
          <w:b/>
          <w:bCs/>
        </w:rPr>
        <w:t>Božitković</w:t>
      </w:r>
      <w:proofErr w:type="spellEnd"/>
      <w:r w:rsidRPr="00663296">
        <w:rPr>
          <w:b/>
          <w:bCs/>
        </w:rPr>
        <w:t>“</w:t>
      </w:r>
      <w:proofErr w:type="gramEnd"/>
      <w:r w:rsidRPr="00663296">
        <w:rPr>
          <w:b/>
          <w:bCs/>
        </w:rPr>
        <w:t xml:space="preserve">, </w:t>
      </w:r>
      <w:proofErr w:type="spellStart"/>
      <w:r w:rsidRPr="00663296">
        <w:rPr>
          <w:b/>
          <w:bCs/>
        </w:rPr>
        <w:t>Gradske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knjižnice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i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čitaonice</w:t>
      </w:r>
      <w:proofErr w:type="spellEnd"/>
      <w:r w:rsidRPr="00663296">
        <w:rPr>
          <w:b/>
          <w:bCs/>
        </w:rPr>
        <w:t xml:space="preserve"> Hvar, </w:t>
      </w:r>
      <w:proofErr w:type="spellStart"/>
      <w:r w:rsidRPr="00663296">
        <w:rPr>
          <w:b/>
          <w:bCs/>
        </w:rPr>
        <w:t>Turističke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zajednice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Grada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Hvara</w:t>
      </w:r>
      <w:proofErr w:type="spellEnd"/>
      <w:r w:rsidRPr="00663296">
        <w:rPr>
          <w:b/>
          <w:bCs/>
        </w:rPr>
        <w:t xml:space="preserve"> za 2021. </w:t>
      </w:r>
      <w:proofErr w:type="spellStart"/>
      <w:r w:rsidRPr="00663296">
        <w:rPr>
          <w:b/>
          <w:bCs/>
        </w:rPr>
        <w:t>godinu</w:t>
      </w:r>
      <w:proofErr w:type="spellEnd"/>
    </w:p>
    <w:p w14:paraId="399A98F5" w14:textId="54844F95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Turistička</w:t>
      </w:r>
      <w:proofErr w:type="spellEnd"/>
      <w:r>
        <w:t xml:space="preserve"> </w:t>
      </w:r>
      <w:proofErr w:type="spellStart"/>
      <w:r>
        <w:t>zajednica</w:t>
      </w:r>
      <w:proofErr w:type="spellEnd"/>
    </w:p>
    <w:p w14:paraId="7AEAB6A2" w14:textId="72EDFCFD" w:rsidR="007A03D5" w:rsidRDefault="007A03D5" w:rsidP="00663296">
      <w:pPr>
        <w:pStyle w:val="NoSpacing"/>
        <w:jc w:val="center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196D5792" w14:textId="2F0F6B66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studeni-prosinac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12C5331D" w14:textId="77777777" w:rsidR="007A03D5" w:rsidRDefault="007A03D5" w:rsidP="00663296">
      <w:pPr>
        <w:pStyle w:val="NoSpacing"/>
        <w:jc w:val="center"/>
      </w:pPr>
    </w:p>
    <w:p w14:paraId="3246A66B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  <w:r w:rsidRPr="00663296">
        <w:rPr>
          <w:b/>
          <w:bCs/>
        </w:rPr>
        <w:t xml:space="preserve">Program </w:t>
      </w:r>
      <w:proofErr w:type="spellStart"/>
      <w:r w:rsidRPr="00663296">
        <w:rPr>
          <w:b/>
          <w:bCs/>
        </w:rPr>
        <w:t>održavanja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komunalne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infrastrukture</w:t>
      </w:r>
      <w:proofErr w:type="spellEnd"/>
      <w:r w:rsidRPr="00663296">
        <w:rPr>
          <w:b/>
          <w:bCs/>
        </w:rPr>
        <w:t xml:space="preserve"> za 2022. </w:t>
      </w:r>
      <w:proofErr w:type="spellStart"/>
      <w:r w:rsidRPr="00663296">
        <w:rPr>
          <w:b/>
          <w:bCs/>
        </w:rPr>
        <w:t>godinu</w:t>
      </w:r>
      <w:proofErr w:type="spellEnd"/>
      <w:r w:rsidRPr="00663296">
        <w:rPr>
          <w:b/>
          <w:bCs/>
        </w:rPr>
        <w:t xml:space="preserve"> za Grad Hvar</w:t>
      </w:r>
    </w:p>
    <w:p w14:paraId="5B6B2A44" w14:textId="77777777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394152E9" w14:textId="7D97FAB2" w:rsidR="007A03D5" w:rsidRDefault="007A03D5" w:rsidP="00663296">
      <w:pPr>
        <w:pStyle w:val="NoSpacing"/>
        <w:jc w:val="center"/>
      </w:pPr>
      <w:proofErr w:type="spellStart"/>
      <w:proofErr w:type="gramStart"/>
      <w:r>
        <w:t>Predlagatelj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Gradonačelnik</w:t>
      </w:r>
      <w:proofErr w:type="spellEnd"/>
    </w:p>
    <w:p w14:paraId="1A16972E" w14:textId="4A798C47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6FB26DB7" w14:textId="77777777" w:rsidR="007A03D5" w:rsidRDefault="007A03D5" w:rsidP="00663296">
      <w:pPr>
        <w:pStyle w:val="NoSpacing"/>
        <w:jc w:val="center"/>
      </w:pPr>
    </w:p>
    <w:p w14:paraId="2B27F38D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  <w:r w:rsidRPr="00663296">
        <w:rPr>
          <w:b/>
          <w:bCs/>
        </w:rPr>
        <w:t xml:space="preserve">Program </w:t>
      </w:r>
      <w:proofErr w:type="spellStart"/>
      <w:r w:rsidRPr="00663296">
        <w:rPr>
          <w:b/>
          <w:bCs/>
        </w:rPr>
        <w:t>građenja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komunalne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infrastrukture</w:t>
      </w:r>
      <w:proofErr w:type="spellEnd"/>
      <w:r w:rsidRPr="00663296">
        <w:rPr>
          <w:b/>
          <w:bCs/>
        </w:rPr>
        <w:t xml:space="preserve"> za 2022. </w:t>
      </w:r>
      <w:proofErr w:type="spellStart"/>
      <w:r w:rsidRPr="00663296">
        <w:rPr>
          <w:b/>
          <w:bCs/>
        </w:rPr>
        <w:t>godinu</w:t>
      </w:r>
      <w:proofErr w:type="spellEnd"/>
      <w:r w:rsidRPr="00663296">
        <w:rPr>
          <w:b/>
          <w:bCs/>
        </w:rPr>
        <w:t xml:space="preserve"> za Grad Hvar</w:t>
      </w:r>
    </w:p>
    <w:p w14:paraId="36B73B9E" w14:textId="77777777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2E76FC9C" w14:textId="34076552" w:rsidR="007A03D5" w:rsidRDefault="007A03D5" w:rsidP="00663296">
      <w:pPr>
        <w:pStyle w:val="NoSpacing"/>
        <w:jc w:val="center"/>
      </w:pPr>
      <w:proofErr w:type="spellStart"/>
      <w:proofErr w:type="gramStart"/>
      <w:r>
        <w:t>Predlagatelj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Gradonačelnik</w:t>
      </w:r>
      <w:proofErr w:type="spellEnd"/>
    </w:p>
    <w:p w14:paraId="25C5A8D7" w14:textId="77777777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2AEB147A" w14:textId="77777777" w:rsidR="007A03D5" w:rsidRDefault="007A03D5" w:rsidP="00663296">
      <w:pPr>
        <w:pStyle w:val="NoSpacing"/>
        <w:jc w:val="center"/>
      </w:pPr>
    </w:p>
    <w:p w14:paraId="177D5408" w14:textId="1AC6D95A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Odluka</w:t>
      </w:r>
      <w:proofErr w:type="spellEnd"/>
      <w:r w:rsidRPr="00663296">
        <w:rPr>
          <w:b/>
          <w:bCs/>
        </w:rPr>
        <w:t xml:space="preserve"> o </w:t>
      </w:r>
      <w:proofErr w:type="spellStart"/>
      <w:r w:rsidRPr="00663296">
        <w:rPr>
          <w:b/>
          <w:bCs/>
        </w:rPr>
        <w:t>kapitalnoj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pomoći</w:t>
      </w:r>
      <w:proofErr w:type="spellEnd"/>
      <w:r w:rsidRPr="00663296">
        <w:rPr>
          <w:b/>
          <w:bCs/>
        </w:rPr>
        <w:t xml:space="preserve"> za </w:t>
      </w:r>
      <w:proofErr w:type="spellStart"/>
      <w:r w:rsidRPr="00663296">
        <w:rPr>
          <w:b/>
          <w:bCs/>
        </w:rPr>
        <w:t>građenje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građevina</w:t>
      </w:r>
      <w:proofErr w:type="spellEnd"/>
      <w:r w:rsidRPr="00663296">
        <w:rPr>
          <w:b/>
          <w:bCs/>
        </w:rPr>
        <w:t xml:space="preserve"> za </w:t>
      </w:r>
      <w:proofErr w:type="spellStart"/>
      <w:r w:rsidRPr="00663296">
        <w:rPr>
          <w:b/>
          <w:bCs/>
        </w:rPr>
        <w:t>javnu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odvodnju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na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području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Grada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Hvara</w:t>
      </w:r>
      <w:proofErr w:type="spellEnd"/>
    </w:p>
    <w:p w14:paraId="3E0D63DD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  <w:r w:rsidRPr="00663296">
        <w:rPr>
          <w:b/>
          <w:bCs/>
        </w:rPr>
        <w:t>za 2022. g.</w:t>
      </w:r>
    </w:p>
    <w:p w14:paraId="22BCEE87" w14:textId="77777777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45177155" w14:textId="598D0E03" w:rsidR="007A03D5" w:rsidRDefault="007A03D5" w:rsidP="00663296">
      <w:pPr>
        <w:pStyle w:val="NoSpacing"/>
        <w:jc w:val="center"/>
      </w:pPr>
      <w:proofErr w:type="spellStart"/>
      <w:proofErr w:type="gramStart"/>
      <w:r>
        <w:t>Predlagatelj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Gradonačelnik</w:t>
      </w:r>
      <w:proofErr w:type="spellEnd"/>
    </w:p>
    <w:p w14:paraId="2F639DE0" w14:textId="77777777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1BAC659B" w14:textId="77777777" w:rsidR="007A03D5" w:rsidRDefault="007A03D5" w:rsidP="00663296">
      <w:pPr>
        <w:pStyle w:val="NoSpacing"/>
        <w:jc w:val="center"/>
      </w:pPr>
    </w:p>
    <w:p w14:paraId="3FC2ACDF" w14:textId="77777777" w:rsidR="007A03D5" w:rsidRPr="00663296" w:rsidRDefault="007A03D5" w:rsidP="00663296">
      <w:pPr>
        <w:pStyle w:val="NoSpacing"/>
        <w:jc w:val="center"/>
        <w:rPr>
          <w:b/>
          <w:bCs/>
        </w:rPr>
      </w:pPr>
      <w:proofErr w:type="spellStart"/>
      <w:r w:rsidRPr="00663296">
        <w:rPr>
          <w:b/>
          <w:bCs/>
        </w:rPr>
        <w:t>Odluka</w:t>
      </w:r>
      <w:proofErr w:type="spellEnd"/>
      <w:r w:rsidRPr="00663296">
        <w:rPr>
          <w:b/>
          <w:bCs/>
        </w:rPr>
        <w:t xml:space="preserve"> o </w:t>
      </w:r>
      <w:proofErr w:type="spellStart"/>
      <w:r w:rsidRPr="00663296">
        <w:rPr>
          <w:b/>
          <w:bCs/>
        </w:rPr>
        <w:t>privremenoj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zabrani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izvođenja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građevinskih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radova</w:t>
      </w:r>
      <w:proofErr w:type="spellEnd"/>
      <w:r w:rsidRPr="00663296">
        <w:rPr>
          <w:b/>
          <w:bCs/>
        </w:rPr>
        <w:t xml:space="preserve"> u </w:t>
      </w:r>
      <w:proofErr w:type="spellStart"/>
      <w:r w:rsidRPr="00663296">
        <w:rPr>
          <w:b/>
          <w:bCs/>
        </w:rPr>
        <w:t>turističkoj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sezoni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na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području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Grada</w:t>
      </w:r>
      <w:proofErr w:type="spellEnd"/>
      <w:r w:rsidRPr="00663296">
        <w:rPr>
          <w:b/>
          <w:bCs/>
        </w:rPr>
        <w:t xml:space="preserve"> </w:t>
      </w:r>
      <w:proofErr w:type="spellStart"/>
      <w:r w:rsidRPr="00663296">
        <w:rPr>
          <w:b/>
          <w:bCs/>
        </w:rPr>
        <w:t>Hvara</w:t>
      </w:r>
      <w:proofErr w:type="spellEnd"/>
      <w:r w:rsidRPr="00663296">
        <w:rPr>
          <w:b/>
          <w:bCs/>
        </w:rPr>
        <w:t xml:space="preserve"> za 2022. g.</w:t>
      </w:r>
    </w:p>
    <w:p w14:paraId="2A6EBE61" w14:textId="77777777" w:rsidR="007A03D5" w:rsidRDefault="007A03D5" w:rsidP="00663296">
      <w:pPr>
        <w:pStyle w:val="NoSpacing"/>
        <w:jc w:val="center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758A6122" w14:textId="135F6B66" w:rsidR="007A03D5" w:rsidRDefault="007A03D5" w:rsidP="00663296">
      <w:pPr>
        <w:pStyle w:val="NoSpacing"/>
        <w:jc w:val="center"/>
      </w:pPr>
      <w:proofErr w:type="spellStart"/>
      <w:proofErr w:type="gramStart"/>
      <w:r>
        <w:t>Predlagatelj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Gradonačelnik</w:t>
      </w:r>
      <w:proofErr w:type="spellEnd"/>
    </w:p>
    <w:p w14:paraId="58BD43A5" w14:textId="77777777" w:rsidR="007A03D5" w:rsidRDefault="007A03D5" w:rsidP="00663296">
      <w:pPr>
        <w:pStyle w:val="NoSpacing"/>
        <w:jc w:val="center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6FD8F92A" w14:textId="77777777" w:rsidR="007A03D5" w:rsidRDefault="007A03D5" w:rsidP="007A03D5">
      <w:pPr>
        <w:pStyle w:val="NoSpacing"/>
        <w:jc w:val="both"/>
      </w:pPr>
    </w:p>
    <w:p w14:paraId="71DBB37F" w14:textId="77777777" w:rsidR="007A03D5" w:rsidRPr="00663296" w:rsidRDefault="007A03D5" w:rsidP="0066329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63296">
        <w:rPr>
          <w:b/>
          <w:bCs/>
          <w:i/>
          <w:iCs/>
          <w:sz w:val="24"/>
          <w:szCs w:val="24"/>
        </w:rPr>
        <w:t>REPUBLIKA HRVATSKA</w:t>
      </w:r>
    </w:p>
    <w:p w14:paraId="1481F711" w14:textId="77777777" w:rsidR="007A03D5" w:rsidRPr="00663296" w:rsidRDefault="007A03D5" w:rsidP="0066329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63296">
        <w:rPr>
          <w:b/>
          <w:bCs/>
          <w:i/>
          <w:iCs/>
          <w:sz w:val="24"/>
          <w:szCs w:val="24"/>
        </w:rPr>
        <w:t>SPLITSKO-DALMATINSKA ŽUPANIJA</w:t>
      </w:r>
    </w:p>
    <w:p w14:paraId="58EFF841" w14:textId="77777777" w:rsidR="007A03D5" w:rsidRPr="00663296" w:rsidRDefault="007A03D5" w:rsidP="0066329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63296">
        <w:rPr>
          <w:b/>
          <w:bCs/>
          <w:i/>
          <w:iCs/>
          <w:sz w:val="24"/>
          <w:szCs w:val="24"/>
        </w:rPr>
        <w:t>GRAD HVAR</w:t>
      </w:r>
    </w:p>
    <w:p w14:paraId="0913AE7B" w14:textId="77777777" w:rsidR="007A03D5" w:rsidRPr="00663296" w:rsidRDefault="007A03D5" w:rsidP="00663296">
      <w:pPr>
        <w:pStyle w:val="NoSpacing"/>
        <w:jc w:val="center"/>
        <w:rPr>
          <w:b/>
          <w:bCs/>
          <w:i/>
          <w:iCs/>
          <w:sz w:val="24"/>
          <w:szCs w:val="24"/>
        </w:rPr>
      </w:pPr>
      <w:proofErr w:type="spellStart"/>
      <w:r w:rsidRPr="00663296">
        <w:rPr>
          <w:b/>
          <w:bCs/>
          <w:i/>
          <w:iCs/>
          <w:sz w:val="24"/>
          <w:szCs w:val="24"/>
        </w:rPr>
        <w:t>Gradsko</w:t>
      </w:r>
      <w:proofErr w:type="spellEnd"/>
      <w:r w:rsidRPr="00663296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663296">
        <w:rPr>
          <w:b/>
          <w:bCs/>
          <w:i/>
          <w:iCs/>
          <w:sz w:val="24"/>
          <w:szCs w:val="24"/>
        </w:rPr>
        <w:t>vijeće</w:t>
      </w:r>
      <w:proofErr w:type="spellEnd"/>
    </w:p>
    <w:p w14:paraId="5319687E" w14:textId="77777777" w:rsidR="007A03D5" w:rsidRDefault="007A03D5" w:rsidP="007A03D5">
      <w:pPr>
        <w:pStyle w:val="NoSpacing"/>
        <w:jc w:val="both"/>
      </w:pPr>
    </w:p>
    <w:p w14:paraId="10CA9260" w14:textId="77777777" w:rsidR="007A03D5" w:rsidRDefault="007A03D5" w:rsidP="007A03D5">
      <w:pPr>
        <w:pStyle w:val="NoSpacing"/>
        <w:jc w:val="both"/>
      </w:pPr>
      <w:r>
        <w:t>KLASA: 021-05/21-01/05</w:t>
      </w:r>
    </w:p>
    <w:p w14:paraId="465E363B" w14:textId="77777777" w:rsidR="007A03D5" w:rsidRDefault="007A03D5" w:rsidP="007A03D5">
      <w:pPr>
        <w:pStyle w:val="NoSpacing"/>
        <w:jc w:val="both"/>
      </w:pPr>
      <w:r>
        <w:t>URBROJ: 2128/01-02-21-01</w:t>
      </w:r>
    </w:p>
    <w:p w14:paraId="2753489B" w14:textId="77777777" w:rsidR="007A03D5" w:rsidRDefault="007A03D5" w:rsidP="007A03D5">
      <w:pPr>
        <w:pStyle w:val="NoSpacing"/>
        <w:jc w:val="both"/>
      </w:pPr>
      <w:r>
        <w:t xml:space="preserve">Hvar, 23. </w:t>
      </w:r>
      <w:proofErr w:type="spellStart"/>
      <w:r>
        <w:t>veljače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41152D9D" w14:textId="77777777" w:rsidR="007A03D5" w:rsidRDefault="007A03D5" w:rsidP="007A03D5">
      <w:pPr>
        <w:pStyle w:val="NoSpacing"/>
        <w:jc w:val="both"/>
      </w:pPr>
    </w:p>
    <w:p w14:paraId="6483A890" w14:textId="70CE5C22" w:rsidR="007A03D5" w:rsidRDefault="00663296" w:rsidP="00663296">
      <w:pPr>
        <w:pStyle w:val="NoSpacing"/>
        <w:jc w:val="center"/>
      </w:pPr>
      <w:r>
        <w:t xml:space="preserve">                         </w:t>
      </w:r>
      <w:r w:rsidR="007A03D5">
        <w:t>PREDSJEDNIK</w:t>
      </w:r>
    </w:p>
    <w:p w14:paraId="29E695EC" w14:textId="06733344" w:rsidR="007A03D5" w:rsidRDefault="00663296" w:rsidP="00663296">
      <w:pPr>
        <w:pStyle w:val="NoSpacing"/>
        <w:jc w:val="center"/>
      </w:pPr>
      <w:r>
        <w:t xml:space="preserve">                        </w:t>
      </w:r>
      <w:r w:rsidR="007A03D5">
        <w:t>GRADSKOG VIJEĆA:</w:t>
      </w:r>
    </w:p>
    <w:p w14:paraId="05BCE187" w14:textId="59D2AEA0" w:rsidR="003E5DB6" w:rsidRDefault="00663296" w:rsidP="00663296">
      <w:pPr>
        <w:pStyle w:val="NoSpacing"/>
        <w:jc w:val="center"/>
      </w:pPr>
      <w:r>
        <w:t xml:space="preserve">                         </w:t>
      </w:r>
      <w:proofErr w:type="spellStart"/>
      <w:r w:rsidR="007A03D5">
        <w:t>v.r.</w:t>
      </w:r>
      <w:proofErr w:type="spellEnd"/>
      <w:r w:rsidR="007A03D5">
        <w:t xml:space="preserve"> </w:t>
      </w:r>
      <w:proofErr w:type="spellStart"/>
      <w:r w:rsidR="007A03D5">
        <w:t>Jurica</w:t>
      </w:r>
      <w:proofErr w:type="spellEnd"/>
      <w:r w:rsidR="007A03D5">
        <w:t xml:space="preserve"> </w:t>
      </w:r>
      <w:proofErr w:type="spellStart"/>
      <w:r w:rsidR="007A03D5">
        <w:t>Miličić</w:t>
      </w:r>
      <w:proofErr w:type="spellEnd"/>
      <w:r w:rsidR="007A03D5">
        <w:t xml:space="preserve">, </w:t>
      </w:r>
      <w:proofErr w:type="spellStart"/>
      <w:r w:rsidR="007A03D5">
        <w:t>mag.iur</w:t>
      </w:r>
      <w:proofErr w:type="spellEnd"/>
      <w:r w:rsidR="007A03D5">
        <w:t>.</w:t>
      </w:r>
    </w:p>
    <w:p w14:paraId="72EB6DF0" w14:textId="77777777" w:rsidR="00663296" w:rsidRPr="00367A5E" w:rsidRDefault="00663296" w:rsidP="0066329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2822817" w14:textId="4CE57CFC" w:rsidR="00663296" w:rsidRDefault="00663296" w:rsidP="00663296">
      <w:pPr>
        <w:pStyle w:val="NoSpacing"/>
        <w:jc w:val="both"/>
      </w:pPr>
    </w:p>
    <w:p w14:paraId="1773CFD3" w14:textId="77777777" w:rsidR="004E2161" w:rsidRDefault="004E2161" w:rsidP="004E2161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>“</w:t>
      </w:r>
      <w:proofErr w:type="gramEnd"/>
      <w:r>
        <w:t xml:space="preserve">, br. NN 33/01, 60/01, 129/05, 109/07, 125/08, 36/09, 36/09, 150/11, 144/12, 19/13, 137/15, 123/17, 98/19, 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3/18 </w:t>
      </w:r>
      <w:proofErr w:type="spellStart"/>
      <w:r>
        <w:t>i</w:t>
      </w:r>
      <w:proofErr w:type="spellEnd"/>
      <w:r>
        <w:t xml:space="preserve"> 10/18)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53.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23. </w:t>
      </w:r>
      <w:proofErr w:type="spellStart"/>
      <w:r>
        <w:t>veljače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50F88C3F" w14:textId="77777777" w:rsidR="004E2161" w:rsidRDefault="004E2161" w:rsidP="004E2161">
      <w:pPr>
        <w:pStyle w:val="NoSpacing"/>
        <w:jc w:val="both"/>
      </w:pPr>
    </w:p>
    <w:p w14:paraId="6A29285F" w14:textId="77777777" w:rsidR="004E2161" w:rsidRPr="004E2161" w:rsidRDefault="004E2161" w:rsidP="004E2161">
      <w:pPr>
        <w:pStyle w:val="NoSpacing"/>
        <w:jc w:val="center"/>
        <w:rPr>
          <w:b/>
          <w:bCs/>
          <w:sz w:val="24"/>
          <w:szCs w:val="24"/>
        </w:rPr>
      </w:pPr>
      <w:r w:rsidRPr="004E2161">
        <w:rPr>
          <w:b/>
          <w:bCs/>
          <w:sz w:val="24"/>
          <w:szCs w:val="24"/>
        </w:rPr>
        <w:t>ZAKLJUČAK</w:t>
      </w:r>
    </w:p>
    <w:p w14:paraId="47FEBC66" w14:textId="77777777" w:rsidR="004E2161" w:rsidRPr="004E2161" w:rsidRDefault="004E2161" w:rsidP="004E2161">
      <w:pPr>
        <w:pStyle w:val="NoSpacing"/>
        <w:jc w:val="center"/>
        <w:rPr>
          <w:b/>
          <w:bCs/>
        </w:rPr>
      </w:pPr>
      <w:r w:rsidRPr="004E2161">
        <w:rPr>
          <w:b/>
          <w:bCs/>
        </w:rPr>
        <w:t xml:space="preserve">o </w:t>
      </w:r>
      <w:proofErr w:type="spellStart"/>
      <w:r w:rsidRPr="004E2161">
        <w:rPr>
          <w:b/>
          <w:bCs/>
        </w:rPr>
        <w:t>prihvaćanju</w:t>
      </w:r>
      <w:proofErr w:type="spellEnd"/>
      <w:r w:rsidRPr="004E2161">
        <w:rPr>
          <w:b/>
          <w:bCs/>
        </w:rPr>
        <w:t xml:space="preserve"> </w:t>
      </w:r>
      <w:proofErr w:type="spellStart"/>
      <w:r w:rsidRPr="004E2161">
        <w:rPr>
          <w:b/>
          <w:bCs/>
        </w:rPr>
        <w:t>Operativnog</w:t>
      </w:r>
      <w:proofErr w:type="spellEnd"/>
      <w:r w:rsidRPr="004E2161">
        <w:rPr>
          <w:b/>
          <w:bCs/>
        </w:rPr>
        <w:t xml:space="preserve"> plana za </w:t>
      </w:r>
      <w:proofErr w:type="spellStart"/>
      <w:r w:rsidRPr="004E2161">
        <w:rPr>
          <w:b/>
          <w:bCs/>
        </w:rPr>
        <w:t>turističku</w:t>
      </w:r>
      <w:proofErr w:type="spellEnd"/>
      <w:r w:rsidRPr="004E2161">
        <w:rPr>
          <w:b/>
          <w:bCs/>
        </w:rPr>
        <w:t xml:space="preserve"> </w:t>
      </w:r>
      <w:proofErr w:type="spellStart"/>
      <w:r w:rsidRPr="004E2161">
        <w:rPr>
          <w:b/>
          <w:bCs/>
        </w:rPr>
        <w:t>sezonu</w:t>
      </w:r>
      <w:proofErr w:type="spellEnd"/>
      <w:r w:rsidRPr="004E2161">
        <w:rPr>
          <w:b/>
          <w:bCs/>
        </w:rPr>
        <w:t xml:space="preserve"> 2021. </w:t>
      </w:r>
      <w:proofErr w:type="spellStart"/>
      <w:r w:rsidRPr="004E2161">
        <w:rPr>
          <w:b/>
          <w:bCs/>
        </w:rPr>
        <w:t>godine</w:t>
      </w:r>
      <w:proofErr w:type="spellEnd"/>
    </w:p>
    <w:p w14:paraId="128E6083" w14:textId="77777777" w:rsidR="004E2161" w:rsidRPr="004E2161" w:rsidRDefault="004E2161" w:rsidP="004E2161">
      <w:pPr>
        <w:pStyle w:val="NoSpacing"/>
        <w:jc w:val="center"/>
        <w:rPr>
          <w:b/>
          <w:bCs/>
        </w:rPr>
      </w:pPr>
    </w:p>
    <w:p w14:paraId="7B1931B1" w14:textId="77777777" w:rsidR="004E2161" w:rsidRPr="004E2161" w:rsidRDefault="004E2161" w:rsidP="004E2161">
      <w:pPr>
        <w:pStyle w:val="NoSpacing"/>
        <w:jc w:val="center"/>
        <w:rPr>
          <w:b/>
          <w:bCs/>
        </w:rPr>
      </w:pPr>
      <w:r w:rsidRPr="004E2161">
        <w:rPr>
          <w:b/>
          <w:bCs/>
        </w:rPr>
        <w:t>I.</w:t>
      </w:r>
    </w:p>
    <w:p w14:paraId="109444AC" w14:textId="77777777" w:rsidR="004E2161" w:rsidRPr="004E2161" w:rsidRDefault="004E2161" w:rsidP="004E2161">
      <w:pPr>
        <w:pStyle w:val="NoSpacing"/>
        <w:jc w:val="center"/>
        <w:rPr>
          <w:b/>
          <w:bCs/>
        </w:rPr>
      </w:pPr>
    </w:p>
    <w:p w14:paraId="231B2738" w14:textId="77777777" w:rsidR="004E2161" w:rsidRDefault="004E2161" w:rsidP="004E2161">
      <w:pPr>
        <w:pStyle w:val="NoSpacing"/>
        <w:ind w:firstLine="720"/>
        <w:jc w:val="both"/>
      </w:pPr>
      <w:proofErr w:type="spellStart"/>
      <w:r>
        <w:t>Prihvaća</w:t>
      </w:r>
      <w:proofErr w:type="spellEnd"/>
      <w:r>
        <w:t xml:space="preserve"> </w:t>
      </w:r>
      <w:proofErr w:type="gramStart"/>
      <w:r>
        <w:t xml:space="preserve">se  </w:t>
      </w:r>
      <w:proofErr w:type="spellStart"/>
      <w:r>
        <w:t>Operativni</w:t>
      </w:r>
      <w:proofErr w:type="spellEnd"/>
      <w:proofErr w:type="gramEnd"/>
      <w:r>
        <w:t xml:space="preserve"> plan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turističku</w:t>
      </w:r>
      <w:proofErr w:type="spellEnd"/>
      <w:r>
        <w:t xml:space="preserve"> </w:t>
      </w:r>
      <w:proofErr w:type="spellStart"/>
      <w:r>
        <w:t>sezonu</w:t>
      </w:r>
      <w:proofErr w:type="spellEnd"/>
      <w:r>
        <w:t xml:space="preserve"> 2021.g. </w:t>
      </w:r>
    </w:p>
    <w:p w14:paraId="63BC53AD" w14:textId="77777777" w:rsidR="004E2161" w:rsidRDefault="004E2161" w:rsidP="004E2161">
      <w:pPr>
        <w:pStyle w:val="NoSpacing"/>
        <w:jc w:val="both"/>
      </w:pPr>
    </w:p>
    <w:p w14:paraId="4AE306DD" w14:textId="77777777" w:rsidR="004E2161" w:rsidRPr="004E2161" w:rsidRDefault="004E2161" w:rsidP="004E2161">
      <w:pPr>
        <w:pStyle w:val="NoSpacing"/>
        <w:jc w:val="center"/>
        <w:rPr>
          <w:b/>
          <w:bCs/>
        </w:rPr>
      </w:pPr>
      <w:r w:rsidRPr="004E2161">
        <w:rPr>
          <w:b/>
          <w:bCs/>
        </w:rPr>
        <w:t>II.</w:t>
      </w:r>
    </w:p>
    <w:p w14:paraId="028B1F29" w14:textId="77777777" w:rsidR="004E2161" w:rsidRDefault="004E2161" w:rsidP="004E2161">
      <w:pPr>
        <w:pStyle w:val="NoSpacing"/>
        <w:jc w:val="both"/>
      </w:pPr>
    </w:p>
    <w:p w14:paraId="2E371753" w14:textId="77777777" w:rsidR="004E2161" w:rsidRDefault="004E2161" w:rsidP="004E2161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1286A42C" w14:textId="77777777" w:rsidR="004E2161" w:rsidRDefault="004E2161" w:rsidP="004E2161">
      <w:pPr>
        <w:pStyle w:val="NoSpacing"/>
        <w:jc w:val="both"/>
      </w:pPr>
    </w:p>
    <w:p w14:paraId="5254EE5F" w14:textId="77777777" w:rsidR="004E2161" w:rsidRPr="004E2161" w:rsidRDefault="004E2161" w:rsidP="004E216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4E2161">
        <w:rPr>
          <w:b/>
          <w:bCs/>
          <w:i/>
          <w:iCs/>
          <w:sz w:val="24"/>
          <w:szCs w:val="24"/>
        </w:rPr>
        <w:t>REPUBLIKA HRVATSKA</w:t>
      </w:r>
    </w:p>
    <w:p w14:paraId="1F4989CE" w14:textId="77777777" w:rsidR="004E2161" w:rsidRPr="004E2161" w:rsidRDefault="004E2161" w:rsidP="004E216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4E2161">
        <w:rPr>
          <w:b/>
          <w:bCs/>
          <w:i/>
          <w:iCs/>
          <w:sz w:val="24"/>
          <w:szCs w:val="24"/>
        </w:rPr>
        <w:t>SPLITSKO DALMATINSKA ŽUPANIJA</w:t>
      </w:r>
    </w:p>
    <w:p w14:paraId="63386EC3" w14:textId="77777777" w:rsidR="004E2161" w:rsidRPr="004E2161" w:rsidRDefault="004E2161" w:rsidP="004E2161">
      <w:pPr>
        <w:pStyle w:val="NoSpacing"/>
        <w:jc w:val="center"/>
        <w:rPr>
          <w:b/>
          <w:bCs/>
          <w:i/>
          <w:iCs/>
          <w:sz w:val="24"/>
          <w:szCs w:val="24"/>
        </w:rPr>
      </w:pPr>
      <w:proofErr w:type="gramStart"/>
      <w:r w:rsidRPr="004E2161">
        <w:rPr>
          <w:b/>
          <w:bCs/>
          <w:i/>
          <w:iCs/>
          <w:sz w:val="24"/>
          <w:szCs w:val="24"/>
        </w:rPr>
        <w:t>GRAD  HVAR</w:t>
      </w:r>
      <w:proofErr w:type="gramEnd"/>
    </w:p>
    <w:p w14:paraId="06FE2142" w14:textId="77777777" w:rsidR="004E2161" w:rsidRPr="004E2161" w:rsidRDefault="004E2161" w:rsidP="004E216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4E2161">
        <w:rPr>
          <w:b/>
          <w:bCs/>
          <w:i/>
          <w:iCs/>
          <w:sz w:val="24"/>
          <w:szCs w:val="24"/>
        </w:rPr>
        <w:t>GRADSKO VIJEĆE</w:t>
      </w:r>
    </w:p>
    <w:p w14:paraId="5E4EA276" w14:textId="77777777" w:rsidR="004E2161" w:rsidRDefault="004E2161" w:rsidP="004E2161">
      <w:pPr>
        <w:pStyle w:val="NoSpacing"/>
        <w:jc w:val="both"/>
      </w:pPr>
    </w:p>
    <w:p w14:paraId="09BB7FA2" w14:textId="77777777" w:rsidR="004E2161" w:rsidRDefault="004E2161" w:rsidP="004E2161">
      <w:pPr>
        <w:pStyle w:val="NoSpacing"/>
        <w:jc w:val="both"/>
      </w:pPr>
      <w:r>
        <w:t>KLASA: 020-01/21-01/</w:t>
      </w:r>
    </w:p>
    <w:p w14:paraId="791C1981" w14:textId="77777777" w:rsidR="004E2161" w:rsidRDefault="004E2161" w:rsidP="004E2161">
      <w:pPr>
        <w:pStyle w:val="NoSpacing"/>
        <w:jc w:val="both"/>
      </w:pPr>
      <w:r>
        <w:t>URBROJ: 2128/01-01/1-21-0</w:t>
      </w:r>
    </w:p>
    <w:p w14:paraId="460B57C8" w14:textId="77777777" w:rsidR="004E2161" w:rsidRDefault="004E2161" w:rsidP="004E2161">
      <w:pPr>
        <w:pStyle w:val="NoSpacing"/>
        <w:jc w:val="both"/>
      </w:pPr>
      <w:r>
        <w:t xml:space="preserve">Hvar, 23. </w:t>
      </w:r>
      <w:proofErr w:type="spellStart"/>
      <w:r>
        <w:t>veljače</w:t>
      </w:r>
      <w:proofErr w:type="spellEnd"/>
      <w:r>
        <w:t xml:space="preserve"> 2021.</w:t>
      </w:r>
    </w:p>
    <w:p w14:paraId="3C337F7B" w14:textId="77777777" w:rsidR="004E2161" w:rsidRDefault="004E2161" w:rsidP="004E2161">
      <w:pPr>
        <w:pStyle w:val="NoSpacing"/>
        <w:jc w:val="both"/>
      </w:pPr>
    </w:p>
    <w:p w14:paraId="1EAE53C6" w14:textId="4159FD97" w:rsidR="004E2161" w:rsidRDefault="004E2161" w:rsidP="004E2161">
      <w:pPr>
        <w:pStyle w:val="NoSpacing"/>
        <w:jc w:val="center"/>
      </w:pPr>
      <w:r>
        <w:t xml:space="preserve">                           PREDSJEDNIK</w:t>
      </w:r>
    </w:p>
    <w:p w14:paraId="20D08E5A" w14:textId="2C732348" w:rsidR="004E2161" w:rsidRDefault="004E2161" w:rsidP="004E2161">
      <w:pPr>
        <w:pStyle w:val="NoSpacing"/>
        <w:jc w:val="center"/>
      </w:pPr>
      <w:r>
        <w:t xml:space="preserve">                             GRADSKOG VIJEĆA:</w:t>
      </w:r>
    </w:p>
    <w:p w14:paraId="1AF89F7F" w14:textId="75008945" w:rsidR="00663296" w:rsidRDefault="004E2161" w:rsidP="004E2161">
      <w:pPr>
        <w:pStyle w:val="NoSpacing"/>
        <w:jc w:val="center"/>
      </w:pPr>
      <w:r>
        <w:t xml:space="preserve">                              </w:t>
      </w:r>
      <w:proofErr w:type="spellStart"/>
      <w:r>
        <w:t>v.r.</w:t>
      </w:r>
      <w:proofErr w:type="spellEnd"/>
      <w:r>
        <w:t xml:space="preserve">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 </w:t>
      </w:r>
      <w:proofErr w:type="spellStart"/>
      <w:r>
        <w:t>mag.iur</w:t>
      </w:r>
      <w:proofErr w:type="spellEnd"/>
      <w:r>
        <w:t>.</w:t>
      </w:r>
    </w:p>
    <w:p w14:paraId="23E947EB" w14:textId="77777777" w:rsidR="004E2161" w:rsidRPr="00367A5E" w:rsidRDefault="004E2161" w:rsidP="004E21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09F0BB6" w14:textId="4778D9E3" w:rsidR="004E2161" w:rsidRDefault="004E2161" w:rsidP="004E2161">
      <w:pPr>
        <w:pStyle w:val="NoSpacing"/>
        <w:jc w:val="both"/>
      </w:pPr>
    </w:p>
    <w:p w14:paraId="0A8590FA" w14:textId="77777777" w:rsidR="009E721B" w:rsidRDefault="009E721B" w:rsidP="009E721B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18.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grobljima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19/98, 50/12, 89/17),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lastRenderedPageBreak/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3/18, 10/18)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33.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110/15, 70/17, 118/18),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53.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23. </w:t>
      </w:r>
      <w:proofErr w:type="spellStart"/>
      <w:r>
        <w:t>veljače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41176D55" w14:textId="77777777" w:rsidR="009E721B" w:rsidRPr="009E721B" w:rsidRDefault="009E721B" w:rsidP="009E721B">
      <w:pPr>
        <w:pStyle w:val="NoSpacing"/>
        <w:jc w:val="center"/>
        <w:rPr>
          <w:b/>
          <w:bCs/>
        </w:rPr>
      </w:pPr>
    </w:p>
    <w:p w14:paraId="2144B1BB" w14:textId="77777777" w:rsidR="009E721B" w:rsidRPr="009E721B" w:rsidRDefault="009E721B" w:rsidP="009E721B">
      <w:pPr>
        <w:pStyle w:val="NoSpacing"/>
        <w:jc w:val="center"/>
        <w:rPr>
          <w:b/>
          <w:bCs/>
          <w:sz w:val="24"/>
          <w:szCs w:val="24"/>
        </w:rPr>
      </w:pPr>
      <w:r w:rsidRPr="009E721B">
        <w:rPr>
          <w:b/>
          <w:bCs/>
          <w:sz w:val="24"/>
          <w:szCs w:val="24"/>
        </w:rPr>
        <w:t xml:space="preserve">ODLUKU </w:t>
      </w:r>
    </w:p>
    <w:p w14:paraId="3ACA3DA8" w14:textId="3DE1FA1B" w:rsidR="009E721B" w:rsidRPr="009E721B" w:rsidRDefault="009E721B" w:rsidP="009E721B">
      <w:pPr>
        <w:pStyle w:val="NoSpacing"/>
        <w:jc w:val="center"/>
        <w:rPr>
          <w:b/>
          <w:bCs/>
        </w:rPr>
      </w:pPr>
      <w:r w:rsidRPr="009E721B">
        <w:rPr>
          <w:b/>
          <w:bCs/>
        </w:rPr>
        <w:t>O GROBLJIMA</w:t>
      </w:r>
    </w:p>
    <w:p w14:paraId="7BAC1F75" w14:textId="77777777" w:rsidR="009E721B" w:rsidRPr="009E721B" w:rsidRDefault="009E721B" w:rsidP="009E721B">
      <w:pPr>
        <w:pStyle w:val="NoSpacing"/>
        <w:jc w:val="center"/>
        <w:rPr>
          <w:b/>
          <w:bCs/>
        </w:rPr>
      </w:pPr>
    </w:p>
    <w:p w14:paraId="153FCC02" w14:textId="02345F33" w:rsidR="009E721B" w:rsidRPr="009E721B" w:rsidRDefault="009E721B" w:rsidP="009E721B">
      <w:pPr>
        <w:pStyle w:val="NoSpacing"/>
        <w:jc w:val="center"/>
        <w:rPr>
          <w:b/>
          <w:bCs/>
        </w:rPr>
      </w:pPr>
      <w:r w:rsidRPr="009E721B">
        <w:rPr>
          <w:b/>
          <w:bCs/>
        </w:rPr>
        <w:t>I. OPĆE ODREDBE</w:t>
      </w:r>
    </w:p>
    <w:p w14:paraId="4B822FFC" w14:textId="77777777" w:rsidR="009E721B" w:rsidRPr="009E721B" w:rsidRDefault="009E721B" w:rsidP="009E721B">
      <w:pPr>
        <w:pStyle w:val="NoSpacing"/>
        <w:jc w:val="center"/>
        <w:rPr>
          <w:b/>
          <w:bCs/>
        </w:rPr>
      </w:pPr>
    </w:p>
    <w:p w14:paraId="5C77A66B" w14:textId="2E34E27F" w:rsidR="009E721B" w:rsidRPr="009E721B" w:rsidRDefault="009E721B" w:rsidP="009E721B">
      <w:pPr>
        <w:pStyle w:val="NoSpacing"/>
        <w:jc w:val="center"/>
        <w:rPr>
          <w:b/>
          <w:bCs/>
        </w:rPr>
      </w:pPr>
      <w:proofErr w:type="spellStart"/>
      <w:r w:rsidRPr="009E721B">
        <w:rPr>
          <w:b/>
          <w:bCs/>
        </w:rPr>
        <w:t>Članak</w:t>
      </w:r>
      <w:proofErr w:type="spellEnd"/>
      <w:r w:rsidRPr="009E721B">
        <w:rPr>
          <w:b/>
          <w:bCs/>
        </w:rPr>
        <w:t xml:space="preserve"> 1.</w:t>
      </w:r>
    </w:p>
    <w:p w14:paraId="753848D6" w14:textId="77777777" w:rsidR="009E721B" w:rsidRDefault="009E721B" w:rsidP="009E721B">
      <w:pPr>
        <w:pStyle w:val="NoSpacing"/>
        <w:jc w:val="both"/>
      </w:pPr>
    </w:p>
    <w:p w14:paraId="0B4F1E26" w14:textId="77777777" w:rsidR="009E721B" w:rsidRDefault="009E721B" w:rsidP="009E721B">
      <w:pPr>
        <w:pStyle w:val="NoSpacing"/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</w:t>
      </w:r>
      <w:proofErr w:type="gramStart"/>
      <w:r>
        <w:t>se :</w:t>
      </w:r>
      <w:proofErr w:type="gramEnd"/>
      <w:r>
        <w:t xml:space="preserve">                   </w:t>
      </w:r>
    </w:p>
    <w:p w14:paraId="75445A90" w14:textId="42201BF2" w:rsidR="009E721B" w:rsidRDefault="009E721B" w:rsidP="009E721B">
      <w:pPr>
        <w:pStyle w:val="NoSpacing"/>
        <w:numPr>
          <w:ilvl w:val="0"/>
          <w:numId w:val="2"/>
        </w:numPr>
        <w:jc w:val="both"/>
      </w:pPr>
      <w:proofErr w:type="spellStart"/>
      <w:r>
        <w:t>mjerila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dodjeljivanja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ustupanja</w:t>
      </w:r>
      <w:proofErr w:type="spellEnd"/>
      <w:r>
        <w:t xml:space="preserve"> </w:t>
      </w:r>
      <w:proofErr w:type="spellStart"/>
      <w:r>
        <w:t>grobnih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; </w:t>
      </w:r>
    </w:p>
    <w:p w14:paraId="5A534072" w14:textId="64DCF525" w:rsidR="009E721B" w:rsidRDefault="009E721B" w:rsidP="009E721B">
      <w:pPr>
        <w:pStyle w:val="NoSpacing"/>
        <w:numPr>
          <w:ilvl w:val="0"/>
          <w:numId w:val="2"/>
        </w:numPr>
        <w:jc w:val="both"/>
      </w:pPr>
      <w:proofErr w:type="spellStart"/>
      <w:r>
        <w:t>naknada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godišnja</w:t>
      </w:r>
      <w:proofErr w:type="spellEnd"/>
      <w:r>
        <w:t xml:space="preserve"> </w:t>
      </w:r>
      <w:proofErr w:type="spellStart"/>
      <w:r>
        <w:t>grobna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; </w:t>
      </w:r>
    </w:p>
    <w:p w14:paraId="46DC3240" w14:textId="0BB56B4E" w:rsidR="009E721B" w:rsidRDefault="009E721B" w:rsidP="009E721B">
      <w:pPr>
        <w:pStyle w:val="NoSpacing"/>
        <w:numPr>
          <w:ilvl w:val="0"/>
          <w:numId w:val="2"/>
        </w:numPr>
        <w:jc w:val="both"/>
      </w:pPr>
      <w:proofErr w:type="spellStart"/>
      <w:r>
        <w:t>ukop</w:t>
      </w:r>
      <w:proofErr w:type="spellEnd"/>
      <w:r>
        <w:t xml:space="preserve"> </w:t>
      </w:r>
      <w:proofErr w:type="spellStart"/>
      <w:r>
        <w:t>pokojnika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iskopavanje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prijenos</w:t>
      </w:r>
      <w:proofErr w:type="spellEnd"/>
      <w:r>
        <w:t xml:space="preserve"> </w:t>
      </w:r>
      <w:proofErr w:type="spellStart"/>
      <w:r>
        <w:t>posmrtnih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; </w:t>
      </w:r>
    </w:p>
    <w:p w14:paraId="08809D1E" w14:textId="49E2412A" w:rsidR="009E721B" w:rsidRDefault="009E721B" w:rsidP="009E721B">
      <w:pPr>
        <w:pStyle w:val="NoSpacing"/>
        <w:numPr>
          <w:ilvl w:val="0"/>
          <w:numId w:val="2"/>
        </w:numPr>
        <w:jc w:val="both"/>
      </w:pPr>
      <w:proofErr w:type="spellStart"/>
      <w:r>
        <w:t>vremenski</w:t>
      </w:r>
      <w:proofErr w:type="spellEnd"/>
      <w:r>
        <w:t xml:space="preserve"> </w:t>
      </w:r>
      <w:proofErr w:type="spellStart"/>
      <w:r>
        <w:t>razmaci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; </w:t>
      </w:r>
    </w:p>
    <w:p w14:paraId="49182F89" w14:textId="07EABA15" w:rsidR="009E721B" w:rsidRDefault="009E721B" w:rsidP="009E721B">
      <w:pPr>
        <w:pStyle w:val="NoSpacing"/>
        <w:numPr>
          <w:ilvl w:val="0"/>
          <w:numId w:val="2"/>
        </w:numPr>
        <w:jc w:val="both"/>
      </w:pPr>
      <w:proofErr w:type="spellStart"/>
      <w:r>
        <w:t>ukop</w:t>
      </w:r>
      <w:proofErr w:type="spellEnd"/>
      <w:r>
        <w:t xml:space="preserve"> </w:t>
      </w:r>
      <w:proofErr w:type="spellStart"/>
      <w:r>
        <w:t>nepoznatih</w:t>
      </w:r>
      <w:proofErr w:type="spellEnd"/>
      <w:r>
        <w:t xml:space="preserve"> </w:t>
      </w:r>
      <w:proofErr w:type="spellStart"/>
      <w:r>
        <w:t>osoba</w:t>
      </w:r>
      <w:proofErr w:type="spellEnd"/>
      <w:r>
        <w:t>;</w:t>
      </w:r>
    </w:p>
    <w:p w14:paraId="3FE477FB" w14:textId="52F17897" w:rsidR="009E721B" w:rsidRDefault="009E721B" w:rsidP="009E721B">
      <w:pPr>
        <w:pStyle w:val="NoSpacing"/>
        <w:numPr>
          <w:ilvl w:val="0"/>
          <w:numId w:val="2"/>
        </w:numPr>
        <w:jc w:val="both"/>
      </w:pPr>
      <w:proofErr w:type="spellStart"/>
      <w:r>
        <w:t>održavanja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>;</w:t>
      </w:r>
    </w:p>
    <w:p w14:paraId="3ADBB086" w14:textId="14AC2534" w:rsidR="009E721B" w:rsidRDefault="009E721B" w:rsidP="009E721B">
      <w:pPr>
        <w:pStyle w:val="NoSpacing"/>
        <w:numPr>
          <w:ilvl w:val="0"/>
          <w:numId w:val="2"/>
        </w:numPr>
        <w:jc w:val="both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grobljem</w:t>
      </w:r>
      <w:proofErr w:type="spellEnd"/>
      <w:r>
        <w:t xml:space="preserve">; </w:t>
      </w:r>
    </w:p>
    <w:p w14:paraId="190FE471" w14:textId="2B1C0865" w:rsidR="009E721B" w:rsidRDefault="009E721B" w:rsidP="009E721B">
      <w:pPr>
        <w:pStyle w:val="NoSpacing"/>
        <w:numPr>
          <w:ilvl w:val="0"/>
          <w:numId w:val="2"/>
        </w:numPr>
        <w:jc w:val="both"/>
      </w:pPr>
      <w:proofErr w:type="spellStart"/>
      <w:r>
        <w:t>postupanje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napuštenim</w:t>
      </w:r>
      <w:proofErr w:type="spellEnd"/>
      <w:r>
        <w:t xml:space="preserve"> </w:t>
      </w:r>
      <w:proofErr w:type="spellStart"/>
      <w:r>
        <w:t>grobnim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; </w:t>
      </w:r>
    </w:p>
    <w:p w14:paraId="11BB7BC6" w14:textId="6D7ACF9F" w:rsidR="009E721B" w:rsidRDefault="009E721B" w:rsidP="009E721B">
      <w:pPr>
        <w:pStyle w:val="NoSpacing"/>
        <w:numPr>
          <w:ilvl w:val="0"/>
          <w:numId w:val="2"/>
        </w:numPr>
        <w:jc w:val="both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provođenjem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; </w:t>
      </w:r>
    </w:p>
    <w:p w14:paraId="608821A9" w14:textId="1B7C0B2A" w:rsidR="009E721B" w:rsidRDefault="009E721B" w:rsidP="009E721B">
      <w:pPr>
        <w:pStyle w:val="NoSpacing"/>
        <w:numPr>
          <w:ilvl w:val="0"/>
          <w:numId w:val="2"/>
        </w:numPr>
        <w:jc w:val="both"/>
      </w:pPr>
      <w:proofErr w:type="spellStart"/>
      <w:r>
        <w:t>prekršajne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kršenja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. </w:t>
      </w:r>
    </w:p>
    <w:p w14:paraId="61803C37" w14:textId="77777777" w:rsidR="009E721B" w:rsidRDefault="009E721B" w:rsidP="009E721B">
      <w:pPr>
        <w:pStyle w:val="NoSpacing"/>
        <w:jc w:val="both"/>
      </w:pPr>
    </w:p>
    <w:p w14:paraId="0F92F26F" w14:textId="77777777" w:rsidR="009E721B" w:rsidRPr="009E721B" w:rsidRDefault="009E721B" w:rsidP="009E721B">
      <w:pPr>
        <w:pStyle w:val="NoSpacing"/>
        <w:jc w:val="center"/>
        <w:rPr>
          <w:b/>
          <w:bCs/>
        </w:rPr>
      </w:pPr>
      <w:proofErr w:type="spellStart"/>
      <w:r w:rsidRPr="009E721B">
        <w:rPr>
          <w:b/>
          <w:bCs/>
        </w:rPr>
        <w:t>Članak</w:t>
      </w:r>
      <w:proofErr w:type="spellEnd"/>
      <w:r w:rsidRPr="009E721B">
        <w:rPr>
          <w:b/>
          <w:bCs/>
        </w:rPr>
        <w:t xml:space="preserve"> 2.</w:t>
      </w:r>
    </w:p>
    <w:p w14:paraId="136B47BF" w14:textId="77777777" w:rsidR="009E721B" w:rsidRDefault="009E721B" w:rsidP="009E721B">
      <w:pPr>
        <w:pStyle w:val="NoSpacing"/>
        <w:jc w:val="both"/>
      </w:pPr>
    </w:p>
    <w:p w14:paraId="15AC1F70" w14:textId="77777777" w:rsidR="009E721B" w:rsidRDefault="009E721B" w:rsidP="009E721B">
      <w:pPr>
        <w:pStyle w:val="NoSpacing"/>
        <w:ind w:firstLine="720"/>
        <w:jc w:val="both"/>
      </w:pPr>
      <w:r>
        <w:t xml:space="preserve">(1) </w:t>
      </w:r>
      <w:proofErr w:type="spellStart"/>
      <w:r>
        <w:t>Groblje</w:t>
      </w:r>
      <w:proofErr w:type="spellEnd"/>
      <w:r>
        <w:t xml:space="preserve"> je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ograđeni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grobna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prostori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ispraćaja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pokopa</w:t>
      </w:r>
      <w:proofErr w:type="spellEnd"/>
      <w:r>
        <w:t xml:space="preserve"> </w:t>
      </w:r>
      <w:proofErr w:type="spellStart"/>
      <w:r>
        <w:t>umrlih</w:t>
      </w:r>
      <w:proofErr w:type="spellEnd"/>
      <w:r>
        <w:t xml:space="preserve"> (</w:t>
      </w:r>
      <w:proofErr w:type="spellStart"/>
      <w:r>
        <w:t>mrtvačnica</w:t>
      </w:r>
      <w:proofErr w:type="spellEnd"/>
      <w:r>
        <w:t xml:space="preserve">, </w:t>
      </w:r>
      <w:proofErr w:type="spellStart"/>
      <w:r>
        <w:t>dvorane</w:t>
      </w:r>
      <w:proofErr w:type="spellEnd"/>
      <w:r>
        <w:t xml:space="preserve"> za </w:t>
      </w:r>
      <w:proofErr w:type="spellStart"/>
      <w:r>
        <w:t>izlaganje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odru</w:t>
      </w:r>
      <w:proofErr w:type="spellEnd"/>
      <w:r>
        <w:t xml:space="preserve">, </w:t>
      </w:r>
      <w:proofErr w:type="spellStart"/>
      <w:r>
        <w:t>prostorije</w:t>
      </w:r>
      <w:proofErr w:type="spellEnd"/>
      <w:r>
        <w:t xml:space="preserve"> za </w:t>
      </w:r>
      <w:proofErr w:type="spellStart"/>
      <w:r>
        <w:t>ispraćaj</w:t>
      </w:r>
      <w:proofErr w:type="spellEnd"/>
      <w:r>
        <w:t xml:space="preserve"> </w:t>
      </w:r>
      <w:proofErr w:type="spellStart"/>
      <w:r>
        <w:t>umrlih</w:t>
      </w:r>
      <w:proofErr w:type="spellEnd"/>
      <w:r>
        <w:t xml:space="preserve"> s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), </w:t>
      </w:r>
      <w:proofErr w:type="spellStart"/>
      <w:r>
        <w:t>pješačke</w:t>
      </w:r>
      <w:proofErr w:type="spellEnd"/>
      <w:r>
        <w:t xml:space="preserve"> </w:t>
      </w:r>
      <w:proofErr w:type="spellStart"/>
      <w:r>
        <w:t>staze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,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grobljima</w:t>
      </w:r>
      <w:proofErr w:type="spellEnd"/>
      <w:r>
        <w:t>.</w:t>
      </w:r>
    </w:p>
    <w:p w14:paraId="073ED63F" w14:textId="77777777" w:rsidR="009E721B" w:rsidRDefault="009E721B" w:rsidP="009E721B">
      <w:pPr>
        <w:pStyle w:val="NoSpacing"/>
        <w:jc w:val="both"/>
      </w:pPr>
    </w:p>
    <w:p w14:paraId="10ADD81A" w14:textId="77777777" w:rsidR="009E721B" w:rsidRDefault="009E721B" w:rsidP="009E721B">
      <w:pPr>
        <w:pStyle w:val="NoSpacing"/>
        <w:ind w:firstLine="720"/>
        <w:jc w:val="both"/>
      </w:pPr>
      <w:r>
        <w:t xml:space="preserve">(2)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naseljima</w:t>
      </w:r>
      <w:proofErr w:type="spellEnd"/>
      <w:r>
        <w:t xml:space="preserve">: Hvar, </w:t>
      </w:r>
      <w:proofErr w:type="spellStart"/>
      <w:r>
        <w:t>Brusje</w:t>
      </w:r>
      <w:proofErr w:type="spellEnd"/>
      <w:r>
        <w:t xml:space="preserve">, </w:t>
      </w:r>
      <w:proofErr w:type="spellStart"/>
      <w:r>
        <w:t>Milna</w:t>
      </w:r>
      <w:proofErr w:type="spellEnd"/>
      <w:r>
        <w:t xml:space="preserve">, Velo </w:t>
      </w:r>
      <w:proofErr w:type="spellStart"/>
      <w:r>
        <w:t>Grablje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Sveta </w:t>
      </w:r>
      <w:proofErr w:type="spellStart"/>
      <w:r>
        <w:t>Nedjelja</w:t>
      </w:r>
      <w:proofErr w:type="spellEnd"/>
      <w:r>
        <w:t>.</w:t>
      </w:r>
    </w:p>
    <w:p w14:paraId="78480D2C" w14:textId="77777777" w:rsidR="009E721B" w:rsidRDefault="009E721B" w:rsidP="009E721B">
      <w:pPr>
        <w:pStyle w:val="NoSpacing"/>
        <w:jc w:val="both"/>
      </w:pPr>
    </w:p>
    <w:p w14:paraId="7F2E45DE" w14:textId="77777777" w:rsidR="009E721B" w:rsidRDefault="009E721B" w:rsidP="009E721B">
      <w:pPr>
        <w:pStyle w:val="NoSpacing"/>
        <w:ind w:firstLine="720"/>
        <w:jc w:val="both"/>
      </w:pPr>
      <w:r>
        <w:t xml:space="preserve">(3)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2D3B63A4" w14:textId="77777777" w:rsidR="009E721B" w:rsidRDefault="009E721B" w:rsidP="009E721B">
      <w:pPr>
        <w:pStyle w:val="NoSpacing"/>
        <w:jc w:val="both"/>
      </w:pPr>
      <w:r>
        <w:t xml:space="preserve"> </w:t>
      </w:r>
    </w:p>
    <w:p w14:paraId="5A6A4625" w14:textId="00C4FC3D" w:rsidR="009E721B" w:rsidRPr="009E721B" w:rsidRDefault="009E721B" w:rsidP="009E721B">
      <w:pPr>
        <w:pStyle w:val="NoSpacing"/>
        <w:jc w:val="center"/>
        <w:rPr>
          <w:b/>
          <w:bCs/>
        </w:rPr>
      </w:pPr>
      <w:proofErr w:type="spellStart"/>
      <w:r w:rsidRPr="009E721B">
        <w:rPr>
          <w:b/>
          <w:bCs/>
        </w:rPr>
        <w:t>Članak</w:t>
      </w:r>
      <w:proofErr w:type="spellEnd"/>
      <w:r w:rsidRPr="009E721B">
        <w:rPr>
          <w:b/>
          <w:bCs/>
        </w:rPr>
        <w:t xml:space="preserve"> 3.</w:t>
      </w:r>
    </w:p>
    <w:p w14:paraId="3A11E2CB" w14:textId="77777777" w:rsidR="009E721B" w:rsidRDefault="009E721B" w:rsidP="009E721B">
      <w:pPr>
        <w:pStyle w:val="NoSpacing"/>
        <w:jc w:val="both"/>
      </w:pPr>
    </w:p>
    <w:p w14:paraId="5B36480E" w14:textId="77777777" w:rsidR="009E721B" w:rsidRDefault="009E721B" w:rsidP="009E721B">
      <w:pPr>
        <w:pStyle w:val="NoSpacing"/>
        <w:ind w:firstLine="720"/>
        <w:jc w:val="both"/>
      </w:pPr>
      <w:r>
        <w:t xml:space="preserve">(1) </w:t>
      </w:r>
      <w:proofErr w:type="spellStart"/>
      <w:r>
        <w:t>Grobljima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trgovačko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Komunalno</w:t>
      </w:r>
      <w:proofErr w:type="spellEnd"/>
      <w:r>
        <w:t xml:space="preserve"> Hvar d.o.o., OIB: 85724396887, Hvar, Vlade </w:t>
      </w:r>
      <w:proofErr w:type="spellStart"/>
      <w:r>
        <w:t>Stošića</w:t>
      </w:r>
      <w:proofErr w:type="spellEnd"/>
      <w:r>
        <w:t xml:space="preserve"> 7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>).</w:t>
      </w:r>
    </w:p>
    <w:p w14:paraId="4C7737C6" w14:textId="77777777" w:rsidR="009E721B" w:rsidRDefault="009E721B" w:rsidP="009E721B">
      <w:pPr>
        <w:pStyle w:val="NoSpacing"/>
        <w:jc w:val="both"/>
      </w:pPr>
    </w:p>
    <w:p w14:paraId="14A375FB" w14:textId="77777777" w:rsidR="009E721B" w:rsidRDefault="009E721B" w:rsidP="009E721B">
      <w:pPr>
        <w:pStyle w:val="NoSpacing"/>
        <w:ind w:firstLine="720"/>
        <w:jc w:val="both"/>
      </w:pPr>
      <w:r>
        <w:t xml:space="preserve">(2) Pod </w:t>
      </w:r>
      <w:proofErr w:type="spellStart"/>
      <w:r>
        <w:t>upravljanjem</w:t>
      </w:r>
      <w:proofErr w:type="spellEnd"/>
      <w:r>
        <w:t xml:space="preserve"> </w:t>
      </w:r>
      <w:proofErr w:type="spellStart"/>
      <w:r>
        <w:t>grobljem</w:t>
      </w:r>
      <w:proofErr w:type="spellEnd"/>
      <w:r>
        <w:t xml:space="preserve"> </w:t>
      </w:r>
      <w:proofErr w:type="spellStart"/>
      <w:r>
        <w:t>podrazumjeva</w:t>
      </w:r>
      <w:proofErr w:type="spellEnd"/>
      <w:r>
        <w:t xml:space="preserve"> se </w:t>
      </w:r>
      <w:proofErr w:type="spellStart"/>
      <w:r>
        <w:t>dodjela</w:t>
      </w:r>
      <w:proofErr w:type="spellEnd"/>
      <w:r>
        <w:t xml:space="preserve"> </w:t>
      </w:r>
      <w:proofErr w:type="spellStart"/>
      <w:r>
        <w:t>grobnih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,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sanitarnim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>.</w:t>
      </w:r>
    </w:p>
    <w:p w14:paraId="5DF1E9DC" w14:textId="77777777" w:rsidR="009E721B" w:rsidRDefault="009E721B" w:rsidP="009E721B">
      <w:pPr>
        <w:pStyle w:val="NoSpacing"/>
        <w:jc w:val="both"/>
      </w:pPr>
    </w:p>
    <w:p w14:paraId="24A5884C" w14:textId="77777777" w:rsidR="009E721B" w:rsidRDefault="009E721B" w:rsidP="009E721B">
      <w:pPr>
        <w:pStyle w:val="NoSpacing"/>
        <w:ind w:firstLine="720"/>
        <w:jc w:val="both"/>
      </w:pPr>
      <w:r>
        <w:t xml:space="preserve">(3)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</w:t>
      </w:r>
      <w:proofErr w:type="spellStart"/>
      <w:r>
        <w:t>upravljati</w:t>
      </w:r>
      <w:proofErr w:type="spellEnd"/>
      <w:r>
        <w:t xml:space="preserve"> </w:t>
      </w:r>
      <w:proofErr w:type="spellStart"/>
      <w:r>
        <w:t>grobljem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iskazuje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umrlim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u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počivaju</w:t>
      </w:r>
      <w:proofErr w:type="spellEnd"/>
      <w:r>
        <w:t>.</w:t>
      </w:r>
    </w:p>
    <w:p w14:paraId="7D6A8A3F" w14:textId="77777777" w:rsidR="009E721B" w:rsidRDefault="009E721B" w:rsidP="009E721B">
      <w:pPr>
        <w:pStyle w:val="NoSpacing"/>
        <w:jc w:val="both"/>
      </w:pPr>
    </w:p>
    <w:p w14:paraId="7B468D64" w14:textId="77777777" w:rsidR="009E721B" w:rsidRDefault="009E721B" w:rsidP="009E721B">
      <w:pPr>
        <w:pStyle w:val="NoSpacing"/>
        <w:ind w:firstLine="720"/>
        <w:jc w:val="both"/>
      </w:pPr>
      <w:r>
        <w:t xml:space="preserve">(4) O </w:t>
      </w:r>
      <w:proofErr w:type="spellStart"/>
      <w:r>
        <w:t>uređivanju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grobnih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</w:t>
      </w:r>
      <w:proofErr w:type="spellStart"/>
      <w:r>
        <w:t>brinuti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dodjeljeno</w:t>
      </w:r>
      <w:proofErr w:type="spellEnd"/>
      <w:r>
        <w:t xml:space="preserve"> </w:t>
      </w:r>
      <w:proofErr w:type="spellStart"/>
      <w:r>
        <w:t>grobno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>: Korisnik).</w:t>
      </w:r>
    </w:p>
    <w:p w14:paraId="5CAB34EE" w14:textId="77777777" w:rsidR="009E721B" w:rsidRDefault="009E721B" w:rsidP="009E721B">
      <w:pPr>
        <w:pStyle w:val="NoSpacing"/>
        <w:jc w:val="both"/>
      </w:pPr>
      <w:r>
        <w:t xml:space="preserve"> </w:t>
      </w:r>
    </w:p>
    <w:p w14:paraId="2F1A7530" w14:textId="200D698F" w:rsidR="009E721B" w:rsidRPr="009E721B" w:rsidRDefault="009E721B" w:rsidP="009E721B">
      <w:pPr>
        <w:pStyle w:val="NoSpacing"/>
        <w:jc w:val="center"/>
        <w:rPr>
          <w:b/>
          <w:bCs/>
        </w:rPr>
      </w:pPr>
      <w:r w:rsidRPr="009E721B">
        <w:rPr>
          <w:b/>
          <w:bCs/>
        </w:rPr>
        <w:t>II. DODJELJIVANJE I USTUPANJE GROBNIH MJESTA NA KORIŠTENJE</w:t>
      </w:r>
    </w:p>
    <w:p w14:paraId="250E8D67" w14:textId="77777777" w:rsidR="009E721B" w:rsidRPr="009E721B" w:rsidRDefault="009E721B" w:rsidP="009E721B">
      <w:pPr>
        <w:pStyle w:val="NoSpacing"/>
        <w:jc w:val="center"/>
        <w:rPr>
          <w:b/>
          <w:bCs/>
        </w:rPr>
      </w:pPr>
    </w:p>
    <w:p w14:paraId="3A536F87" w14:textId="3D974BAC" w:rsidR="009E721B" w:rsidRPr="009E721B" w:rsidRDefault="009E721B" w:rsidP="009E721B">
      <w:pPr>
        <w:pStyle w:val="NoSpacing"/>
        <w:jc w:val="center"/>
        <w:rPr>
          <w:b/>
          <w:bCs/>
        </w:rPr>
      </w:pPr>
      <w:proofErr w:type="spellStart"/>
      <w:r w:rsidRPr="009E721B">
        <w:rPr>
          <w:b/>
          <w:bCs/>
        </w:rPr>
        <w:t>Članak</w:t>
      </w:r>
      <w:proofErr w:type="spellEnd"/>
      <w:r w:rsidRPr="009E721B">
        <w:rPr>
          <w:b/>
          <w:bCs/>
        </w:rPr>
        <w:t xml:space="preserve"> 4.</w:t>
      </w:r>
    </w:p>
    <w:p w14:paraId="2DEA4FFB" w14:textId="77777777" w:rsidR="009E721B" w:rsidRPr="009E721B" w:rsidRDefault="009E721B" w:rsidP="009E721B">
      <w:pPr>
        <w:pStyle w:val="NoSpacing"/>
        <w:jc w:val="center"/>
        <w:rPr>
          <w:b/>
          <w:bCs/>
        </w:rPr>
      </w:pPr>
    </w:p>
    <w:p w14:paraId="110B2408" w14:textId="77777777" w:rsidR="009E721B" w:rsidRDefault="009E721B" w:rsidP="009E721B">
      <w:pPr>
        <w:pStyle w:val="NoSpacing"/>
        <w:ind w:firstLine="720"/>
        <w:jc w:val="both"/>
      </w:pPr>
      <w:r>
        <w:t xml:space="preserve">(1) </w:t>
      </w:r>
      <w:proofErr w:type="spellStart"/>
      <w:r>
        <w:t>Grobno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gramStart"/>
      <w:r>
        <w:t xml:space="preserve">je  </w:t>
      </w:r>
      <w:proofErr w:type="spellStart"/>
      <w:r>
        <w:t>prostor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kojemu</w:t>
      </w:r>
      <w:proofErr w:type="spellEnd"/>
      <w:r>
        <w:t xml:space="preserve"> se </w:t>
      </w:r>
      <w:proofErr w:type="spellStart"/>
      <w:r>
        <w:t>formira</w:t>
      </w:r>
      <w:proofErr w:type="spellEnd"/>
      <w:r>
        <w:t xml:space="preserve"> </w:t>
      </w:r>
      <w:proofErr w:type="spellStart"/>
      <w:r>
        <w:t>grob</w:t>
      </w:r>
      <w:proofErr w:type="spellEnd"/>
      <w:r>
        <w:t xml:space="preserve"> za zemni </w:t>
      </w:r>
      <w:proofErr w:type="spellStart"/>
      <w:r>
        <w:t>ukop</w:t>
      </w:r>
      <w:proofErr w:type="spellEnd"/>
      <w:r>
        <w:t xml:space="preserve">: </w:t>
      </w:r>
      <w:proofErr w:type="spellStart"/>
      <w:r>
        <w:t>grobnica</w:t>
      </w:r>
      <w:proofErr w:type="spellEnd"/>
      <w:r>
        <w:t xml:space="preserve">, </w:t>
      </w:r>
      <w:proofErr w:type="spellStart"/>
      <w:r>
        <w:t>grobnica</w:t>
      </w:r>
      <w:proofErr w:type="spellEnd"/>
      <w:r>
        <w:t xml:space="preserve"> za </w:t>
      </w:r>
      <w:proofErr w:type="spellStart"/>
      <w:r>
        <w:t>urne</w:t>
      </w:r>
      <w:proofErr w:type="spellEnd"/>
      <w:r>
        <w:t xml:space="preserve">, </w:t>
      </w:r>
      <w:proofErr w:type="spellStart"/>
      <w:r>
        <w:t>kazeta</w:t>
      </w:r>
      <w:proofErr w:type="spellEnd"/>
      <w:r>
        <w:t xml:space="preserve"> za </w:t>
      </w:r>
      <w:proofErr w:type="spellStart"/>
      <w:r>
        <w:t>urne</w:t>
      </w:r>
      <w:proofErr w:type="spellEnd"/>
      <w:r>
        <w:t xml:space="preserve">, a za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>.</w:t>
      </w:r>
    </w:p>
    <w:p w14:paraId="73720432" w14:textId="77777777" w:rsidR="009E721B" w:rsidRDefault="009E721B" w:rsidP="009E721B">
      <w:pPr>
        <w:pStyle w:val="NoSpacing"/>
        <w:jc w:val="both"/>
      </w:pPr>
    </w:p>
    <w:p w14:paraId="7817E254" w14:textId="77777777" w:rsidR="009E721B" w:rsidRDefault="009E721B" w:rsidP="009E721B">
      <w:pPr>
        <w:pStyle w:val="NoSpacing"/>
        <w:ind w:firstLine="720"/>
        <w:jc w:val="both"/>
      </w:pPr>
      <w:r>
        <w:t xml:space="preserve">(2) </w:t>
      </w:r>
      <w:proofErr w:type="spellStart"/>
      <w:r>
        <w:t>Uređenim</w:t>
      </w:r>
      <w:proofErr w:type="spellEnd"/>
      <w:r>
        <w:t xml:space="preserve"> </w:t>
      </w:r>
      <w:proofErr w:type="spellStart"/>
      <w:r>
        <w:t>grobnim</w:t>
      </w:r>
      <w:proofErr w:type="spellEnd"/>
      <w:r>
        <w:t xml:space="preserve"> </w:t>
      </w:r>
      <w:proofErr w:type="spellStart"/>
      <w:r>
        <w:t>mjestom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grobno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s </w:t>
      </w:r>
      <w:proofErr w:type="spellStart"/>
      <w:r>
        <w:t>izgrađenom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uređajem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>.</w:t>
      </w:r>
    </w:p>
    <w:p w14:paraId="4752AD92" w14:textId="77777777" w:rsidR="009E721B" w:rsidRDefault="009E721B" w:rsidP="009E721B">
      <w:pPr>
        <w:pStyle w:val="NoSpacing"/>
        <w:jc w:val="both"/>
      </w:pPr>
    </w:p>
    <w:p w14:paraId="49D99A06" w14:textId="77777777" w:rsidR="009E721B" w:rsidRDefault="009E721B" w:rsidP="009E721B">
      <w:pPr>
        <w:pStyle w:val="NoSpacing"/>
        <w:ind w:firstLine="720"/>
        <w:jc w:val="both"/>
      </w:pPr>
      <w:r>
        <w:t xml:space="preserve">(3) Pod </w:t>
      </w:r>
      <w:proofErr w:type="spellStart"/>
      <w:r>
        <w:t>opremom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nadgrobna</w:t>
      </w:r>
      <w:proofErr w:type="spellEnd"/>
      <w:r>
        <w:t xml:space="preserve"> </w:t>
      </w:r>
      <w:proofErr w:type="spellStart"/>
      <w:r>
        <w:t>ploča</w:t>
      </w:r>
      <w:proofErr w:type="spellEnd"/>
      <w:r>
        <w:t xml:space="preserve">, </w:t>
      </w:r>
      <w:proofErr w:type="spellStart"/>
      <w:r>
        <w:t>nadgrobni</w:t>
      </w:r>
      <w:proofErr w:type="spellEnd"/>
      <w:r>
        <w:t xml:space="preserve"> </w:t>
      </w:r>
      <w:proofErr w:type="spellStart"/>
      <w:r>
        <w:t>spomenik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znaci</w:t>
      </w:r>
      <w:proofErr w:type="spellEnd"/>
      <w:r>
        <w:t xml:space="preserve">, </w:t>
      </w:r>
      <w:proofErr w:type="spellStart"/>
      <w:r>
        <w:t>ograda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>.</w:t>
      </w:r>
    </w:p>
    <w:p w14:paraId="3BF6A5CE" w14:textId="77777777" w:rsidR="009E721B" w:rsidRDefault="009E721B" w:rsidP="009E721B">
      <w:pPr>
        <w:pStyle w:val="NoSpacing"/>
        <w:jc w:val="both"/>
      </w:pPr>
    </w:p>
    <w:p w14:paraId="0043B093" w14:textId="77777777" w:rsidR="009E721B" w:rsidRDefault="009E721B" w:rsidP="009E721B">
      <w:pPr>
        <w:pStyle w:val="NoSpacing"/>
        <w:ind w:firstLine="720"/>
        <w:jc w:val="both"/>
      </w:pPr>
      <w:r>
        <w:t xml:space="preserve">(4)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nekretninom</w:t>
      </w:r>
      <w:proofErr w:type="spellEnd"/>
      <w:r>
        <w:t>.</w:t>
      </w:r>
    </w:p>
    <w:p w14:paraId="3FD9979F" w14:textId="77777777" w:rsidR="009E721B" w:rsidRDefault="009E721B" w:rsidP="009E721B">
      <w:pPr>
        <w:pStyle w:val="NoSpacing"/>
        <w:jc w:val="both"/>
      </w:pPr>
      <w:r>
        <w:t xml:space="preserve">  </w:t>
      </w:r>
    </w:p>
    <w:p w14:paraId="199A8CA7" w14:textId="703ED7B7" w:rsidR="009E721B" w:rsidRPr="009E721B" w:rsidRDefault="009E721B" w:rsidP="009E721B">
      <w:pPr>
        <w:pStyle w:val="NoSpacing"/>
        <w:jc w:val="center"/>
        <w:rPr>
          <w:b/>
          <w:bCs/>
        </w:rPr>
      </w:pPr>
      <w:proofErr w:type="spellStart"/>
      <w:r w:rsidRPr="009E721B">
        <w:rPr>
          <w:b/>
          <w:bCs/>
        </w:rPr>
        <w:t>Članak</w:t>
      </w:r>
      <w:proofErr w:type="spellEnd"/>
      <w:r w:rsidRPr="009E721B">
        <w:rPr>
          <w:b/>
          <w:bCs/>
        </w:rPr>
        <w:t xml:space="preserve"> 5.</w:t>
      </w:r>
    </w:p>
    <w:p w14:paraId="59129505" w14:textId="77777777" w:rsidR="009E721B" w:rsidRDefault="009E721B" w:rsidP="009E721B">
      <w:pPr>
        <w:pStyle w:val="NoSpacing"/>
        <w:jc w:val="both"/>
      </w:pPr>
    </w:p>
    <w:p w14:paraId="38EBBD0E" w14:textId="77777777" w:rsidR="009E721B" w:rsidRDefault="009E721B" w:rsidP="009E721B">
      <w:pPr>
        <w:pStyle w:val="NoSpacing"/>
        <w:ind w:firstLine="720"/>
        <w:jc w:val="both"/>
      </w:pPr>
      <w:r>
        <w:t xml:space="preserve">(1)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dodjeljuje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grobno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, 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>.</w:t>
      </w:r>
    </w:p>
    <w:p w14:paraId="46C08C91" w14:textId="77777777" w:rsidR="009E721B" w:rsidRDefault="009E721B" w:rsidP="009E721B">
      <w:pPr>
        <w:pStyle w:val="NoSpacing"/>
        <w:jc w:val="both"/>
      </w:pPr>
    </w:p>
    <w:p w14:paraId="63DD5F48" w14:textId="77777777" w:rsidR="009E721B" w:rsidRDefault="009E721B" w:rsidP="009E721B">
      <w:pPr>
        <w:pStyle w:val="NoSpacing"/>
        <w:ind w:firstLine="720"/>
        <w:jc w:val="both"/>
      </w:pPr>
      <w:r>
        <w:t xml:space="preserve">(2)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Korisnik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grobne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>.</w:t>
      </w:r>
    </w:p>
    <w:p w14:paraId="3E9D275F" w14:textId="77777777" w:rsidR="009E721B" w:rsidRDefault="009E721B" w:rsidP="009E721B">
      <w:pPr>
        <w:pStyle w:val="NoSpacing"/>
        <w:jc w:val="both"/>
      </w:pPr>
    </w:p>
    <w:p w14:paraId="2DFC35AA" w14:textId="77777777" w:rsidR="009E721B" w:rsidRDefault="009E721B" w:rsidP="009E721B">
      <w:pPr>
        <w:pStyle w:val="NoSpacing"/>
        <w:ind w:firstLine="720"/>
        <w:jc w:val="both"/>
      </w:pPr>
      <w:r>
        <w:t xml:space="preserve">(3)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zainteresirana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tijelu</w:t>
      </w:r>
      <w:proofErr w:type="spellEnd"/>
      <w:r>
        <w:t xml:space="preserve"> JUO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3FA37F8B" w14:textId="77777777" w:rsidR="009E721B" w:rsidRDefault="009E721B" w:rsidP="009E721B">
      <w:pPr>
        <w:pStyle w:val="NoSpacing"/>
        <w:jc w:val="both"/>
      </w:pPr>
    </w:p>
    <w:p w14:paraId="7E60C797" w14:textId="35E681EA" w:rsidR="009E721B" w:rsidRPr="009E721B" w:rsidRDefault="009E721B" w:rsidP="009E721B">
      <w:pPr>
        <w:pStyle w:val="NoSpacing"/>
        <w:jc w:val="center"/>
        <w:rPr>
          <w:b/>
          <w:bCs/>
        </w:rPr>
      </w:pPr>
      <w:proofErr w:type="spellStart"/>
      <w:r w:rsidRPr="009E721B">
        <w:rPr>
          <w:b/>
          <w:bCs/>
        </w:rPr>
        <w:t>Članak</w:t>
      </w:r>
      <w:proofErr w:type="spellEnd"/>
      <w:r w:rsidRPr="009E721B">
        <w:rPr>
          <w:b/>
          <w:bCs/>
        </w:rPr>
        <w:t xml:space="preserve"> 6.</w:t>
      </w:r>
    </w:p>
    <w:p w14:paraId="61D5F2BA" w14:textId="77777777" w:rsidR="009E721B" w:rsidRDefault="009E721B" w:rsidP="009E721B">
      <w:pPr>
        <w:pStyle w:val="NoSpacing"/>
        <w:jc w:val="both"/>
      </w:pPr>
    </w:p>
    <w:p w14:paraId="67CDA19C" w14:textId="77777777" w:rsidR="009E721B" w:rsidRDefault="009E721B" w:rsidP="009E721B">
      <w:pPr>
        <w:pStyle w:val="NoSpacing"/>
        <w:ind w:firstLine="720"/>
        <w:jc w:val="both"/>
      </w:pPr>
      <w:r>
        <w:t xml:space="preserve">(1) </w:t>
      </w:r>
      <w:proofErr w:type="spellStart"/>
      <w:r>
        <w:t>Grobna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dodjeljuju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rasporeda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grobnih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groblje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, </w:t>
      </w:r>
      <w:proofErr w:type="spellStart"/>
      <w:r>
        <w:t>redoslijedom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brojevima</w:t>
      </w:r>
      <w:proofErr w:type="spellEnd"/>
      <w:r>
        <w:t xml:space="preserve"> </w:t>
      </w:r>
      <w:proofErr w:type="spellStart"/>
      <w:r>
        <w:t>raspoloživih</w:t>
      </w:r>
      <w:proofErr w:type="spellEnd"/>
      <w:r>
        <w:t xml:space="preserve"> </w:t>
      </w:r>
      <w:proofErr w:type="spellStart"/>
      <w:r>
        <w:t>grobnih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označenih</w:t>
      </w:r>
      <w:proofErr w:type="spellEnd"/>
      <w:r>
        <w:t xml:space="preserve"> u </w:t>
      </w:r>
      <w:proofErr w:type="spellStart"/>
      <w:r>
        <w:t>Planu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u </w:t>
      </w:r>
      <w:proofErr w:type="spellStart"/>
      <w:r>
        <w:t>najvećoj</w:t>
      </w:r>
      <w:proofErr w:type="spellEnd"/>
      <w:r>
        <w:t xml:space="preserve"> </w:t>
      </w:r>
      <w:proofErr w:type="spellStart"/>
      <w:r>
        <w:t>mogućoj</w:t>
      </w:r>
      <w:proofErr w:type="spellEnd"/>
      <w:r>
        <w:t xml:space="preserve"> </w:t>
      </w:r>
      <w:proofErr w:type="spellStart"/>
      <w:r>
        <w:t>mjeri</w:t>
      </w:r>
      <w:proofErr w:type="spellEnd"/>
      <w:r>
        <w:t xml:space="preserve"> </w:t>
      </w:r>
      <w:proofErr w:type="spellStart"/>
      <w:r>
        <w:t>usvoje</w:t>
      </w:r>
      <w:proofErr w:type="spellEnd"/>
      <w:r>
        <w:t xml:space="preserve"> </w:t>
      </w:r>
      <w:proofErr w:type="spellStart"/>
      <w:r>
        <w:t>želje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>.</w:t>
      </w:r>
    </w:p>
    <w:p w14:paraId="56BDC7EB" w14:textId="77777777" w:rsidR="009E721B" w:rsidRDefault="009E721B" w:rsidP="009E721B">
      <w:pPr>
        <w:pStyle w:val="NoSpacing"/>
        <w:jc w:val="both"/>
      </w:pPr>
    </w:p>
    <w:p w14:paraId="49AB71F0" w14:textId="77777777" w:rsidR="009E721B" w:rsidRDefault="009E721B" w:rsidP="009E721B">
      <w:pPr>
        <w:pStyle w:val="NoSpacing"/>
        <w:ind w:firstLine="720"/>
        <w:jc w:val="both"/>
      </w:pPr>
      <w:r>
        <w:t xml:space="preserve">(2) Plan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mora </w:t>
      </w:r>
      <w:proofErr w:type="spellStart"/>
      <w:r>
        <w:t>sadržavati</w:t>
      </w:r>
      <w:proofErr w:type="spellEnd"/>
      <w:r>
        <w:t>:</w:t>
      </w:r>
    </w:p>
    <w:p w14:paraId="513EEFC9" w14:textId="7DDDA4F4" w:rsidR="009E721B" w:rsidRDefault="009E721B" w:rsidP="009E721B">
      <w:pPr>
        <w:pStyle w:val="NoSpacing"/>
        <w:numPr>
          <w:ilvl w:val="0"/>
          <w:numId w:val="2"/>
        </w:numPr>
        <w:jc w:val="both"/>
      </w:pPr>
      <w:proofErr w:type="spellStart"/>
      <w:r>
        <w:lastRenderedPageBreak/>
        <w:t>detaljnji</w:t>
      </w:r>
      <w:proofErr w:type="spellEnd"/>
      <w:r>
        <w:t xml:space="preserve"> plan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grobova</w:t>
      </w:r>
      <w:proofErr w:type="spellEnd"/>
      <w:r>
        <w:t xml:space="preserve"> s </w:t>
      </w:r>
      <w:proofErr w:type="spellStart"/>
      <w:r>
        <w:t>točno</w:t>
      </w:r>
      <w:proofErr w:type="spellEnd"/>
      <w:r>
        <w:t xml:space="preserve"> </w:t>
      </w:r>
      <w:proofErr w:type="spellStart"/>
      <w:r>
        <w:t>naznačenim</w:t>
      </w:r>
      <w:proofErr w:type="spellEnd"/>
      <w:r>
        <w:t xml:space="preserve"> </w:t>
      </w:r>
      <w:proofErr w:type="spellStart"/>
      <w:proofErr w:type="gramStart"/>
      <w:r>
        <w:t>grobnim</w:t>
      </w:r>
      <w:proofErr w:type="spellEnd"/>
      <w:r>
        <w:t xml:space="preserve">  </w:t>
      </w:r>
      <w:proofErr w:type="spellStart"/>
      <w:r>
        <w:t>poljem</w:t>
      </w:r>
      <w:proofErr w:type="spellEnd"/>
      <w:proofErr w:type="gramEnd"/>
      <w:r>
        <w:t xml:space="preserve">, </w:t>
      </w:r>
      <w:proofErr w:type="spellStart"/>
      <w:r>
        <w:t>glavnim</w:t>
      </w:r>
      <w:proofErr w:type="spellEnd"/>
      <w:r>
        <w:t xml:space="preserve"> </w:t>
      </w:r>
      <w:proofErr w:type="spellStart"/>
      <w:r>
        <w:t>putovima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stazama</w:t>
      </w:r>
      <w:proofErr w:type="spellEnd"/>
      <w:r>
        <w:t>,</w:t>
      </w:r>
    </w:p>
    <w:p w14:paraId="7681C590" w14:textId="3B0E3241" w:rsidR="009E721B" w:rsidRDefault="009E721B" w:rsidP="009E721B">
      <w:pPr>
        <w:pStyle w:val="NoSpacing"/>
        <w:numPr>
          <w:ilvl w:val="0"/>
          <w:numId w:val="2"/>
        </w:numPr>
        <w:jc w:val="both"/>
      </w:pPr>
      <w:proofErr w:type="spellStart"/>
      <w:r>
        <w:t>detaljni</w:t>
      </w:r>
      <w:proofErr w:type="spellEnd"/>
      <w:r>
        <w:t xml:space="preserve"> plan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grobno</w:t>
      </w:r>
      <w:proofErr w:type="spellEnd"/>
      <w:r>
        <w:t xml:space="preserve"> polje s </w:t>
      </w:r>
      <w:proofErr w:type="spellStart"/>
      <w:r>
        <w:t>točno</w:t>
      </w:r>
      <w:proofErr w:type="spellEnd"/>
      <w:r>
        <w:t xml:space="preserve"> </w:t>
      </w:r>
      <w:proofErr w:type="spellStart"/>
      <w:r>
        <w:t>označenim</w:t>
      </w:r>
      <w:proofErr w:type="spellEnd"/>
      <w:r>
        <w:t xml:space="preserve"> </w:t>
      </w:r>
      <w:proofErr w:type="spellStart"/>
      <w:r>
        <w:t>redovima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grobovima</w:t>
      </w:r>
      <w:proofErr w:type="spellEnd"/>
      <w:r>
        <w:t>.</w:t>
      </w:r>
    </w:p>
    <w:p w14:paraId="6B851374" w14:textId="77777777" w:rsidR="009E721B" w:rsidRDefault="009E721B" w:rsidP="009E721B">
      <w:pPr>
        <w:pStyle w:val="NoSpacing"/>
        <w:jc w:val="both"/>
      </w:pPr>
    </w:p>
    <w:p w14:paraId="6B4849F1" w14:textId="2AAACD25" w:rsidR="009E721B" w:rsidRPr="009E721B" w:rsidRDefault="009E721B" w:rsidP="009E721B">
      <w:pPr>
        <w:pStyle w:val="NoSpacing"/>
        <w:jc w:val="center"/>
        <w:rPr>
          <w:b/>
          <w:bCs/>
        </w:rPr>
      </w:pPr>
      <w:proofErr w:type="spellStart"/>
      <w:r w:rsidRPr="009E721B">
        <w:rPr>
          <w:b/>
          <w:bCs/>
        </w:rPr>
        <w:t>Članak</w:t>
      </w:r>
      <w:proofErr w:type="spellEnd"/>
      <w:r w:rsidRPr="009E721B">
        <w:rPr>
          <w:b/>
          <w:bCs/>
        </w:rPr>
        <w:t xml:space="preserve"> 7.</w:t>
      </w:r>
    </w:p>
    <w:p w14:paraId="4F4985AE" w14:textId="77777777" w:rsidR="009E721B" w:rsidRPr="009E721B" w:rsidRDefault="009E721B" w:rsidP="009E721B">
      <w:pPr>
        <w:pStyle w:val="NoSpacing"/>
        <w:jc w:val="both"/>
        <w:rPr>
          <w:b/>
          <w:bCs/>
        </w:rPr>
      </w:pPr>
    </w:p>
    <w:p w14:paraId="529A4A0A" w14:textId="77777777" w:rsidR="009E721B" w:rsidRDefault="009E721B" w:rsidP="009E721B">
      <w:pPr>
        <w:pStyle w:val="NoSpacing"/>
        <w:ind w:firstLine="720"/>
        <w:jc w:val="both"/>
      </w:pPr>
      <w:r>
        <w:t xml:space="preserve">(1) </w:t>
      </w:r>
      <w:proofErr w:type="spellStart"/>
      <w:r>
        <w:t>Grobna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se </w:t>
      </w:r>
      <w:proofErr w:type="spellStart"/>
      <w:r>
        <w:t>dodjeljuju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za </w:t>
      </w:r>
      <w:proofErr w:type="spellStart"/>
      <w:r>
        <w:t>ukopom</w:t>
      </w:r>
      <w:proofErr w:type="spellEnd"/>
      <w:r>
        <w:t xml:space="preserve"> </w:t>
      </w:r>
      <w:proofErr w:type="spellStart"/>
      <w:r>
        <w:t>pokojnika</w:t>
      </w:r>
      <w:proofErr w:type="spellEnd"/>
      <w:r>
        <w:t>.</w:t>
      </w:r>
    </w:p>
    <w:p w14:paraId="041735B5" w14:textId="77777777" w:rsidR="009E721B" w:rsidRDefault="009E721B" w:rsidP="009E721B">
      <w:pPr>
        <w:pStyle w:val="NoSpacing"/>
        <w:jc w:val="both"/>
      </w:pPr>
    </w:p>
    <w:p w14:paraId="09740C97" w14:textId="77777777" w:rsidR="009E721B" w:rsidRDefault="009E721B" w:rsidP="009E721B">
      <w:pPr>
        <w:pStyle w:val="NoSpacing"/>
        <w:ind w:firstLine="720"/>
        <w:jc w:val="both"/>
      </w:pPr>
      <w:r>
        <w:t xml:space="preserve">(2)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grobna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dodijeliti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za </w:t>
      </w:r>
      <w:proofErr w:type="spellStart"/>
      <w:r>
        <w:t>ukopom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koji se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glasilima</w:t>
      </w:r>
      <w:proofErr w:type="spellEnd"/>
      <w:r>
        <w:t>.</w:t>
      </w:r>
    </w:p>
    <w:p w14:paraId="4413BA4C" w14:textId="77777777" w:rsidR="009E721B" w:rsidRDefault="009E721B" w:rsidP="009E721B">
      <w:pPr>
        <w:pStyle w:val="NoSpacing"/>
        <w:jc w:val="both"/>
      </w:pPr>
      <w:r>
        <w:t xml:space="preserve"> </w:t>
      </w:r>
    </w:p>
    <w:p w14:paraId="43DECD5A" w14:textId="77777777" w:rsidR="009E721B" w:rsidRDefault="009E721B" w:rsidP="009E721B">
      <w:pPr>
        <w:pStyle w:val="NoSpacing"/>
        <w:ind w:firstLine="720"/>
        <w:jc w:val="both"/>
      </w:pPr>
      <w:r>
        <w:t xml:space="preserve">(3)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kriterije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>.</w:t>
      </w:r>
    </w:p>
    <w:p w14:paraId="5578C412" w14:textId="77777777" w:rsidR="009E721B" w:rsidRDefault="009E721B" w:rsidP="009E721B">
      <w:pPr>
        <w:pStyle w:val="NoSpacing"/>
        <w:jc w:val="both"/>
      </w:pPr>
    </w:p>
    <w:p w14:paraId="1506C03B" w14:textId="77777777" w:rsidR="009E721B" w:rsidRDefault="009E721B" w:rsidP="009E721B">
      <w:pPr>
        <w:pStyle w:val="NoSpacing"/>
        <w:ind w:firstLine="720"/>
        <w:jc w:val="both"/>
      </w:pPr>
      <w:r>
        <w:t xml:space="preserve">(4) </w:t>
      </w:r>
      <w:proofErr w:type="spellStart"/>
      <w:r>
        <w:t>Iznimno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,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grobna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dodjeliti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neposrednom</w:t>
      </w:r>
      <w:proofErr w:type="spellEnd"/>
      <w:r>
        <w:t xml:space="preserve"> </w:t>
      </w:r>
      <w:proofErr w:type="spellStart"/>
      <w:r>
        <w:t>pogodbom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isti</w:t>
      </w:r>
      <w:proofErr w:type="spellEnd"/>
      <w:r>
        <w:t xml:space="preserve"> Korisnik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bio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rezervacija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</w:t>
      </w:r>
      <w:proofErr w:type="spellStart"/>
      <w:r>
        <w:t>uređenog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>.</w:t>
      </w:r>
    </w:p>
    <w:p w14:paraId="3F095B2B" w14:textId="77777777" w:rsidR="009E721B" w:rsidRDefault="009E721B" w:rsidP="009E721B">
      <w:pPr>
        <w:pStyle w:val="NoSpacing"/>
        <w:jc w:val="both"/>
      </w:pPr>
    </w:p>
    <w:p w14:paraId="64FB6240" w14:textId="758CBCA2" w:rsidR="009E721B" w:rsidRPr="009E721B" w:rsidRDefault="009E721B" w:rsidP="009E721B">
      <w:pPr>
        <w:pStyle w:val="NoSpacing"/>
        <w:jc w:val="center"/>
        <w:rPr>
          <w:b/>
          <w:bCs/>
        </w:rPr>
      </w:pPr>
      <w:proofErr w:type="spellStart"/>
      <w:r w:rsidRPr="009E721B">
        <w:rPr>
          <w:b/>
          <w:bCs/>
        </w:rPr>
        <w:t>Članak</w:t>
      </w:r>
      <w:proofErr w:type="spellEnd"/>
      <w:r w:rsidRPr="009E721B">
        <w:rPr>
          <w:b/>
          <w:bCs/>
        </w:rPr>
        <w:t xml:space="preserve"> 8.</w:t>
      </w:r>
    </w:p>
    <w:p w14:paraId="1AF52517" w14:textId="77777777" w:rsidR="009E721B" w:rsidRDefault="009E721B" w:rsidP="009E721B">
      <w:pPr>
        <w:pStyle w:val="NoSpacing"/>
        <w:jc w:val="both"/>
      </w:pPr>
    </w:p>
    <w:p w14:paraId="499CB627" w14:textId="77777777" w:rsidR="009E721B" w:rsidRDefault="009E721B" w:rsidP="009E721B">
      <w:pPr>
        <w:pStyle w:val="NoSpacing"/>
        <w:ind w:firstLine="720"/>
        <w:jc w:val="both"/>
      </w:pPr>
      <w:r>
        <w:t xml:space="preserve">(1)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 u </w:t>
      </w:r>
      <w:proofErr w:type="spellStart"/>
      <w:r>
        <w:t>grobno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Korisnik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Korisnik ne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>.</w:t>
      </w:r>
    </w:p>
    <w:p w14:paraId="1C04C4FF" w14:textId="77777777" w:rsidR="009E721B" w:rsidRDefault="009E721B" w:rsidP="009E721B">
      <w:pPr>
        <w:pStyle w:val="NoSpacing"/>
        <w:jc w:val="both"/>
      </w:pPr>
    </w:p>
    <w:p w14:paraId="7E062168" w14:textId="77777777" w:rsidR="009E721B" w:rsidRDefault="009E721B" w:rsidP="00873A6A">
      <w:pPr>
        <w:pStyle w:val="NoSpacing"/>
        <w:ind w:firstLine="720"/>
        <w:jc w:val="both"/>
      </w:pPr>
      <w:r>
        <w:t xml:space="preserve">(2) </w:t>
      </w:r>
      <w:proofErr w:type="spellStart"/>
      <w:r>
        <w:t>Članom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izvanbračni</w:t>
      </w:r>
      <w:proofErr w:type="spellEnd"/>
      <w:r>
        <w:t xml:space="preserve"> drug, </w:t>
      </w:r>
      <w:proofErr w:type="spellStart"/>
      <w:r>
        <w:t>potomci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posvojena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izvanbračni</w:t>
      </w:r>
      <w:proofErr w:type="spellEnd"/>
      <w:r>
        <w:t xml:space="preserve"> </w:t>
      </w:r>
      <w:proofErr w:type="spellStart"/>
      <w:r>
        <w:t>drugovi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>.</w:t>
      </w:r>
    </w:p>
    <w:p w14:paraId="4C3C8A84" w14:textId="77777777" w:rsidR="009E721B" w:rsidRDefault="009E721B" w:rsidP="009E721B">
      <w:pPr>
        <w:pStyle w:val="NoSpacing"/>
        <w:jc w:val="both"/>
      </w:pPr>
    </w:p>
    <w:p w14:paraId="499ACDFB" w14:textId="77777777" w:rsidR="009E721B" w:rsidRDefault="009E721B" w:rsidP="00873A6A">
      <w:pPr>
        <w:pStyle w:val="NoSpacing"/>
        <w:ind w:firstLine="720"/>
        <w:jc w:val="both"/>
      </w:pPr>
      <w:r>
        <w:t xml:space="preserve">(3) Korisnik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, a Korisnik koji je </w:t>
      </w:r>
      <w:proofErr w:type="spellStart"/>
      <w:r>
        <w:t>dao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povući</w:t>
      </w:r>
      <w:proofErr w:type="spellEnd"/>
      <w:r>
        <w:t xml:space="preserve">. O </w:t>
      </w:r>
      <w:proofErr w:type="spellStart"/>
      <w:r>
        <w:t>povlačenju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 Korisnik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obavijesiti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dao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. </w:t>
      </w:r>
    </w:p>
    <w:p w14:paraId="52DD02D4" w14:textId="77777777" w:rsidR="009E721B" w:rsidRDefault="009E721B" w:rsidP="009E721B">
      <w:pPr>
        <w:pStyle w:val="NoSpacing"/>
        <w:jc w:val="both"/>
      </w:pPr>
    </w:p>
    <w:p w14:paraId="03C26765" w14:textId="77777777" w:rsidR="009E721B" w:rsidRDefault="009E721B" w:rsidP="00873A6A">
      <w:pPr>
        <w:pStyle w:val="NoSpacing"/>
        <w:ind w:firstLine="720"/>
        <w:jc w:val="both"/>
      </w:pPr>
      <w:r>
        <w:t xml:space="preserve">(4)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povlaćenje</w:t>
      </w:r>
      <w:proofErr w:type="spellEnd"/>
      <w:r>
        <w:t xml:space="preserve"> </w:t>
      </w:r>
      <w:proofErr w:type="spellStart"/>
      <w:r>
        <w:t>danog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se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.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upisati</w:t>
      </w:r>
      <w:proofErr w:type="spellEnd"/>
      <w:r>
        <w:t xml:space="preserve"> u </w:t>
      </w:r>
      <w:proofErr w:type="spellStart"/>
      <w:r>
        <w:t>Grobni</w:t>
      </w:r>
      <w:proofErr w:type="spellEnd"/>
      <w:r>
        <w:t xml:space="preserve"> </w:t>
      </w:r>
      <w:proofErr w:type="spellStart"/>
      <w:r>
        <w:t>očevidnik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o </w:t>
      </w:r>
      <w:proofErr w:type="spellStart"/>
      <w:r>
        <w:t>povlačenju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,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pisane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odreknuću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stekla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ukopa</w:t>
      </w:r>
      <w:proofErr w:type="spellEnd"/>
      <w:r>
        <w:t>.</w:t>
      </w:r>
    </w:p>
    <w:p w14:paraId="54054224" w14:textId="77777777" w:rsidR="009E721B" w:rsidRDefault="009E721B" w:rsidP="009E721B">
      <w:pPr>
        <w:pStyle w:val="NoSpacing"/>
        <w:jc w:val="both"/>
      </w:pPr>
    </w:p>
    <w:p w14:paraId="68C73E9C" w14:textId="77777777" w:rsidR="009E721B" w:rsidRDefault="009E721B" w:rsidP="00873A6A">
      <w:pPr>
        <w:pStyle w:val="NoSpacing"/>
        <w:ind w:firstLine="720"/>
        <w:jc w:val="both"/>
      </w:pPr>
      <w:r>
        <w:t xml:space="preserve">(5)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Korisnik </w:t>
      </w:r>
      <w:proofErr w:type="spellStart"/>
      <w:r>
        <w:t>dao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prenijeti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treću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pisane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. </w:t>
      </w:r>
    </w:p>
    <w:p w14:paraId="3EB9D737" w14:textId="77777777" w:rsidR="009E721B" w:rsidRDefault="009E721B" w:rsidP="009E721B">
      <w:pPr>
        <w:pStyle w:val="NoSpacing"/>
        <w:jc w:val="both"/>
      </w:pPr>
    </w:p>
    <w:p w14:paraId="7A822C13" w14:textId="77777777" w:rsidR="009E721B" w:rsidRPr="00873A6A" w:rsidRDefault="009E721B" w:rsidP="00873A6A">
      <w:pPr>
        <w:pStyle w:val="NoSpacing"/>
        <w:jc w:val="center"/>
        <w:rPr>
          <w:b/>
          <w:bCs/>
        </w:rPr>
      </w:pPr>
      <w:proofErr w:type="spellStart"/>
      <w:r w:rsidRPr="00873A6A">
        <w:rPr>
          <w:b/>
          <w:bCs/>
        </w:rPr>
        <w:t>Članak</w:t>
      </w:r>
      <w:proofErr w:type="spellEnd"/>
      <w:r w:rsidRPr="00873A6A">
        <w:rPr>
          <w:b/>
          <w:bCs/>
        </w:rPr>
        <w:t xml:space="preserve"> 9.</w:t>
      </w:r>
    </w:p>
    <w:p w14:paraId="6EE1BF99" w14:textId="77777777" w:rsidR="009E721B" w:rsidRDefault="009E721B" w:rsidP="009E721B">
      <w:pPr>
        <w:pStyle w:val="NoSpacing"/>
        <w:jc w:val="both"/>
      </w:pPr>
    </w:p>
    <w:p w14:paraId="65804398" w14:textId="77777777" w:rsidR="009E721B" w:rsidRDefault="009E721B" w:rsidP="00873A6A">
      <w:pPr>
        <w:pStyle w:val="NoSpacing"/>
        <w:ind w:firstLine="720"/>
        <w:jc w:val="both"/>
      </w:pPr>
      <w:r>
        <w:t xml:space="preserve">(1)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stječu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pravomoćnog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nasljeđivanju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Grobni</w:t>
      </w:r>
      <w:proofErr w:type="spellEnd"/>
      <w:r>
        <w:t xml:space="preserve"> </w:t>
      </w:r>
      <w:proofErr w:type="spellStart"/>
      <w:r>
        <w:t>očevidnik</w:t>
      </w:r>
      <w:proofErr w:type="spellEnd"/>
      <w:r>
        <w:t>.</w:t>
      </w:r>
    </w:p>
    <w:p w14:paraId="04AE1788" w14:textId="77777777" w:rsidR="009E721B" w:rsidRDefault="009E721B" w:rsidP="009E721B">
      <w:pPr>
        <w:pStyle w:val="NoSpacing"/>
        <w:jc w:val="both"/>
      </w:pPr>
    </w:p>
    <w:p w14:paraId="25C972CE" w14:textId="77777777" w:rsidR="009E721B" w:rsidRDefault="009E721B" w:rsidP="00873A6A">
      <w:pPr>
        <w:pStyle w:val="NoSpacing"/>
        <w:ind w:firstLine="720"/>
        <w:jc w:val="both"/>
      </w:pPr>
      <w:r>
        <w:t xml:space="preserve">(2) Do </w:t>
      </w:r>
      <w:proofErr w:type="spellStart"/>
      <w:r>
        <w:t>pravomoćnosti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nasljeđivanju</w:t>
      </w:r>
      <w:proofErr w:type="spellEnd"/>
      <w:r>
        <w:t xml:space="preserve"> u </w:t>
      </w:r>
      <w:proofErr w:type="spellStart"/>
      <w:r>
        <w:t>grobno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ukopati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, koji se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8. </w:t>
      </w:r>
      <w:proofErr w:type="spellStart"/>
      <w:r>
        <w:t>stavku</w:t>
      </w:r>
      <w:proofErr w:type="spellEnd"/>
      <w:r>
        <w:t xml:space="preserve"> 2.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3C461DBB" w14:textId="77777777" w:rsidR="009E721B" w:rsidRDefault="009E721B" w:rsidP="009E721B">
      <w:pPr>
        <w:pStyle w:val="NoSpacing"/>
        <w:jc w:val="both"/>
      </w:pPr>
    </w:p>
    <w:p w14:paraId="68EF610E" w14:textId="77777777" w:rsidR="009E721B" w:rsidRDefault="009E721B" w:rsidP="00873A6A">
      <w:pPr>
        <w:pStyle w:val="NoSpacing"/>
        <w:ind w:firstLine="720"/>
        <w:jc w:val="both"/>
      </w:pPr>
      <w:r>
        <w:t xml:space="preserve">(3)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obustaviti</w:t>
      </w:r>
      <w:proofErr w:type="spellEnd"/>
      <w:r>
        <w:t xml:space="preserve"> </w:t>
      </w:r>
      <w:proofErr w:type="spellStart"/>
      <w:r>
        <w:t>ukope</w:t>
      </w:r>
      <w:proofErr w:type="spellEnd"/>
      <w:r>
        <w:t xml:space="preserve"> u </w:t>
      </w:r>
      <w:proofErr w:type="spellStart"/>
      <w:r>
        <w:t>grobno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riješen</w:t>
      </w:r>
      <w:proofErr w:type="spellEnd"/>
      <w:r>
        <w:t xml:space="preserve">.  </w:t>
      </w:r>
    </w:p>
    <w:p w14:paraId="426B32EC" w14:textId="77777777" w:rsidR="009E721B" w:rsidRDefault="009E721B" w:rsidP="009E721B">
      <w:pPr>
        <w:pStyle w:val="NoSpacing"/>
        <w:jc w:val="both"/>
      </w:pPr>
    </w:p>
    <w:p w14:paraId="258D6399" w14:textId="77777777" w:rsidR="009E721B" w:rsidRPr="00873A6A" w:rsidRDefault="009E721B" w:rsidP="00873A6A">
      <w:pPr>
        <w:pStyle w:val="NoSpacing"/>
        <w:jc w:val="center"/>
        <w:rPr>
          <w:b/>
          <w:bCs/>
        </w:rPr>
      </w:pPr>
      <w:proofErr w:type="spellStart"/>
      <w:r w:rsidRPr="00873A6A">
        <w:rPr>
          <w:b/>
          <w:bCs/>
        </w:rPr>
        <w:t>Članak</w:t>
      </w:r>
      <w:proofErr w:type="spellEnd"/>
      <w:r w:rsidRPr="00873A6A">
        <w:rPr>
          <w:b/>
          <w:bCs/>
        </w:rPr>
        <w:t xml:space="preserve"> 10.</w:t>
      </w:r>
    </w:p>
    <w:p w14:paraId="3C32B295" w14:textId="77777777" w:rsidR="009E721B" w:rsidRDefault="009E721B" w:rsidP="009E721B">
      <w:pPr>
        <w:pStyle w:val="NoSpacing"/>
        <w:jc w:val="both"/>
      </w:pPr>
    </w:p>
    <w:p w14:paraId="7FF9DB56" w14:textId="77777777" w:rsidR="009E721B" w:rsidRDefault="009E721B" w:rsidP="00873A6A">
      <w:pPr>
        <w:pStyle w:val="NoSpacing"/>
        <w:ind w:firstLine="720"/>
        <w:jc w:val="both"/>
      </w:pPr>
      <w:r>
        <w:t xml:space="preserve">(1) Korisnik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trećoj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ustupiti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>.</w:t>
      </w:r>
    </w:p>
    <w:p w14:paraId="2F6070F3" w14:textId="77777777" w:rsidR="009E721B" w:rsidRDefault="009E721B" w:rsidP="009E721B">
      <w:pPr>
        <w:pStyle w:val="NoSpacing"/>
        <w:jc w:val="both"/>
      </w:pPr>
    </w:p>
    <w:p w14:paraId="21D9D3C0" w14:textId="77777777" w:rsidR="009E721B" w:rsidRDefault="009E721B" w:rsidP="00873A6A">
      <w:pPr>
        <w:pStyle w:val="NoSpacing"/>
        <w:ind w:firstLine="720"/>
        <w:jc w:val="both"/>
      </w:pPr>
      <w:r>
        <w:t xml:space="preserve">(2)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Korisnik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Grobni</w:t>
      </w:r>
      <w:proofErr w:type="spellEnd"/>
      <w:r>
        <w:t xml:space="preserve"> </w:t>
      </w:r>
      <w:proofErr w:type="spellStart"/>
      <w:r>
        <w:t>očevidnik</w:t>
      </w:r>
      <w:proofErr w:type="spellEnd"/>
      <w:r>
        <w:t>.</w:t>
      </w:r>
    </w:p>
    <w:p w14:paraId="3C9D2C71" w14:textId="77777777" w:rsidR="009E721B" w:rsidRDefault="009E721B" w:rsidP="009E721B">
      <w:pPr>
        <w:pStyle w:val="NoSpacing"/>
        <w:jc w:val="both"/>
      </w:pPr>
    </w:p>
    <w:p w14:paraId="74BEADA9" w14:textId="77777777" w:rsidR="009E721B" w:rsidRPr="00873A6A" w:rsidRDefault="009E721B" w:rsidP="00873A6A">
      <w:pPr>
        <w:pStyle w:val="NoSpacing"/>
        <w:jc w:val="center"/>
        <w:rPr>
          <w:b/>
          <w:bCs/>
        </w:rPr>
      </w:pPr>
      <w:proofErr w:type="spellStart"/>
      <w:r w:rsidRPr="00873A6A">
        <w:rPr>
          <w:b/>
          <w:bCs/>
        </w:rPr>
        <w:t>Članak</w:t>
      </w:r>
      <w:proofErr w:type="spellEnd"/>
      <w:r w:rsidRPr="00873A6A">
        <w:rPr>
          <w:b/>
          <w:bCs/>
        </w:rPr>
        <w:t xml:space="preserve"> 11.</w:t>
      </w:r>
    </w:p>
    <w:p w14:paraId="52191897" w14:textId="77777777" w:rsidR="009E721B" w:rsidRDefault="009E721B" w:rsidP="009E721B">
      <w:pPr>
        <w:pStyle w:val="NoSpacing"/>
        <w:jc w:val="both"/>
      </w:pPr>
    </w:p>
    <w:p w14:paraId="27D13DC9" w14:textId="77777777" w:rsidR="009E721B" w:rsidRDefault="009E721B" w:rsidP="00873A6A">
      <w:pPr>
        <w:pStyle w:val="NoSpacing"/>
        <w:ind w:firstLine="720"/>
        <w:jc w:val="both"/>
      </w:pPr>
      <w:r>
        <w:t xml:space="preserve">(1) Korisnik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odreći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dokumentiranog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groblja</w:t>
      </w:r>
      <w:proofErr w:type="spellEnd"/>
      <w:r>
        <w:t>.</w:t>
      </w:r>
    </w:p>
    <w:p w14:paraId="213C1533" w14:textId="77777777" w:rsidR="009E721B" w:rsidRDefault="009E721B" w:rsidP="009E721B">
      <w:pPr>
        <w:pStyle w:val="NoSpacing"/>
        <w:jc w:val="both"/>
      </w:pPr>
    </w:p>
    <w:p w14:paraId="1905FC74" w14:textId="77777777" w:rsidR="009E721B" w:rsidRDefault="009E721B" w:rsidP="00873A6A">
      <w:pPr>
        <w:pStyle w:val="NoSpacing"/>
        <w:ind w:firstLine="720"/>
        <w:jc w:val="both"/>
      </w:pPr>
      <w:r>
        <w:t xml:space="preserve">(2)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o </w:t>
      </w:r>
      <w:proofErr w:type="spellStart"/>
      <w:r>
        <w:t>preuzimanju</w:t>
      </w:r>
      <w:proofErr w:type="spellEnd"/>
      <w:r>
        <w:t xml:space="preserve"> </w:t>
      </w:r>
      <w:proofErr w:type="spellStart"/>
      <w:r>
        <w:t>posmrtnih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 </w:t>
      </w:r>
      <w:proofErr w:type="spellStart"/>
      <w:r>
        <w:t>odricanju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posmrtnih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koji se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grobnom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o </w:t>
      </w:r>
      <w:proofErr w:type="spellStart"/>
      <w:r>
        <w:t>preuzimanju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 </w:t>
      </w:r>
      <w:proofErr w:type="spellStart"/>
      <w:r>
        <w:t>odricanju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groblja</w:t>
      </w:r>
      <w:proofErr w:type="spellEnd"/>
      <w:r>
        <w:t>.</w:t>
      </w:r>
    </w:p>
    <w:p w14:paraId="15B2A717" w14:textId="77777777" w:rsidR="009E721B" w:rsidRDefault="009E721B" w:rsidP="009E721B">
      <w:pPr>
        <w:pStyle w:val="NoSpacing"/>
        <w:jc w:val="both"/>
      </w:pPr>
    </w:p>
    <w:p w14:paraId="01C0D2A2" w14:textId="77777777" w:rsidR="009E721B" w:rsidRDefault="009E721B" w:rsidP="00873A6A">
      <w:pPr>
        <w:pStyle w:val="NoSpacing"/>
        <w:ind w:firstLine="720"/>
        <w:jc w:val="both"/>
      </w:pPr>
      <w:r>
        <w:t xml:space="preserve">(3)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odricanja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posmrtnih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zbrinjava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u </w:t>
      </w:r>
      <w:proofErr w:type="spellStart"/>
      <w:r>
        <w:t>zajedničkoj</w:t>
      </w:r>
      <w:proofErr w:type="spellEnd"/>
      <w:r>
        <w:t xml:space="preserve"> </w:t>
      </w:r>
      <w:proofErr w:type="spellStart"/>
      <w:r>
        <w:t>kosturnici</w:t>
      </w:r>
      <w:proofErr w:type="spellEnd"/>
      <w:r>
        <w:t>.</w:t>
      </w:r>
    </w:p>
    <w:p w14:paraId="5D5D49F2" w14:textId="77777777" w:rsidR="009E721B" w:rsidRDefault="009E721B" w:rsidP="009E721B">
      <w:pPr>
        <w:pStyle w:val="NoSpacing"/>
        <w:jc w:val="both"/>
      </w:pPr>
    </w:p>
    <w:p w14:paraId="5EEAB27D" w14:textId="77777777" w:rsidR="009E721B" w:rsidRDefault="009E721B" w:rsidP="00873A6A">
      <w:pPr>
        <w:pStyle w:val="NoSpacing"/>
        <w:ind w:firstLine="720"/>
        <w:jc w:val="both"/>
      </w:pPr>
      <w:r>
        <w:t xml:space="preserve">(4) U </w:t>
      </w:r>
      <w:proofErr w:type="spellStart"/>
      <w:r>
        <w:t>slučaju</w:t>
      </w:r>
      <w:proofErr w:type="spellEnd"/>
      <w:r>
        <w:t xml:space="preserve"> da Korisnik </w:t>
      </w:r>
      <w:proofErr w:type="spellStart"/>
      <w:r>
        <w:t>izjavi</w:t>
      </w:r>
      <w:proofErr w:type="spellEnd"/>
      <w:r>
        <w:t xml:space="preserve"> da </w:t>
      </w:r>
      <w:proofErr w:type="spellStart"/>
      <w:r>
        <w:t>namjerava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60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odricanju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navedenom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to ne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prelaze</w:t>
      </w:r>
      <w:proofErr w:type="spellEnd"/>
      <w:r>
        <w:t xml:space="preserve"> u </w:t>
      </w:r>
      <w:proofErr w:type="spellStart"/>
      <w:r>
        <w:t>vlasništvo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.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Korisnik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ne </w:t>
      </w:r>
      <w:proofErr w:type="spellStart"/>
      <w:r>
        <w:t>podmiri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dugovanja</w:t>
      </w:r>
      <w:proofErr w:type="spellEnd"/>
      <w:r>
        <w:t xml:space="preserve"> po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grobne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>.</w:t>
      </w:r>
    </w:p>
    <w:p w14:paraId="6CCE53A1" w14:textId="77777777" w:rsidR="009E721B" w:rsidRDefault="009E721B" w:rsidP="009E721B">
      <w:pPr>
        <w:pStyle w:val="NoSpacing"/>
        <w:jc w:val="both"/>
      </w:pPr>
    </w:p>
    <w:p w14:paraId="426B28BF" w14:textId="77777777" w:rsidR="009E721B" w:rsidRDefault="009E721B" w:rsidP="00873A6A">
      <w:pPr>
        <w:pStyle w:val="NoSpacing"/>
        <w:ind w:firstLine="720"/>
        <w:jc w:val="both"/>
      </w:pPr>
      <w:r>
        <w:t xml:space="preserve">(5)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,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se </w:t>
      </w:r>
      <w:proofErr w:type="spellStart"/>
      <w:r>
        <w:t>raskida</w:t>
      </w:r>
      <w:proofErr w:type="spellEnd"/>
      <w:r>
        <w:t>.</w:t>
      </w:r>
    </w:p>
    <w:p w14:paraId="2406F889" w14:textId="77777777" w:rsidR="009E721B" w:rsidRDefault="009E721B" w:rsidP="009E721B">
      <w:pPr>
        <w:pStyle w:val="NoSpacing"/>
        <w:jc w:val="both"/>
      </w:pPr>
    </w:p>
    <w:p w14:paraId="3A796EBF" w14:textId="27B716CB" w:rsidR="009E721B" w:rsidRPr="00873A6A" w:rsidRDefault="009E721B" w:rsidP="00873A6A">
      <w:pPr>
        <w:pStyle w:val="NoSpacing"/>
        <w:jc w:val="center"/>
        <w:rPr>
          <w:b/>
          <w:bCs/>
        </w:rPr>
      </w:pPr>
      <w:proofErr w:type="spellStart"/>
      <w:r w:rsidRPr="00873A6A">
        <w:rPr>
          <w:b/>
          <w:bCs/>
        </w:rPr>
        <w:lastRenderedPageBreak/>
        <w:t>Članak</w:t>
      </w:r>
      <w:proofErr w:type="spellEnd"/>
      <w:r w:rsidRPr="00873A6A">
        <w:rPr>
          <w:b/>
          <w:bCs/>
        </w:rPr>
        <w:t xml:space="preserve"> 12.</w:t>
      </w:r>
    </w:p>
    <w:p w14:paraId="5F9A5A18" w14:textId="77777777" w:rsidR="009E721B" w:rsidRDefault="009E721B" w:rsidP="009E721B">
      <w:pPr>
        <w:pStyle w:val="NoSpacing"/>
        <w:jc w:val="both"/>
      </w:pPr>
    </w:p>
    <w:p w14:paraId="3F7F3A36" w14:textId="77777777" w:rsidR="009E721B" w:rsidRDefault="009E721B" w:rsidP="00873A6A">
      <w:pPr>
        <w:pStyle w:val="NoSpacing"/>
        <w:ind w:firstLine="720"/>
        <w:jc w:val="both"/>
      </w:pPr>
      <w:r>
        <w:t xml:space="preserve">Za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slučajeve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grobljima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>.</w:t>
      </w:r>
    </w:p>
    <w:p w14:paraId="0EE90E40" w14:textId="77777777" w:rsidR="009E721B" w:rsidRDefault="009E721B" w:rsidP="009E721B">
      <w:pPr>
        <w:pStyle w:val="NoSpacing"/>
        <w:jc w:val="both"/>
      </w:pPr>
    </w:p>
    <w:p w14:paraId="1DD45E8E" w14:textId="35F2277D" w:rsidR="009E721B" w:rsidRPr="00873A6A" w:rsidRDefault="009E721B" w:rsidP="00873A6A">
      <w:pPr>
        <w:pStyle w:val="NoSpacing"/>
        <w:jc w:val="center"/>
        <w:rPr>
          <w:b/>
          <w:bCs/>
        </w:rPr>
      </w:pPr>
      <w:r w:rsidRPr="00873A6A">
        <w:rPr>
          <w:b/>
          <w:bCs/>
        </w:rPr>
        <w:t>III. NAKNADA ZA DODJELU GROBNOG MJESTA NA KORIŠTENJE I GODIŠNJA GROBNA NAKNADA ZA KORIŠTENJE GROBNOG MJESTA</w:t>
      </w:r>
    </w:p>
    <w:p w14:paraId="773C34FD" w14:textId="25E1B3AA" w:rsidR="009E721B" w:rsidRPr="00873A6A" w:rsidRDefault="009E721B" w:rsidP="00873A6A">
      <w:pPr>
        <w:pStyle w:val="NoSpacing"/>
        <w:jc w:val="center"/>
        <w:rPr>
          <w:b/>
          <w:bCs/>
        </w:rPr>
      </w:pPr>
    </w:p>
    <w:p w14:paraId="5BC9D215" w14:textId="5EB63EA6" w:rsidR="009E721B" w:rsidRPr="00873A6A" w:rsidRDefault="009E721B" w:rsidP="00873A6A">
      <w:pPr>
        <w:pStyle w:val="NoSpacing"/>
        <w:jc w:val="center"/>
        <w:rPr>
          <w:b/>
          <w:bCs/>
        </w:rPr>
      </w:pPr>
      <w:proofErr w:type="spellStart"/>
      <w:r w:rsidRPr="00873A6A">
        <w:rPr>
          <w:b/>
          <w:bCs/>
        </w:rPr>
        <w:t>Članak</w:t>
      </w:r>
      <w:proofErr w:type="spellEnd"/>
      <w:r w:rsidRPr="00873A6A">
        <w:rPr>
          <w:b/>
          <w:bCs/>
        </w:rPr>
        <w:t xml:space="preserve"> 13.</w:t>
      </w:r>
    </w:p>
    <w:p w14:paraId="688D595A" w14:textId="77777777" w:rsidR="009E721B" w:rsidRDefault="009E721B" w:rsidP="009E721B">
      <w:pPr>
        <w:pStyle w:val="NoSpacing"/>
        <w:jc w:val="both"/>
      </w:pPr>
    </w:p>
    <w:p w14:paraId="11A9B6DA" w14:textId="77777777" w:rsidR="009E721B" w:rsidRDefault="009E721B" w:rsidP="00873A6A">
      <w:pPr>
        <w:pStyle w:val="NoSpacing"/>
        <w:ind w:firstLine="720"/>
        <w:jc w:val="both"/>
      </w:pPr>
      <w:proofErr w:type="spellStart"/>
      <w:r>
        <w:t>Korisnici</w:t>
      </w:r>
      <w:proofErr w:type="spellEnd"/>
      <w:r>
        <w:t xml:space="preserve"> </w:t>
      </w:r>
      <w:proofErr w:type="spellStart"/>
      <w:r>
        <w:t>grobnih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plaćati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korištenje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godišnju</w:t>
      </w:r>
      <w:proofErr w:type="spellEnd"/>
      <w:r>
        <w:t xml:space="preserve"> </w:t>
      </w:r>
      <w:proofErr w:type="spellStart"/>
      <w:r>
        <w:t>grobnu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>.</w:t>
      </w:r>
    </w:p>
    <w:p w14:paraId="36D884EA" w14:textId="77777777" w:rsidR="009E721B" w:rsidRDefault="009E721B" w:rsidP="009E721B">
      <w:pPr>
        <w:pStyle w:val="NoSpacing"/>
        <w:jc w:val="both"/>
      </w:pPr>
    </w:p>
    <w:p w14:paraId="2B6FD5EF" w14:textId="77777777" w:rsidR="009E721B" w:rsidRPr="00873A6A" w:rsidRDefault="009E721B" w:rsidP="00873A6A">
      <w:pPr>
        <w:pStyle w:val="NoSpacing"/>
        <w:jc w:val="center"/>
        <w:rPr>
          <w:b/>
          <w:bCs/>
        </w:rPr>
      </w:pPr>
      <w:proofErr w:type="spellStart"/>
      <w:r w:rsidRPr="00873A6A">
        <w:rPr>
          <w:b/>
          <w:bCs/>
        </w:rPr>
        <w:t>Članak</w:t>
      </w:r>
      <w:proofErr w:type="spellEnd"/>
      <w:r w:rsidRPr="00873A6A">
        <w:rPr>
          <w:b/>
          <w:bCs/>
        </w:rPr>
        <w:t xml:space="preserve"> 14.</w:t>
      </w:r>
    </w:p>
    <w:p w14:paraId="7C6EEBE4" w14:textId="77777777" w:rsidR="009E721B" w:rsidRDefault="009E721B" w:rsidP="009E721B">
      <w:pPr>
        <w:pStyle w:val="NoSpacing"/>
        <w:jc w:val="both"/>
      </w:pPr>
    </w:p>
    <w:p w14:paraId="465C8144" w14:textId="77777777" w:rsidR="009E721B" w:rsidRDefault="009E721B" w:rsidP="00873A6A">
      <w:pPr>
        <w:pStyle w:val="NoSpacing"/>
        <w:ind w:firstLine="720"/>
        <w:jc w:val="both"/>
      </w:pPr>
      <w:r>
        <w:t xml:space="preserve">(1)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>:</w:t>
      </w:r>
    </w:p>
    <w:p w14:paraId="65D7D5DB" w14:textId="66B4B48B" w:rsidR="009E721B" w:rsidRDefault="009E721B" w:rsidP="00873A6A">
      <w:pPr>
        <w:pStyle w:val="NoSpacing"/>
        <w:numPr>
          <w:ilvl w:val="0"/>
          <w:numId w:val="2"/>
        </w:numPr>
        <w:jc w:val="both"/>
      </w:pPr>
      <w:proofErr w:type="spellStart"/>
      <w:r>
        <w:t>prosječnoj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uređenog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za </w:t>
      </w:r>
      <w:proofErr w:type="spellStart"/>
      <w:r>
        <w:t>grobna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odnosnom</w:t>
      </w:r>
      <w:proofErr w:type="spellEnd"/>
      <w:r>
        <w:t xml:space="preserve"> </w:t>
      </w:r>
      <w:proofErr w:type="spellStart"/>
      <w:r>
        <w:t>groblju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, po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raspoloživih</w:t>
      </w:r>
      <w:proofErr w:type="spellEnd"/>
      <w:r>
        <w:t xml:space="preserve"> </w:t>
      </w:r>
      <w:proofErr w:type="spellStart"/>
      <w:r>
        <w:t>grobnih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>;</w:t>
      </w:r>
    </w:p>
    <w:p w14:paraId="24342FB1" w14:textId="3D7F3793" w:rsidR="009E721B" w:rsidRDefault="009E721B" w:rsidP="00873A6A">
      <w:pPr>
        <w:pStyle w:val="NoSpacing"/>
        <w:numPr>
          <w:ilvl w:val="0"/>
          <w:numId w:val="2"/>
        </w:numPr>
        <w:jc w:val="both"/>
      </w:pPr>
      <w:proofErr w:type="spellStart"/>
      <w:r>
        <w:t>atraktivnosti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 </w:t>
      </w:r>
      <w:proofErr w:type="spellStart"/>
      <w:r>
        <w:t>odnosnog</w:t>
      </w:r>
      <w:proofErr w:type="spellEnd"/>
      <w:r>
        <w:t xml:space="preserve"> </w:t>
      </w:r>
      <w:proofErr w:type="spellStart"/>
      <w:r>
        <w:t>groblja</w:t>
      </w:r>
      <w:proofErr w:type="spellEnd"/>
      <w:r>
        <w:t>;</w:t>
      </w:r>
    </w:p>
    <w:p w14:paraId="011659D1" w14:textId="5483DEA3" w:rsidR="009E721B" w:rsidRDefault="009E721B" w:rsidP="00873A6A">
      <w:pPr>
        <w:pStyle w:val="NoSpacing"/>
        <w:numPr>
          <w:ilvl w:val="0"/>
          <w:numId w:val="2"/>
        </w:numPr>
        <w:jc w:val="both"/>
      </w:pPr>
      <w:proofErr w:type="spellStart"/>
      <w:r>
        <w:t>površini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veličini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>;</w:t>
      </w:r>
    </w:p>
    <w:p w14:paraId="51806976" w14:textId="6201040E" w:rsidR="009E721B" w:rsidRDefault="009E721B" w:rsidP="00873A6A">
      <w:pPr>
        <w:pStyle w:val="NoSpacing"/>
        <w:numPr>
          <w:ilvl w:val="0"/>
          <w:numId w:val="2"/>
        </w:numPr>
        <w:jc w:val="both"/>
      </w:pPr>
      <w:proofErr w:type="spellStart"/>
      <w:r>
        <w:t>opremljenosti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>.</w:t>
      </w:r>
    </w:p>
    <w:p w14:paraId="465AB919" w14:textId="77777777" w:rsidR="009E721B" w:rsidRDefault="009E721B" w:rsidP="009E721B">
      <w:pPr>
        <w:pStyle w:val="NoSpacing"/>
        <w:jc w:val="both"/>
      </w:pPr>
    </w:p>
    <w:p w14:paraId="217BC23C" w14:textId="77777777" w:rsidR="009E721B" w:rsidRDefault="009E721B" w:rsidP="00873A6A">
      <w:pPr>
        <w:pStyle w:val="NoSpacing"/>
        <w:ind w:firstLine="360"/>
        <w:jc w:val="both"/>
      </w:pPr>
      <w:r>
        <w:t xml:space="preserve">(2)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dodjeljuje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uređeno</w:t>
      </w:r>
      <w:proofErr w:type="spellEnd"/>
      <w:r>
        <w:t xml:space="preserve"> </w:t>
      </w:r>
      <w:proofErr w:type="spellStart"/>
      <w:r>
        <w:t>grobno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uvećava</w:t>
      </w:r>
      <w:proofErr w:type="spellEnd"/>
      <w:r>
        <w:t xml:space="preserve"> se za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tehničko-sanitarne</w:t>
      </w:r>
      <w:proofErr w:type="spellEnd"/>
      <w:r>
        <w:t xml:space="preserve"> </w:t>
      </w:r>
      <w:proofErr w:type="spellStart"/>
      <w:r>
        <w:t>uređenosti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regulira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23D73C95" w14:textId="77777777" w:rsidR="009E721B" w:rsidRDefault="009E721B" w:rsidP="009E721B">
      <w:pPr>
        <w:pStyle w:val="NoSpacing"/>
        <w:jc w:val="both"/>
      </w:pPr>
    </w:p>
    <w:p w14:paraId="133BF03B" w14:textId="77777777" w:rsidR="009E721B" w:rsidRDefault="009E721B" w:rsidP="00873A6A">
      <w:pPr>
        <w:pStyle w:val="NoSpacing"/>
        <w:ind w:firstLine="360"/>
        <w:jc w:val="both"/>
      </w:pPr>
      <w:r>
        <w:t xml:space="preserve">(3)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(</w:t>
      </w:r>
      <w:proofErr w:type="spellStart"/>
      <w:r>
        <w:t>kupnja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opremanje</w:t>
      </w:r>
      <w:proofErr w:type="spellEnd"/>
      <w:r>
        <w:t xml:space="preserve">), </w:t>
      </w:r>
      <w:proofErr w:type="spellStart"/>
      <w:r>
        <w:t>proširenje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opremanje</w:t>
      </w:r>
      <w:proofErr w:type="spellEnd"/>
      <w:r>
        <w:t xml:space="preserve"> </w:t>
      </w:r>
      <w:proofErr w:type="spellStart"/>
      <w:r>
        <w:t>raspoloživih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postojećem</w:t>
      </w:r>
      <w:proofErr w:type="spellEnd"/>
      <w:r>
        <w:t xml:space="preserve"> </w:t>
      </w:r>
      <w:proofErr w:type="spellStart"/>
      <w:r>
        <w:t>groblju</w:t>
      </w:r>
      <w:proofErr w:type="spellEnd"/>
      <w:r>
        <w:t>.</w:t>
      </w:r>
    </w:p>
    <w:p w14:paraId="7D7BC193" w14:textId="77777777" w:rsidR="009E721B" w:rsidRDefault="009E721B" w:rsidP="009E721B">
      <w:pPr>
        <w:pStyle w:val="NoSpacing"/>
        <w:jc w:val="both"/>
      </w:pPr>
    </w:p>
    <w:p w14:paraId="0FBE22CF" w14:textId="77777777" w:rsidR="009E721B" w:rsidRDefault="009E721B" w:rsidP="00873A6A">
      <w:pPr>
        <w:pStyle w:val="NoSpacing"/>
        <w:ind w:firstLine="360"/>
        <w:jc w:val="both"/>
      </w:pPr>
      <w:r>
        <w:t xml:space="preserve">(4)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groblje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za </w:t>
      </w:r>
      <w:proofErr w:type="spellStart"/>
      <w:r>
        <w:t>petogodišnje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>.</w:t>
      </w:r>
    </w:p>
    <w:p w14:paraId="0C4A232A" w14:textId="77777777" w:rsidR="009E721B" w:rsidRDefault="009E721B" w:rsidP="009E721B">
      <w:pPr>
        <w:pStyle w:val="NoSpacing"/>
        <w:jc w:val="both"/>
      </w:pPr>
    </w:p>
    <w:p w14:paraId="1333AC12" w14:textId="77777777" w:rsidR="009E721B" w:rsidRDefault="009E721B" w:rsidP="00873A6A">
      <w:pPr>
        <w:pStyle w:val="NoSpacing"/>
        <w:ind w:firstLine="360"/>
        <w:jc w:val="both"/>
      </w:pPr>
      <w:r>
        <w:t xml:space="preserve">(5) </w:t>
      </w:r>
      <w:proofErr w:type="spellStart"/>
      <w:r>
        <w:t>Prosječna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uređenog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po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razmjerni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zemljišnih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groblju</w:t>
      </w:r>
      <w:proofErr w:type="spellEnd"/>
      <w:r>
        <w:t xml:space="preserve"> (</w:t>
      </w:r>
      <w:proofErr w:type="spellStart"/>
      <w:r>
        <w:t>putovi</w:t>
      </w:r>
      <w:proofErr w:type="spellEnd"/>
      <w:r>
        <w:t xml:space="preserve">,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opremanja</w:t>
      </w:r>
      <w:proofErr w:type="spellEnd"/>
      <w:r>
        <w:t xml:space="preserve"> </w:t>
      </w:r>
      <w:proofErr w:type="spellStart"/>
      <w:r>
        <w:t>odgovarajućom</w:t>
      </w:r>
      <w:proofErr w:type="spellEnd"/>
      <w:r>
        <w:t xml:space="preserve">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infrastrukturom</w:t>
      </w:r>
      <w:proofErr w:type="spellEnd"/>
      <w:r>
        <w:t>.</w:t>
      </w:r>
    </w:p>
    <w:p w14:paraId="405CEFA7" w14:textId="77777777" w:rsidR="009E721B" w:rsidRDefault="009E721B" w:rsidP="009E721B">
      <w:pPr>
        <w:pStyle w:val="NoSpacing"/>
        <w:jc w:val="both"/>
      </w:pPr>
    </w:p>
    <w:p w14:paraId="4862AD96" w14:textId="77777777" w:rsidR="009E721B" w:rsidRDefault="009E721B" w:rsidP="00873A6A">
      <w:pPr>
        <w:pStyle w:val="NoSpacing"/>
        <w:ind w:firstLine="360"/>
        <w:jc w:val="both"/>
      </w:pPr>
      <w:r>
        <w:t xml:space="preserve">(6) </w:t>
      </w:r>
      <w:proofErr w:type="spellStart"/>
      <w:r>
        <w:t>Atraktivnost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koeficijentom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prosječnu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uređenog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za </w:t>
      </w:r>
      <w:proofErr w:type="spellStart"/>
      <w:r>
        <w:t>grobna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utvrđenu</w:t>
      </w:r>
      <w:proofErr w:type="spellEnd"/>
      <w:r>
        <w:t xml:space="preserve"> </w:t>
      </w:r>
      <w:proofErr w:type="spellStart"/>
      <w:r>
        <w:t>Projektom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>.</w:t>
      </w:r>
    </w:p>
    <w:p w14:paraId="0CAA3E1E" w14:textId="77777777" w:rsidR="009E721B" w:rsidRDefault="009E721B" w:rsidP="009E721B">
      <w:pPr>
        <w:pStyle w:val="NoSpacing"/>
        <w:jc w:val="both"/>
      </w:pPr>
    </w:p>
    <w:p w14:paraId="5974FF4C" w14:textId="77777777" w:rsidR="00873A6A" w:rsidRDefault="00873A6A" w:rsidP="009E721B">
      <w:pPr>
        <w:pStyle w:val="NoSpacing"/>
        <w:jc w:val="both"/>
      </w:pPr>
    </w:p>
    <w:p w14:paraId="7A1DCA94" w14:textId="5C057C0E" w:rsidR="009E721B" w:rsidRPr="00873A6A" w:rsidRDefault="009E721B" w:rsidP="00873A6A">
      <w:pPr>
        <w:pStyle w:val="NoSpacing"/>
        <w:jc w:val="center"/>
        <w:rPr>
          <w:b/>
          <w:bCs/>
        </w:rPr>
      </w:pPr>
      <w:proofErr w:type="spellStart"/>
      <w:r w:rsidRPr="00873A6A">
        <w:rPr>
          <w:b/>
          <w:bCs/>
        </w:rPr>
        <w:t>Članak</w:t>
      </w:r>
      <w:proofErr w:type="spellEnd"/>
      <w:r w:rsidRPr="00873A6A">
        <w:rPr>
          <w:b/>
          <w:bCs/>
        </w:rPr>
        <w:t xml:space="preserve"> 15.</w:t>
      </w:r>
    </w:p>
    <w:p w14:paraId="63F18D1E" w14:textId="77777777" w:rsidR="009E721B" w:rsidRDefault="009E721B" w:rsidP="009E721B">
      <w:pPr>
        <w:pStyle w:val="NoSpacing"/>
        <w:jc w:val="both"/>
      </w:pPr>
    </w:p>
    <w:p w14:paraId="44BFB3C1" w14:textId="77777777" w:rsidR="009E721B" w:rsidRDefault="009E721B" w:rsidP="00873A6A">
      <w:pPr>
        <w:pStyle w:val="NoSpacing"/>
        <w:ind w:firstLine="720"/>
        <w:jc w:val="both"/>
      </w:pPr>
      <w:r>
        <w:t xml:space="preserve">(1)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14.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groblje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2.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095FD69F" w14:textId="77777777" w:rsidR="009E721B" w:rsidRDefault="009E721B" w:rsidP="009E721B">
      <w:pPr>
        <w:pStyle w:val="NoSpacing"/>
        <w:jc w:val="both"/>
      </w:pPr>
    </w:p>
    <w:p w14:paraId="3CB94DA1" w14:textId="77777777" w:rsidR="009E721B" w:rsidRDefault="009E721B" w:rsidP="00873A6A">
      <w:pPr>
        <w:pStyle w:val="NoSpacing"/>
        <w:ind w:firstLine="720"/>
        <w:jc w:val="both"/>
      </w:pPr>
      <w:r>
        <w:t xml:space="preserve">(2)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plaćaju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>.</w:t>
      </w:r>
    </w:p>
    <w:p w14:paraId="2BE3F859" w14:textId="77777777" w:rsidR="009E721B" w:rsidRDefault="009E721B" w:rsidP="009E721B">
      <w:pPr>
        <w:pStyle w:val="NoSpacing"/>
        <w:jc w:val="both"/>
      </w:pPr>
    </w:p>
    <w:p w14:paraId="63BB4685" w14:textId="77777777" w:rsidR="009E721B" w:rsidRDefault="009E721B" w:rsidP="00873A6A">
      <w:pPr>
        <w:pStyle w:val="NoSpacing"/>
        <w:ind w:firstLine="720"/>
        <w:jc w:val="both"/>
      </w:pPr>
      <w:r>
        <w:t xml:space="preserve">(3)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se za </w:t>
      </w:r>
      <w:proofErr w:type="spellStart"/>
      <w:r>
        <w:t>finaciranje</w:t>
      </w:r>
      <w:proofErr w:type="spellEnd"/>
      <w:r>
        <w:t xml:space="preserve"> </w:t>
      </w:r>
      <w:proofErr w:type="spellStart"/>
      <w:r>
        <w:t>pripremnih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(</w:t>
      </w:r>
      <w:proofErr w:type="spellStart"/>
      <w:r>
        <w:t>programi</w:t>
      </w:r>
      <w:proofErr w:type="spellEnd"/>
      <w:r>
        <w:t xml:space="preserve">, </w:t>
      </w:r>
      <w:proofErr w:type="spellStart"/>
      <w:r>
        <w:t>planovi</w:t>
      </w:r>
      <w:proofErr w:type="spellEnd"/>
      <w:r>
        <w:t xml:space="preserve">, </w:t>
      </w:r>
      <w:proofErr w:type="spellStart"/>
      <w:r>
        <w:t>projekti</w:t>
      </w:r>
      <w:proofErr w:type="spellEnd"/>
      <w:r>
        <w:t xml:space="preserve">) </w:t>
      </w:r>
      <w:proofErr w:type="spellStart"/>
      <w:r>
        <w:t>te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grobnih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predmetnom</w:t>
      </w:r>
      <w:proofErr w:type="spellEnd"/>
      <w:r>
        <w:t xml:space="preserve"> </w:t>
      </w:r>
      <w:proofErr w:type="spellStart"/>
      <w:r>
        <w:t>groblju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groblja</w:t>
      </w:r>
      <w:proofErr w:type="spellEnd"/>
      <w:r>
        <w:t>.</w:t>
      </w:r>
    </w:p>
    <w:p w14:paraId="228D5481" w14:textId="77777777" w:rsidR="009E721B" w:rsidRDefault="009E721B" w:rsidP="009E721B">
      <w:pPr>
        <w:pStyle w:val="NoSpacing"/>
        <w:jc w:val="both"/>
      </w:pPr>
      <w:r>
        <w:t xml:space="preserve"> </w:t>
      </w:r>
    </w:p>
    <w:p w14:paraId="22EF99D4" w14:textId="52870499" w:rsidR="009E721B" w:rsidRPr="00873A6A" w:rsidRDefault="009E721B" w:rsidP="00873A6A">
      <w:pPr>
        <w:pStyle w:val="NoSpacing"/>
        <w:jc w:val="center"/>
        <w:rPr>
          <w:b/>
          <w:bCs/>
        </w:rPr>
      </w:pPr>
      <w:proofErr w:type="spellStart"/>
      <w:r w:rsidRPr="00873A6A">
        <w:rPr>
          <w:b/>
          <w:bCs/>
        </w:rPr>
        <w:t>Članak</w:t>
      </w:r>
      <w:proofErr w:type="spellEnd"/>
      <w:r w:rsidRPr="00873A6A">
        <w:rPr>
          <w:b/>
          <w:bCs/>
        </w:rPr>
        <w:t xml:space="preserve"> 16.</w:t>
      </w:r>
    </w:p>
    <w:p w14:paraId="5CED1FFF" w14:textId="77777777" w:rsidR="009E721B" w:rsidRDefault="009E721B" w:rsidP="009E721B">
      <w:pPr>
        <w:pStyle w:val="NoSpacing"/>
        <w:jc w:val="both"/>
      </w:pPr>
    </w:p>
    <w:p w14:paraId="0FF16C81" w14:textId="77777777" w:rsidR="009E721B" w:rsidRDefault="009E721B" w:rsidP="00873A6A">
      <w:pPr>
        <w:pStyle w:val="NoSpacing"/>
        <w:ind w:firstLine="720"/>
        <w:jc w:val="both"/>
      </w:pPr>
      <w:r>
        <w:t xml:space="preserve">(1)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Korisnik je u </w:t>
      </w:r>
      <w:proofErr w:type="spellStart"/>
      <w:r>
        <w:t>obvezi</w:t>
      </w:r>
      <w:proofErr w:type="spellEnd"/>
      <w:r>
        <w:t xml:space="preserve"> </w:t>
      </w:r>
      <w:proofErr w:type="spellStart"/>
      <w:r>
        <w:t>plaćati</w:t>
      </w:r>
      <w:proofErr w:type="spellEnd"/>
      <w:r>
        <w:t xml:space="preserve"> </w:t>
      </w:r>
      <w:proofErr w:type="spellStart"/>
      <w:r>
        <w:t>godišnju</w:t>
      </w:r>
      <w:proofErr w:type="spellEnd"/>
      <w:r>
        <w:t xml:space="preserve"> </w:t>
      </w:r>
      <w:proofErr w:type="spellStart"/>
      <w:r>
        <w:t>grobnu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>.</w:t>
      </w:r>
    </w:p>
    <w:p w14:paraId="3BDC55CC" w14:textId="77777777" w:rsidR="009E721B" w:rsidRDefault="009E721B" w:rsidP="009E721B">
      <w:pPr>
        <w:pStyle w:val="NoSpacing"/>
        <w:jc w:val="both"/>
      </w:pPr>
    </w:p>
    <w:p w14:paraId="0ED45126" w14:textId="77777777" w:rsidR="009E721B" w:rsidRDefault="009E721B" w:rsidP="00873A6A">
      <w:pPr>
        <w:pStyle w:val="NoSpacing"/>
        <w:ind w:firstLine="720"/>
        <w:jc w:val="both"/>
      </w:pPr>
      <w:r>
        <w:t xml:space="preserve">(2)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,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 xml:space="preserve"> </w:t>
      </w:r>
      <w:proofErr w:type="spellStart"/>
      <w:r>
        <w:t>groblje</w:t>
      </w:r>
      <w:proofErr w:type="spellEnd"/>
      <w:r>
        <w:t xml:space="preserve">,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suglanost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>:</w:t>
      </w:r>
    </w:p>
    <w:p w14:paraId="0239D0B6" w14:textId="5B5AE9E2" w:rsidR="009E721B" w:rsidRDefault="009E721B" w:rsidP="00873A6A">
      <w:pPr>
        <w:pStyle w:val="NoSpacing"/>
        <w:numPr>
          <w:ilvl w:val="0"/>
          <w:numId w:val="2"/>
        </w:numPr>
        <w:jc w:val="both"/>
      </w:pPr>
      <w:proofErr w:type="spellStart"/>
      <w:r>
        <w:t>Programa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godišnjih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grobljem</w:t>
      </w:r>
      <w:proofErr w:type="spellEnd"/>
      <w:r>
        <w:t>,</w:t>
      </w:r>
    </w:p>
    <w:p w14:paraId="7F08888A" w14:textId="49CB742B" w:rsidR="009E721B" w:rsidRDefault="009E721B" w:rsidP="00873A6A">
      <w:pPr>
        <w:pStyle w:val="NoSpacing"/>
        <w:numPr>
          <w:ilvl w:val="0"/>
          <w:numId w:val="2"/>
        </w:numPr>
        <w:jc w:val="both"/>
      </w:pPr>
      <w:proofErr w:type="spellStart"/>
      <w:r>
        <w:t>visine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financira</w:t>
      </w:r>
      <w:proofErr w:type="spellEnd"/>
      <w:r>
        <w:t xml:space="preserve"> Program,</w:t>
      </w:r>
    </w:p>
    <w:p w14:paraId="056B1FB5" w14:textId="1D347322" w:rsidR="009E721B" w:rsidRDefault="009E721B" w:rsidP="00873A6A">
      <w:pPr>
        <w:pStyle w:val="NoSpacing"/>
        <w:numPr>
          <w:ilvl w:val="0"/>
          <w:numId w:val="2"/>
        </w:numPr>
        <w:jc w:val="both"/>
      </w:pPr>
      <w:proofErr w:type="spellStart"/>
      <w:r>
        <w:t>vrsti</w:t>
      </w:r>
      <w:proofErr w:type="spellEnd"/>
      <w:r>
        <w:t xml:space="preserve"> </w:t>
      </w:r>
      <w:proofErr w:type="spellStart"/>
      <w:r>
        <w:t>grobnih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>.</w:t>
      </w:r>
    </w:p>
    <w:p w14:paraId="79AC19D3" w14:textId="77777777" w:rsidR="009E721B" w:rsidRDefault="009E721B" w:rsidP="009E721B">
      <w:pPr>
        <w:pStyle w:val="NoSpacing"/>
        <w:jc w:val="both"/>
      </w:pPr>
    </w:p>
    <w:p w14:paraId="5A67A0E6" w14:textId="77777777" w:rsidR="009E721B" w:rsidRDefault="009E721B" w:rsidP="00873A6A">
      <w:pPr>
        <w:pStyle w:val="NoSpacing"/>
        <w:ind w:firstLine="360"/>
        <w:jc w:val="both"/>
      </w:pPr>
      <w:r>
        <w:t xml:space="preserve">(3) </w:t>
      </w:r>
      <w:proofErr w:type="spellStart"/>
      <w:r>
        <w:t>Godišnja</w:t>
      </w:r>
      <w:proofErr w:type="spellEnd"/>
      <w:r>
        <w:t xml:space="preserve"> </w:t>
      </w:r>
      <w:proofErr w:type="spellStart"/>
      <w:r>
        <w:t>grobna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uplatnica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u </w:t>
      </w:r>
      <w:proofErr w:type="spellStart"/>
      <w:r>
        <w:t>Grobni</w:t>
      </w:r>
      <w:proofErr w:type="spellEnd"/>
      <w:r>
        <w:t xml:space="preserve"> </w:t>
      </w:r>
      <w:proofErr w:type="spellStart"/>
      <w:r>
        <w:t>očevidnik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Korisnik,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Korisnik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s </w:t>
      </w:r>
      <w:proofErr w:type="spellStart"/>
      <w:r>
        <w:t>ovjerenim</w:t>
      </w:r>
      <w:proofErr w:type="spellEnd"/>
      <w:r>
        <w:t xml:space="preserve"> </w:t>
      </w:r>
      <w:proofErr w:type="spellStart"/>
      <w:r>
        <w:t>potpisom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obvezu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grobne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>.</w:t>
      </w:r>
    </w:p>
    <w:p w14:paraId="54946B19" w14:textId="77777777" w:rsidR="009E721B" w:rsidRDefault="009E721B" w:rsidP="009E721B">
      <w:pPr>
        <w:pStyle w:val="NoSpacing"/>
        <w:jc w:val="both"/>
      </w:pPr>
    </w:p>
    <w:p w14:paraId="5CDD8C3A" w14:textId="77777777" w:rsidR="009E721B" w:rsidRDefault="009E721B" w:rsidP="00873A6A">
      <w:pPr>
        <w:pStyle w:val="NoSpacing"/>
        <w:ind w:firstLine="360"/>
        <w:jc w:val="both"/>
      </w:pPr>
      <w:r>
        <w:t xml:space="preserve">(4)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sukorisništva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uplatnice</w:t>
      </w:r>
      <w:proofErr w:type="spellEnd"/>
      <w:r>
        <w:t xml:space="preserve"> se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udjelu</w:t>
      </w:r>
      <w:proofErr w:type="spellEnd"/>
      <w:r>
        <w:t xml:space="preserve"> u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s </w:t>
      </w:r>
      <w:proofErr w:type="spellStart"/>
      <w:r>
        <w:t>ovjerenim</w:t>
      </w:r>
      <w:proofErr w:type="spellEnd"/>
      <w:r>
        <w:t xml:space="preserve"> </w:t>
      </w:r>
      <w:proofErr w:type="spellStart"/>
      <w:r>
        <w:t>potpisima</w:t>
      </w:r>
      <w:proofErr w:type="spellEnd"/>
      <w:r>
        <w:t xml:space="preserve"> ne </w:t>
      </w:r>
      <w:proofErr w:type="spellStart"/>
      <w:r>
        <w:t>dogovore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groblja</w:t>
      </w:r>
      <w:proofErr w:type="spellEnd"/>
      <w:r>
        <w:t>.</w:t>
      </w:r>
    </w:p>
    <w:p w14:paraId="3A59675C" w14:textId="77777777" w:rsidR="009E721B" w:rsidRDefault="009E721B" w:rsidP="009E721B">
      <w:pPr>
        <w:pStyle w:val="NoSpacing"/>
        <w:jc w:val="both"/>
      </w:pPr>
    </w:p>
    <w:p w14:paraId="12DF098B" w14:textId="77777777" w:rsidR="009E721B" w:rsidRDefault="009E721B" w:rsidP="00873A6A">
      <w:pPr>
        <w:pStyle w:val="NoSpacing"/>
        <w:ind w:firstLine="360"/>
        <w:jc w:val="both"/>
      </w:pPr>
      <w:r>
        <w:t xml:space="preserve">(5) Za </w:t>
      </w:r>
      <w:proofErr w:type="spellStart"/>
      <w:r>
        <w:t>grobove</w:t>
      </w:r>
      <w:proofErr w:type="spellEnd"/>
      <w:r>
        <w:t xml:space="preserve"> pod </w:t>
      </w:r>
      <w:proofErr w:type="spellStart"/>
      <w:r>
        <w:t>naročitom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 </w:t>
      </w:r>
      <w:proofErr w:type="spellStart"/>
      <w:r>
        <w:t>godišnju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Grad Hvar.</w:t>
      </w:r>
    </w:p>
    <w:p w14:paraId="117DDA2A" w14:textId="77777777" w:rsidR="009E721B" w:rsidRDefault="009E721B" w:rsidP="009E721B">
      <w:pPr>
        <w:pStyle w:val="NoSpacing"/>
        <w:jc w:val="both"/>
      </w:pPr>
    </w:p>
    <w:p w14:paraId="2427275F" w14:textId="77777777" w:rsidR="009E721B" w:rsidRPr="00873A6A" w:rsidRDefault="009E721B" w:rsidP="00873A6A">
      <w:pPr>
        <w:pStyle w:val="NoSpacing"/>
        <w:jc w:val="center"/>
        <w:rPr>
          <w:b/>
          <w:bCs/>
        </w:rPr>
      </w:pPr>
      <w:proofErr w:type="spellStart"/>
      <w:r w:rsidRPr="00873A6A">
        <w:rPr>
          <w:b/>
          <w:bCs/>
        </w:rPr>
        <w:t>Članak</w:t>
      </w:r>
      <w:proofErr w:type="spellEnd"/>
      <w:r w:rsidRPr="00873A6A">
        <w:rPr>
          <w:b/>
          <w:bCs/>
        </w:rPr>
        <w:t xml:space="preserve"> 17.</w:t>
      </w:r>
    </w:p>
    <w:p w14:paraId="0D1E1E23" w14:textId="77777777" w:rsidR="009E721B" w:rsidRDefault="009E721B" w:rsidP="009E721B">
      <w:pPr>
        <w:pStyle w:val="NoSpacing"/>
        <w:jc w:val="both"/>
      </w:pPr>
    </w:p>
    <w:p w14:paraId="5776E826" w14:textId="77777777" w:rsidR="009E721B" w:rsidRDefault="009E721B" w:rsidP="00873A6A">
      <w:pPr>
        <w:pStyle w:val="NoSpacing"/>
        <w:ind w:firstLine="720"/>
        <w:jc w:val="both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,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odavanje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počasti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grobnih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smrtno</w:t>
      </w:r>
      <w:proofErr w:type="spellEnd"/>
      <w:r>
        <w:t xml:space="preserve"> </w:t>
      </w:r>
      <w:proofErr w:type="spellStart"/>
      <w:r>
        <w:t>stradalog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branitelja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rata, </w:t>
      </w:r>
      <w:proofErr w:type="spellStart"/>
      <w:r>
        <w:t>umrlog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lastRenderedPageBreak/>
        <w:t>invalida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umrloga</w:t>
      </w:r>
      <w:proofErr w:type="spellEnd"/>
      <w:r>
        <w:t xml:space="preserve">  </w:t>
      </w:r>
      <w:proofErr w:type="spellStart"/>
      <w:r>
        <w:t>hrvatskog</w:t>
      </w:r>
      <w:proofErr w:type="spellEnd"/>
      <w:proofErr w:type="gramEnd"/>
      <w:r>
        <w:t xml:space="preserve"> </w:t>
      </w:r>
      <w:proofErr w:type="spellStart"/>
      <w:r>
        <w:t>branitelja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temelji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137.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braniteljima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121/17, 98/19)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odavanje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počasti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grobno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51/18).  </w:t>
      </w:r>
    </w:p>
    <w:p w14:paraId="07B4E5EE" w14:textId="77777777" w:rsidR="009E721B" w:rsidRDefault="009E721B" w:rsidP="009E721B">
      <w:pPr>
        <w:pStyle w:val="NoSpacing"/>
        <w:jc w:val="both"/>
      </w:pPr>
      <w:r>
        <w:t xml:space="preserve"> </w:t>
      </w:r>
    </w:p>
    <w:p w14:paraId="41E5930F" w14:textId="0031AD35" w:rsidR="009E721B" w:rsidRPr="00873A6A" w:rsidRDefault="009E721B" w:rsidP="00873A6A">
      <w:pPr>
        <w:pStyle w:val="NoSpacing"/>
        <w:jc w:val="center"/>
        <w:rPr>
          <w:b/>
          <w:bCs/>
        </w:rPr>
      </w:pPr>
      <w:proofErr w:type="spellStart"/>
      <w:r w:rsidRPr="00873A6A">
        <w:rPr>
          <w:b/>
          <w:bCs/>
        </w:rPr>
        <w:t>Članak</w:t>
      </w:r>
      <w:proofErr w:type="spellEnd"/>
      <w:r w:rsidRPr="00873A6A">
        <w:rPr>
          <w:b/>
          <w:bCs/>
        </w:rPr>
        <w:t xml:space="preserve"> 18.</w:t>
      </w:r>
    </w:p>
    <w:p w14:paraId="1F4777C0" w14:textId="77777777" w:rsidR="009E721B" w:rsidRDefault="009E721B" w:rsidP="009E721B">
      <w:pPr>
        <w:pStyle w:val="NoSpacing"/>
        <w:jc w:val="both"/>
      </w:pPr>
    </w:p>
    <w:p w14:paraId="13C9B74D" w14:textId="77777777" w:rsidR="009E721B" w:rsidRDefault="009E721B" w:rsidP="00873A6A">
      <w:pPr>
        <w:pStyle w:val="NoSpacing"/>
        <w:ind w:firstLine="720"/>
        <w:jc w:val="both"/>
      </w:pPr>
      <w:proofErr w:type="spellStart"/>
      <w:r>
        <w:t>Godišnja</w:t>
      </w:r>
      <w:proofErr w:type="spellEnd"/>
      <w:r>
        <w:t xml:space="preserve"> </w:t>
      </w:r>
      <w:proofErr w:type="spellStart"/>
      <w:r>
        <w:t>grobna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se za </w:t>
      </w:r>
      <w:proofErr w:type="spellStart"/>
      <w:r>
        <w:t>namirenje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stvarno</w:t>
      </w:r>
      <w:proofErr w:type="spellEnd"/>
      <w:r>
        <w:t xml:space="preserve"> </w:t>
      </w:r>
      <w:proofErr w:type="spellStart"/>
      <w:r>
        <w:t>nastalih</w:t>
      </w:r>
      <w:proofErr w:type="spellEnd"/>
      <w:r>
        <w:t xml:space="preserve"> </w:t>
      </w:r>
      <w:proofErr w:type="spellStart"/>
      <w:r>
        <w:t>zajedničkih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groblju</w:t>
      </w:r>
      <w:proofErr w:type="spellEnd"/>
      <w:r>
        <w:t xml:space="preserve"> (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,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groblju</w:t>
      </w:r>
      <w:proofErr w:type="spellEnd"/>
      <w:r>
        <w:t xml:space="preserve">, </w:t>
      </w:r>
      <w:proofErr w:type="spellStart"/>
      <w:r>
        <w:t>utroška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odvoza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,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pristupnih</w:t>
      </w:r>
      <w:proofErr w:type="spellEnd"/>
      <w:r>
        <w:t xml:space="preserve"> </w:t>
      </w:r>
      <w:proofErr w:type="spellStart"/>
      <w:r>
        <w:t>staza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>).</w:t>
      </w:r>
    </w:p>
    <w:p w14:paraId="3C89C171" w14:textId="77777777" w:rsidR="009E721B" w:rsidRDefault="009E721B" w:rsidP="009E721B">
      <w:pPr>
        <w:pStyle w:val="NoSpacing"/>
        <w:jc w:val="both"/>
      </w:pPr>
      <w:r>
        <w:t xml:space="preserve"> </w:t>
      </w:r>
    </w:p>
    <w:p w14:paraId="0BCED5EF" w14:textId="77777777" w:rsidR="009E721B" w:rsidRPr="00873A6A" w:rsidRDefault="009E721B" w:rsidP="00873A6A">
      <w:pPr>
        <w:pStyle w:val="NoSpacing"/>
        <w:jc w:val="center"/>
        <w:rPr>
          <w:b/>
          <w:bCs/>
        </w:rPr>
      </w:pPr>
      <w:r w:rsidRPr="00873A6A">
        <w:rPr>
          <w:b/>
          <w:bCs/>
        </w:rPr>
        <w:t xml:space="preserve">IV. </w:t>
      </w:r>
      <w:proofErr w:type="gramStart"/>
      <w:r w:rsidRPr="00873A6A">
        <w:rPr>
          <w:b/>
          <w:bCs/>
        </w:rPr>
        <w:t>UKOP  POKOJNIKA</w:t>
      </w:r>
      <w:proofErr w:type="gramEnd"/>
      <w:r w:rsidRPr="00873A6A">
        <w:rPr>
          <w:b/>
          <w:bCs/>
        </w:rPr>
        <w:t>,  ISKOPAVANJE I PRIJENOS POSMRTNIH OSTATAKA</w:t>
      </w:r>
    </w:p>
    <w:p w14:paraId="18F1E90D" w14:textId="0CCE732B" w:rsidR="009E721B" w:rsidRPr="00873A6A" w:rsidRDefault="009E721B" w:rsidP="00873A6A">
      <w:pPr>
        <w:pStyle w:val="NoSpacing"/>
        <w:jc w:val="center"/>
        <w:rPr>
          <w:b/>
          <w:bCs/>
        </w:rPr>
      </w:pPr>
    </w:p>
    <w:p w14:paraId="1386462E" w14:textId="77777777" w:rsidR="009E721B" w:rsidRPr="00873A6A" w:rsidRDefault="009E721B" w:rsidP="00873A6A">
      <w:pPr>
        <w:pStyle w:val="NoSpacing"/>
        <w:jc w:val="center"/>
        <w:rPr>
          <w:b/>
          <w:bCs/>
        </w:rPr>
      </w:pPr>
      <w:proofErr w:type="spellStart"/>
      <w:r w:rsidRPr="00873A6A">
        <w:rPr>
          <w:b/>
          <w:bCs/>
        </w:rPr>
        <w:t>Članak</w:t>
      </w:r>
      <w:proofErr w:type="spellEnd"/>
      <w:r w:rsidRPr="00873A6A">
        <w:rPr>
          <w:b/>
          <w:bCs/>
        </w:rPr>
        <w:t xml:space="preserve"> 19.</w:t>
      </w:r>
    </w:p>
    <w:p w14:paraId="213F1DDE" w14:textId="77777777" w:rsidR="009E721B" w:rsidRDefault="009E721B" w:rsidP="009E721B">
      <w:pPr>
        <w:pStyle w:val="NoSpacing"/>
        <w:jc w:val="both"/>
      </w:pPr>
    </w:p>
    <w:p w14:paraId="0D69883F" w14:textId="77777777" w:rsidR="009E721B" w:rsidRDefault="009E721B" w:rsidP="00873A6A">
      <w:pPr>
        <w:pStyle w:val="NoSpacing"/>
        <w:ind w:firstLine="720"/>
        <w:jc w:val="both"/>
      </w:pPr>
      <w:proofErr w:type="spellStart"/>
      <w:r>
        <w:t>Ukop</w:t>
      </w:r>
      <w:proofErr w:type="spellEnd"/>
      <w:r>
        <w:t xml:space="preserve"> </w:t>
      </w:r>
      <w:proofErr w:type="spellStart"/>
      <w:r>
        <w:t>pokojnika</w:t>
      </w:r>
      <w:proofErr w:type="spellEnd"/>
      <w:r>
        <w:t xml:space="preserve">, </w:t>
      </w:r>
      <w:proofErr w:type="spellStart"/>
      <w:r>
        <w:t>iskopavanje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prijenos</w:t>
      </w:r>
      <w:proofErr w:type="spellEnd"/>
      <w:r>
        <w:t xml:space="preserve"> </w:t>
      </w:r>
      <w:proofErr w:type="spellStart"/>
      <w:r>
        <w:t>posmrtnih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se po </w:t>
      </w:r>
      <w:proofErr w:type="spellStart"/>
      <w:proofErr w:type="gramStart"/>
      <w:r>
        <w:t>uvjetima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.  </w:t>
      </w:r>
    </w:p>
    <w:p w14:paraId="249C8E03" w14:textId="77777777" w:rsidR="009E721B" w:rsidRDefault="009E721B" w:rsidP="009E721B">
      <w:pPr>
        <w:pStyle w:val="NoSpacing"/>
        <w:jc w:val="both"/>
      </w:pPr>
    </w:p>
    <w:p w14:paraId="2500DA9D" w14:textId="6724F2D7" w:rsidR="009E721B" w:rsidRPr="00873A6A" w:rsidRDefault="009E721B" w:rsidP="00873A6A">
      <w:pPr>
        <w:pStyle w:val="NoSpacing"/>
        <w:jc w:val="center"/>
        <w:rPr>
          <w:b/>
          <w:bCs/>
        </w:rPr>
      </w:pPr>
      <w:proofErr w:type="spellStart"/>
      <w:r w:rsidRPr="00873A6A">
        <w:rPr>
          <w:b/>
          <w:bCs/>
        </w:rPr>
        <w:t>Članak</w:t>
      </w:r>
      <w:proofErr w:type="spellEnd"/>
      <w:r w:rsidRPr="00873A6A">
        <w:rPr>
          <w:b/>
          <w:bCs/>
        </w:rPr>
        <w:t xml:space="preserve"> 20.</w:t>
      </w:r>
    </w:p>
    <w:p w14:paraId="2CCF847D" w14:textId="77777777" w:rsidR="009E721B" w:rsidRDefault="009E721B" w:rsidP="009E721B">
      <w:pPr>
        <w:pStyle w:val="NoSpacing"/>
        <w:jc w:val="both"/>
      </w:pPr>
    </w:p>
    <w:p w14:paraId="301A85E1" w14:textId="77777777" w:rsidR="009E721B" w:rsidRDefault="009E721B" w:rsidP="00873A6A">
      <w:pPr>
        <w:pStyle w:val="NoSpacing"/>
        <w:ind w:firstLine="720"/>
        <w:jc w:val="both"/>
      </w:pPr>
      <w:r>
        <w:t xml:space="preserve">(1)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 </w:t>
      </w:r>
      <w:proofErr w:type="spellStart"/>
      <w:r>
        <w:t>razumijevaju</w:t>
      </w:r>
      <w:proofErr w:type="spellEnd"/>
      <w:r>
        <w:t xml:space="preserve">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umrle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posmrtnih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u </w:t>
      </w:r>
      <w:proofErr w:type="spellStart"/>
      <w:r>
        <w:t>grobno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.</w:t>
      </w:r>
    </w:p>
    <w:p w14:paraId="048ED3BF" w14:textId="77777777" w:rsidR="009E721B" w:rsidRDefault="009E721B" w:rsidP="009E721B">
      <w:pPr>
        <w:pStyle w:val="NoSpacing"/>
        <w:jc w:val="both"/>
      </w:pPr>
    </w:p>
    <w:p w14:paraId="765DF30A" w14:textId="77777777" w:rsidR="009E721B" w:rsidRDefault="009E721B" w:rsidP="00873A6A">
      <w:pPr>
        <w:pStyle w:val="NoSpacing"/>
        <w:ind w:firstLine="720"/>
        <w:jc w:val="both"/>
      </w:pPr>
      <w:r>
        <w:t xml:space="preserve">(2)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iskazanoj</w:t>
      </w:r>
      <w:proofErr w:type="spellEnd"/>
      <w:r>
        <w:t xml:space="preserve"> </w:t>
      </w:r>
      <w:proofErr w:type="spellStart"/>
      <w:r>
        <w:t>želji</w:t>
      </w:r>
      <w:proofErr w:type="spellEnd"/>
      <w:r>
        <w:t xml:space="preserve"> </w:t>
      </w:r>
      <w:proofErr w:type="spellStart"/>
      <w:r>
        <w:t>umrloga</w:t>
      </w:r>
      <w:proofErr w:type="spellEnd"/>
      <w:r>
        <w:t xml:space="preserve">,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organizira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podmiruje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ukopa</w:t>
      </w:r>
      <w:proofErr w:type="spellEnd"/>
      <w:r>
        <w:t>.</w:t>
      </w:r>
    </w:p>
    <w:p w14:paraId="0D41D0BB" w14:textId="77777777" w:rsidR="009E721B" w:rsidRDefault="009E721B" w:rsidP="009E721B">
      <w:pPr>
        <w:pStyle w:val="NoSpacing"/>
        <w:jc w:val="both"/>
      </w:pPr>
    </w:p>
    <w:p w14:paraId="30F1406B" w14:textId="77777777" w:rsidR="009E721B" w:rsidRDefault="009E721B" w:rsidP="00873A6A">
      <w:pPr>
        <w:pStyle w:val="NoSpacing"/>
        <w:ind w:firstLine="720"/>
        <w:jc w:val="both"/>
      </w:pPr>
      <w:r>
        <w:t xml:space="preserve">(3)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grobljima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>.</w:t>
      </w:r>
    </w:p>
    <w:p w14:paraId="32412256" w14:textId="77777777" w:rsidR="009E721B" w:rsidRDefault="009E721B" w:rsidP="009E721B">
      <w:pPr>
        <w:pStyle w:val="NoSpacing"/>
        <w:jc w:val="both"/>
      </w:pPr>
      <w:r>
        <w:t xml:space="preserve">  </w:t>
      </w:r>
    </w:p>
    <w:p w14:paraId="07CF1270" w14:textId="0F850F7F" w:rsidR="009E721B" w:rsidRPr="00873A6A" w:rsidRDefault="009E721B" w:rsidP="00873A6A">
      <w:pPr>
        <w:pStyle w:val="NoSpacing"/>
        <w:jc w:val="center"/>
        <w:rPr>
          <w:b/>
          <w:bCs/>
        </w:rPr>
      </w:pPr>
      <w:proofErr w:type="spellStart"/>
      <w:r w:rsidRPr="00873A6A">
        <w:rPr>
          <w:b/>
          <w:bCs/>
        </w:rPr>
        <w:t>Članak</w:t>
      </w:r>
      <w:proofErr w:type="spellEnd"/>
      <w:r w:rsidRPr="00873A6A">
        <w:rPr>
          <w:b/>
          <w:bCs/>
        </w:rPr>
        <w:t xml:space="preserve"> 21.</w:t>
      </w:r>
    </w:p>
    <w:p w14:paraId="2E031A52" w14:textId="77777777" w:rsidR="009E721B" w:rsidRDefault="009E721B" w:rsidP="009E721B">
      <w:pPr>
        <w:pStyle w:val="NoSpacing"/>
        <w:jc w:val="both"/>
      </w:pPr>
    </w:p>
    <w:p w14:paraId="48158824" w14:textId="77777777" w:rsidR="009E721B" w:rsidRDefault="009E721B" w:rsidP="00873A6A">
      <w:pPr>
        <w:pStyle w:val="NoSpacing"/>
        <w:ind w:firstLine="720"/>
        <w:jc w:val="both"/>
      </w:pPr>
      <w:r>
        <w:t xml:space="preserve">(1)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20.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mora </w:t>
      </w:r>
      <w:proofErr w:type="spellStart"/>
      <w:r>
        <w:t>raspolagati</w:t>
      </w:r>
      <w:proofErr w:type="spellEnd"/>
      <w:r>
        <w:t xml:space="preserve"> </w:t>
      </w:r>
      <w:proofErr w:type="spellStart"/>
      <w:r>
        <w:t>sa</w:t>
      </w:r>
      <w:proofErr w:type="spellEnd"/>
      <w:r>
        <w:t>:</w:t>
      </w:r>
    </w:p>
    <w:p w14:paraId="7D14AA6F" w14:textId="7640DD6D" w:rsidR="009E721B" w:rsidRDefault="009E721B" w:rsidP="00873A6A">
      <w:pPr>
        <w:pStyle w:val="NoSpacing"/>
        <w:numPr>
          <w:ilvl w:val="0"/>
          <w:numId w:val="2"/>
        </w:numPr>
        <w:jc w:val="both"/>
      </w:pPr>
      <w:proofErr w:type="spellStart"/>
      <w:r>
        <w:t>odgovarajućim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>,</w:t>
      </w:r>
    </w:p>
    <w:p w14:paraId="1CDB70F8" w14:textId="317B9A3B" w:rsidR="009E721B" w:rsidRDefault="009E721B" w:rsidP="00873A6A">
      <w:pPr>
        <w:pStyle w:val="NoSpacing"/>
        <w:numPr>
          <w:ilvl w:val="0"/>
          <w:numId w:val="2"/>
        </w:numPr>
        <w:jc w:val="both"/>
      </w:pPr>
      <w:proofErr w:type="spellStart"/>
      <w:r>
        <w:t>prostorima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rashladnim</w:t>
      </w:r>
      <w:proofErr w:type="spellEnd"/>
      <w:r>
        <w:t xml:space="preserve"> </w:t>
      </w:r>
      <w:proofErr w:type="spellStart"/>
      <w:r>
        <w:t>komorama</w:t>
      </w:r>
      <w:proofErr w:type="spellEnd"/>
      <w:r>
        <w:t>,</w:t>
      </w:r>
    </w:p>
    <w:p w14:paraId="29898B53" w14:textId="6DD8982E" w:rsidR="009E721B" w:rsidRDefault="009E721B" w:rsidP="00873A6A">
      <w:pPr>
        <w:pStyle w:val="NoSpacing"/>
        <w:numPr>
          <w:ilvl w:val="0"/>
          <w:numId w:val="2"/>
        </w:numPr>
        <w:jc w:val="both"/>
      </w:pPr>
      <w:proofErr w:type="spellStart"/>
      <w:r>
        <w:t>uređenom</w:t>
      </w:r>
      <w:proofErr w:type="spellEnd"/>
      <w:r>
        <w:t xml:space="preserve"> </w:t>
      </w:r>
      <w:proofErr w:type="spellStart"/>
      <w:r>
        <w:t>mrtvačnicom</w:t>
      </w:r>
      <w:proofErr w:type="spellEnd"/>
      <w:r>
        <w:t xml:space="preserve"> s </w:t>
      </w:r>
      <w:proofErr w:type="spellStart"/>
      <w:r>
        <w:t>odrom</w:t>
      </w:r>
      <w:proofErr w:type="spellEnd"/>
      <w:r>
        <w:t xml:space="preserve"> za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lijesa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urne</w:t>
      </w:r>
      <w:proofErr w:type="spellEnd"/>
      <w:r>
        <w:t>,</w:t>
      </w:r>
    </w:p>
    <w:p w14:paraId="1CB2AF98" w14:textId="2953193E" w:rsidR="009E721B" w:rsidRDefault="009E721B" w:rsidP="00873A6A">
      <w:pPr>
        <w:pStyle w:val="NoSpacing"/>
        <w:numPr>
          <w:ilvl w:val="0"/>
          <w:numId w:val="2"/>
        </w:numPr>
        <w:jc w:val="both"/>
      </w:pPr>
      <w:proofErr w:type="spellStart"/>
      <w:r>
        <w:t>odgovarajuće</w:t>
      </w:r>
      <w:proofErr w:type="spellEnd"/>
      <w:r>
        <w:t xml:space="preserve"> </w:t>
      </w:r>
      <w:proofErr w:type="spellStart"/>
      <w:r>
        <w:t>opremljenim</w:t>
      </w:r>
      <w:proofErr w:type="spellEnd"/>
      <w:r>
        <w:t xml:space="preserve"> </w:t>
      </w:r>
      <w:proofErr w:type="spellStart"/>
      <w:r>
        <w:t>radnicima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ukopa</w:t>
      </w:r>
      <w:proofErr w:type="spellEnd"/>
      <w:r>
        <w:t>,</w:t>
      </w:r>
    </w:p>
    <w:p w14:paraId="0E0715CA" w14:textId="73FC352A" w:rsidR="009E721B" w:rsidRDefault="009E721B" w:rsidP="00873A6A">
      <w:pPr>
        <w:pStyle w:val="NoSpacing"/>
        <w:numPr>
          <w:ilvl w:val="0"/>
          <w:numId w:val="2"/>
        </w:numPr>
        <w:jc w:val="both"/>
      </w:pPr>
      <w:proofErr w:type="spellStart"/>
      <w:r>
        <w:t>kolicima</w:t>
      </w:r>
      <w:proofErr w:type="spellEnd"/>
      <w:r>
        <w:t xml:space="preserve"> za </w:t>
      </w:r>
      <w:proofErr w:type="spellStart"/>
      <w:r>
        <w:t>prijevoz</w:t>
      </w:r>
      <w:proofErr w:type="spellEnd"/>
      <w:r>
        <w:t xml:space="preserve"> </w:t>
      </w:r>
      <w:proofErr w:type="spellStart"/>
      <w:r>
        <w:t>umrle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posmrtnih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vijenaca</w:t>
      </w:r>
      <w:proofErr w:type="spellEnd"/>
      <w:r>
        <w:t xml:space="preserve"> do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ukopa</w:t>
      </w:r>
      <w:proofErr w:type="spellEnd"/>
      <w:r>
        <w:t>,</w:t>
      </w:r>
    </w:p>
    <w:p w14:paraId="40DBA95E" w14:textId="2D907DB3" w:rsidR="009E721B" w:rsidRDefault="009E721B" w:rsidP="00873A6A">
      <w:pPr>
        <w:pStyle w:val="NoSpacing"/>
        <w:numPr>
          <w:ilvl w:val="0"/>
          <w:numId w:val="2"/>
        </w:numPr>
        <w:jc w:val="both"/>
      </w:pPr>
      <w:proofErr w:type="spellStart"/>
      <w:r>
        <w:t>opremom</w:t>
      </w:r>
      <w:proofErr w:type="spellEnd"/>
      <w:r>
        <w:t xml:space="preserve">, </w:t>
      </w:r>
      <w:proofErr w:type="spellStart"/>
      <w:r>
        <w:t>priborom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alatom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ukopa</w:t>
      </w:r>
      <w:proofErr w:type="spellEnd"/>
      <w:r>
        <w:t>.</w:t>
      </w:r>
    </w:p>
    <w:p w14:paraId="45FD63D3" w14:textId="77777777" w:rsidR="009E721B" w:rsidRDefault="009E721B" w:rsidP="009E721B">
      <w:pPr>
        <w:pStyle w:val="NoSpacing"/>
        <w:jc w:val="both"/>
      </w:pPr>
      <w:r>
        <w:t xml:space="preserve"> </w:t>
      </w:r>
    </w:p>
    <w:p w14:paraId="11E636CE" w14:textId="77777777" w:rsidR="00873A6A" w:rsidRDefault="00873A6A" w:rsidP="009E721B">
      <w:pPr>
        <w:pStyle w:val="NoSpacing"/>
        <w:jc w:val="both"/>
      </w:pPr>
    </w:p>
    <w:p w14:paraId="426D59BF" w14:textId="77777777" w:rsidR="00873A6A" w:rsidRDefault="00873A6A" w:rsidP="009E721B">
      <w:pPr>
        <w:pStyle w:val="NoSpacing"/>
        <w:jc w:val="both"/>
      </w:pPr>
    </w:p>
    <w:p w14:paraId="6C334727" w14:textId="77777777" w:rsidR="00873A6A" w:rsidRDefault="00873A6A" w:rsidP="009E721B">
      <w:pPr>
        <w:pStyle w:val="NoSpacing"/>
        <w:jc w:val="both"/>
      </w:pPr>
    </w:p>
    <w:p w14:paraId="24EB65FA" w14:textId="063D8BB2" w:rsidR="009E721B" w:rsidRPr="00873A6A" w:rsidRDefault="009E721B" w:rsidP="00873A6A">
      <w:pPr>
        <w:pStyle w:val="NoSpacing"/>
        <w:jc w:val="center"/>
        <w:rPr>
          <w:b/>
          <w:bCs/>
        </w:rPr>
      </w:pPr>
      <w:proofErr w:type="spellStart"/>
      <w:r w:rsidRPr="00873A6A">
        <w:rPr>
          <w:b/>
          <w:bCs/>
        </w:rPr>
        <w:t>Članak</w:t>
      </w:r>
      <w:proofErr w:type="spellEnd"/>
      <w:r w:rsidRPr="00873A6A">
        <w:rPr>
          <w:b/>
          <w:bCs/>
        </w:rPr>
        <w:t xml:space="preserve"> 22.</w:t>
      </w:r>
    </w:p>
    <w:p w14:paraId="75B3F6DE" w14:textId="77777777" w:rsidR="009E721B" w:rsidRDefault="009E721B" w:rsidP="009E721B">
      <w:pPr>
        <w:pStyle w:val="NoSpacing"/>
        <w:jc w:val="both"/>
      </w:pPr>
      <w:r>
        <w:t xml:space="preserve"> </w:t>
      </w:r>
    </w:p>
    <w:p w14:paraId="141294B1" w14:textId="77777777" w:rsidR="009E721B" w:rsidRDefault="009E721B" w:rsidP="00873A6A">
      <w:pPr>
        <w:pStyle w:val="NoSpacing"/>
        <w:ind w:firstLine="720"/>
        <w:jc w:val="both"/>
      </w:pPr>
      <w:r>
        <w:t xml:space="preserve">(1) </w:t>
      </w:r>
      <w:proofErr w:type="spellStart"/>
      <w:r>
        <w:t>Ukop</w:t>
      </w:r>
      <w:proofErr w:type="spellEnd"/>
      <w:r>
        <w:t xml:space="preserve"> </w:t>
      </w:r>
      <w:proofErr w:type="spellStart"/>
      <w:r>
        <w:t>umrle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posmrtnih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obaviti</w:t>
      </w:r>
      <w:proofErr w:type="spellEnd"/>
      <w:r>
        <w:t xml:space="preserve"> bez </w:t>
      </w:r>
      <w:proofErr w:type="spellStart"/>
      <w:r>
        <w:t>uredne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groblja</w:t>
      </w:r>
      <w:proofErr w:type="spellEnd"/>
      <w:r>
        <w:t>.</w:t>
      </w:r>
    </w:p>
    <w:p w14:paraId="27DF0F76" w14:textId="77777777" w:rsidR="009E721B" w:rsidRDefault="009E721B" w:rsidP="009E721B">
      <w:pPr>
        <w:pStyle w:val="NoSpacing"/>
        <w:jc w:val="both"/>
      </w:pPr>
    </w:p>
    <w:p w14:paraId="3360EE72" w14:textId="77777777" w:rsidR="009E721B" w:rsidRDefault="009E721B" w:rsidP="00873A6A">
      <w:pPr>
        <w:pStyle w:val="NoSpacing"/>
        <w:ind w:firstLine="720"/>
        <w:jc w:val="both"/>
      </w:pPr>
      <w:r>
        <w:t xml:space="preserve">(2) </w:t>
      </w:r>
      <w:proofErr w:type="spellStart"/>
      <w:r>
        <w:t>Ukopu</w:t>
      </w:r>
      <w:proofErr w:type="spellEnd"/>
      <w:r>
        <w:t xml:space="preserve"> </w:t>
      </w:r>
      <w:proofErr w:type="spellStart"/>
      <w:r>
        <w:t>umrle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posmrtnih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mora </w:t>
      </w:r>
      <w:proofErr w:type="spellStart"/>
      <w:r>
        <w:t>prisustvovati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 xml:space="preserve"> </w:t>
      </w:r>
      <w:proofErr w:type="spellStart"/>
      <w:r>
        <w:t>ukopa</w:t>
      </w:r>
      <w:proofErr w:type="spellEnd"/>
      <w:r>
        <w:t>.</w:t>
      </w:r>
    </w:p>
    <w:p w14:paraId="28A85751" w14:textId="77777777" w:rsidR="009E721B" w:rsidRDefault="009E721B" w:rsidP="009E721B">
      <w:pPr>
        <w:pStyle w:val="NoSpacing"/>
        <w:jc w:val="both"/>
      </w:pPr>
    </w:p>
    <w:p w14:paraId="5D2A9857" w14:textId="77777777" w:rsidR="009E721B" w:rsidRDefault="009E721B" w:rsidP="00873A6A">
      <w:pPr>
        <w:pStyle w:val="NoSpacing"/>
        <w:ind w:firstLine="720"/>
        <w:jc w:val="both"/>
      </w:pPr>
      <w:r>
        <w:t xml:space="preserve">(3)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obavljenog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,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unose</w:t>
      </w:r>
      <w:proofErr w:type="spellEnd"/>
      <w:r>
        <w:t xml:space="preserve"> se u </w:t>
      </w:r>
      <w:proofErr w:type="spellStart"/>
      <w:r>
        <w:t>Grobni</w:t>
      </w:r>
      <w:proofErr w:type="spellEnd"/>
      <w:r>
        <w:t xml:space="preserve"> </w:t>
      </w:r>
      <w:proofErr w:type="spellStart"/>
      <w:r>
        <w:t>očevidnik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umrlih</w:t>
      </w:r>
      <w:proofErr w:type="spellEnd"/>
      <w:r>
        <w:t xml:space="preserve"> </w:t>
      </w:r>
      <w:proofErr w:type="spellStart"/>
      <w:r>
        <w:t>osoba</w:t>
      </w:r>
      <w:proofErr w:type="spellEnd"/>
      <w:r>
        <w:t>.</w:t>
      </w:r>
    </w:p>
    <w:p w14:paraId="46231A3F" w14:textId="77777777" w:rsidR="009E721B" w:rsidRDefault="009E721B" w:rsidP="009E721B">
      <w:pPr>
        <w:pStyle w:val="NoSpacing"/>
        <w:jc w:val="both"/>
      </w:pPr>
    </w:p>
    <w:p w14:paraId="4BB2B828" w14:textId="77777777" w:rsidR="009E721B" w:rsidRPr="00873A6A" w:rsidRDefault="009E721B" w:rsidP="00873A6A">
      <w:pPr>
        <w:pStyle w:val="NoSpacing"/>
        <w:jc w:val="center"/>
        <w:rPr>
          <w:b/>
          <w:bCs/>
        </w:rPr>
      </w:pPr>
      <w:proofErr w:type="spellStart"/>
      <w:r w:rsidRPr="00873A6A">
        <w:rPr>
          <w:b/>
          <w:bCs/>
        </w:rPr>
        <w:t>Članak</w:t>
      </w:r>
      <w:proofErr w:type="spellEnd"/>
      <w:r w:rsidRPr="00873A6A">
        <w:rPr>
          <w:b/>
          <w:bCs/>
        </w:rPr>
        <w:t xml:space="preserve"> 23.</w:t>
      </w:r>
    </w:p>
    <w:p w14:paraId="224FA522" w14:textId="77777777" w:rsidR="009E721B" w:rsidRDefault="009E721B" w:rsidP="009E721B">
      <w:pPr>
        <w:pStyle w:val="NoSpacing"/>
        <w:jc w:val="both"/>
      </w:pPr>
    </w:p>
    <w:p w14:paraId="647ED195" w14:textId="77777777" w:rsidR="009E721B" w:rsidRDefault="009E721B" w:rsidP="00955E0F">
      <w:pPr>
        <w:pStyle w:val="NoSpacing"/>
        <w:ind w:firstLine="720"/>
        <w:jc w:val="both"/>
      </w:pPr>
      <w:r>
        <w:t xml:space="preserve">(1) </w:t>
      </w:r>
      <w:proofErr w:type="spellStart"/>
      <w:r>
        <w:t>Iskop</w:t>
      </w:r>
      <w:proofErr w:type="spellEnd"/>
      <w:r>
        <w:t xml:space="preserve"> (</w:t>
      </w:r>
      <w:proofErr w:type="spellStart"/>
      <w:r>
        <w:t>ekshumacija</w:t>
      </w:r>
      <w:proofErr w:type="spellEnd"/>
      <w:r>
        <w:t xml:space="preserve">) </w:t>
      </w:r>
      <w:proofErr w:type="spellStart"/>
      <w:r>
        <w:t>umrle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posmrtnih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obaviti</w:t>
      </w:r>
      <w:proofErr w:type="spellEnd"/>
      <w:r>
        <w:t>:</w:t>
      </w:r>
    </w:p>
    <w:p w14:paraId="703B1EDD" w14:textId="480BB72E" w:rsidR="009E721B" w:rsidRDefault="009E721B" w:rsidP="00955E0F">
      <w:pPr>
        <w:pStyle w:val="NoSpacing"/>
        <w:numPr>
          <w:ilvl w:val="0"/>
          <w:numId w:val="2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(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), a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premještaja</w:t>
      </w:r>
      <w:proofErr w:type="spellEnd"/>
      <w:r>
        <w:t xml:space="preserve"> u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grobno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ubitelji</w:t>
      </w:r>
      <w:proofErr w:type="spellEnd"/>
      <w:r>
        <w:t xml:space="preserve"> </w:t>
      </w:r>
      <w:proofErr w:type="spellStart"/>
      <w:r>
        <w:t>umrli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prijenos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srodnici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redoslijedu</w:t>
      </w:r>
      <w:proofErr w:type="spellEnd"/>
      <w:r>
        <w:t xml:space="preserve">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nasljeđivanju</w:t>
      </w:r>
      <w:proofErr w:type="spellEnd"/>
      <w:r>
        <w:t>;</w:t>
      </w:r>
    </w:p>
    <w:p w14:paraId="271BE70B" w14:textId="047F3150" w:rsidR="009E721B" w:rsidRDefault="009E721B" w:rsidP="00955E0F">
      <w:pPr>
        <w:pStyle w:val="NoSpacing"/>
        <w:numPr>
          <w:ilvl w:val="0"/>
          <w:numId w:val="2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ovlaštena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iskop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pravomoćne</w:t>
      </w:r>
      <w:proofErr w:type="spellEnd"/>
      <w:r>
        <w:t xml:space="preserve"> </w:t>
      </w:r>
      <w:proofErr w:type="spellStart"/>
      <w:r>
        <w:t>sudske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;</w:t>
      </w:r>
    </w:p>
    <w:p w14:paraId="747B540E" w14:textId="1E93761F" w:rsidR="009E721B" w:rsidRDefault="009E721B" w:rsidP="00955E0F">
      <w:pPr>
        <w:pStyle w:val="NoSpacing"/>
        <w:numPr>
          <w:ilvl w:val="0"/>
          <w:numId w:val="2"/>
        </w:numPr>
        <w:jc w:val="both"/>
      </w:pPr>
      <w:r>
        <w:t xml:space="preserve">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>.</w:t>
      </w:r>
    </w:p>
    <w:p w14:paraId="3A548CBB" w14:textId="77777777" w:rsidR="009E721B" w:rsidRDefault="009E721B" w:rsidP="009E721B">
      <w:pPr>
        <w:pStyle w:val="NoSpacing"/>
        <w:jc w:val="both"/>
      </w:pPr>
    </w:p>
    <w:p w14:paraId="58A7AE49" w14:textId="77777777" w:rsidR="009E721B" w:rsidRDefault="009E721B" w:rsidP="00955E0F">
      <w:pPr>
        <w:pStyle w:val="NoSpacing"/>
        <w:ind w:firstLine="360"/>
        <w:jc w:val="both"/>
      </w:pPr>
      <w:r>
        <w:t xml:space="preserve">(2) </w:t>
      </w:r>
      <w:proofErr w:type="spellStart"/>
      <w:r>
        <w:t>Iskop</w:t>
      </w:r>
      <w:proofErr w:type="spellEnd"/>
      <w:r>
        <w:t xml:space="preserve"> </w:t>
      </w:r>
      <w:proofErr w:type="spellStart"/>
      <w:r>
        <w:t>umrle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posmrtnih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33D603E2" w14:textId="77777777" w:rsidR="009E721B" w:rsidRDefault="009E721B" w:rsidP="009E721B">
      <w:pPr>
        <w:pStyle w:val="NoSpacing"/>
        <w:jc w:val="both"/>
      </w:pPr>
    </w:p>
    <w:p w14:paraId="345FB504" w14:textId="77777777" w:rsidR="009E721B" w:rsidRDefault="009E721B" w:rsidP="00955E0F">
      <w:pPr>
        <w:pStyle w:val="NoSpacing"/>
        <w:ind w:firstLine="360"/>
        <w:jc w:val="both"/>
      </w:pPr>
      <w:r>
        <w:t xml:space="preserve">(3) </w:t>
      </w:r>
      <w:proofErr w:type="spellStart"/>
      <w:r>
        <w:t>Iskop</w:t>
      </w:r>
      <w:proofErr w:type="spellEnd"/>
      <w:r>
        <w:t xml:space="preserve"> </w:t>
      </w:r>
      <w:proofErr w:type="spellStart"/>
      <w:r>
        <w:t>umrle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posmrtnih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umrle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zaraznebolesti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dozvoliti</w:t>
      </w:r>
      <w:proofErr w:type="spellEnd"/>
      <w:r>
        <w:t xml:space="preserve"> </w:t>
      </w:r>
      <w:proofErr w:type="spellStart"/>
      <w:r>
        <w:t>protekom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dana </w:t>
      </w:r>
      <w:proofErr w:type="spellStart"/>
      <w:r>
        <w:t>računajući</w:t>
      </w:r>
      <w:proofErr w:type="spellEnd"/>
      <w:r>
        <w:t xml:space="preserve"> od dana </w:t>
      </w:r>
      <w:proofErr w:type="spellStart"/>
      <w:r>
        <w:t>ukopa</w:t>
      </w:r>
      <w:proofErr w:type="spellEnd"/>
      <w:r>
        <w:t>.</w:t>
      </w:r>
    </w:p>
    <w:p w14:paraId="56B031F8" w14:textId="77777777" w:rsidR="009E721B" w:rsidRDefault="009E721B" w:rsidP="009E721B">
      <w:pPr>
        <w:pStyle w:val="NoSpacing"/>
        <w:jc w:val="both"/>
      </w:pPr>
    </w:p>
    <w:p w14:paraId="4079D6ED" w14:textId="77777777" w:rsidR="009E721B" w:rsidRDefault="009E721B" w:rsidP="00955E0F">
      <w:pPr>
        <w:pStyle w:val="NoSpacing"/>
        <w:ind w:firstLine="360"/>
        <w:jc w:val="both"/>
      </w:pPr>
      <w:r>
        <w:t xml:space="preserve">(4) </w:t>
      </w:r>
      <w:proofErr w:type="spellStart"/>
      <w:r>
        <w:t>Iskopu</w:t>
      </w:r>
      <w:proofErr w:type="spellEnd"/>
      <w:r>
        <w:t xml:space="preserve"> </w:t>
      </w:r>
      <w:proofErr w:type="spellStart"/>
      <w:r>
        <w:t>umrle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posmrtnih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nazočiti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zatražile</w:t>
      </w:r>
      <w:proofErr w:type="spellEnd"/>
      <w:r>
        <w:t>.</w:t>
      </w:r>
    </w:p>
    <w:p w14:paraId="1D372827" w14:textId="77777777" w:rsidR="009E721B" w:rsidRDefault="009E721B" w:rsidP="009E721B">
      <w:pPr>
        <w:pStyle w:val="NoSpacing"/>
        <w:jc w:val="both"/>
      </w:pPr>
    </w:p>
    <w:p w14:paraId="680C22C7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24.</w:t>
      </w:r>
    </w:p>
    <w:p w14:paraId="349F187E" w14:textId="77777777" w:rsidR="009E721B" w:rsidRDefault="009E721B" w:rsidP="009E721B">
      <w:pPr>
        <w:pStyle w:val="NoSpacing"/>
        <w:jc w:val="both"/>
      </w:pPr>
      <w:r>
        <w:t xml:space="preserve"> </w:t>
      </w:r>
    </w:p>
    <w:p w14:paraId="567B5856" w14:textId="77777777" w:rsidR="009E721B" w:rsidRDefault="009E721B" w:rsidP="00955E0F">
      <w:pPr>
        <w:pStyle w:val="NoSpacing"/>
        <w:ind w:firstLine="720"/>
        <w:jc w:val="both"/>
      </w:pPr>
      <w:proofErr w:type="spellStart"/>
      <w:r>
        <w:t>Naknadu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za </w:t>
      </w:r>
      <w:proofErr w:type="spellStart"/>
      <w:r>
        <w:t>ukop</w:t>
      </w:r>
      <w:proofErr w:type="spellEnd"/>
      <w:r>
        <w:t xml:space="preserve"> </w:t>
      </w:r>
      <w:proofErr w:type="spellStart"/>
      <w:r>
        <w:t>pokojnika</w:t>
      </w:r>
      <w:proofErr w:type="spellEnd"/>
      <w:r>
        <w:t xml:space="preserve">, </w:t>
      </w:r>
      <w:proofErr w:type="spellStart"/>
      <w:r>
        <w:t>iskopavanje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prijenos</w:t>
      </w:r>
      <w:proofErr w:type="spellEnd"/>
      <w:r>
        <w:t xml:space="preserve"> </w:t>
      </w:r>
      <w:proofErr w:type="spellStart"/>
      <w:r>
        <w:t>posmrtnih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, </w:t>
      </w:r>
      <w:proofErr w:type="spellStart"/>
      <w:r>
        <w:t>podmiruje</w:t>
      </w:r>
      <w:proofErr w:type="spellEnd"/>
      <w:r>
        <w:t xml:space="preserve"> </w:t>
      </w:r>
      <w:proofErr w:type="spellStart"/>
      <w:r>
        <w:t>obitelj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organizira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cjenika</w:t>
      </w:r>
      <w:proofErr w:type="spellEnd"/>
      <w:r>
        <w:t xml:space="preserve"> </w:t>
      </w:r>
      <w:proofErr w:type="spellStart"/>
      <w:r>
        <w:t>pogrebnih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54F8CEC8" w14:textId="77777777" w:rsidR="009E721B" w:rsidRDefault="009E721B" w:rsidP="009E721B">
      <w:pPr>
        <w:pStyle w:val="NoSpacing"/>
        <w:jc w:val="both"/>
      </w:pPr>
      <w:r>
        <w:t xml:space="preserve"> </w:t>
      </w:r>
    </w:p>
    <w:p w14:paraId="720C0D0C" w14:textId="77777777" w:rsidR="00955E0F" w:rsidRDefault="00955E0F" w:rsidP="009E721B">
      <w:pPr>
        <w:pStyle w:val="NoSpacing"/>
        <w:jc w:val="both"/>
      </w:pPr>
    </w:p>
    <w:p w14:paraId="444D08E8" w14:textId="77777777" w:rsidR="00955E0F" w:rsidRDefault="00955E0F" w:rsidP="009E721B">
      <w:pPr>
        <w:pStyle w:val="NoSpacing"/>
        <w:jc w:val="both"/>
      </w:pPr>
    </w:p>
    <w:p w14:paraId="042C8553" w14:textId="77777777" w:rsidR="00955E0F" w:rsidRDefault="00955E0F" w:rsidP="009E721B">
      <w:pPr>
        <w:pStyle w:val="NoSpacing"/>
        <w:jc w:val="both"/>
      </w:pPr>
    </w:p>
    <w:p w14:paraId="1067219A" w14:textId="77777777" w:rsidR="00955E0F" w:rsidRDefault="00955E0F" w:rsidP="009E721B">
      <w:pPr>
        <w:pStyle w:val="NoSpacing"/>
        <w:jc w:val="both"/>
      </w:pPr>
    </w:p>
    <w:p w14:paraId="69751AFB" w14:textId="77777777" w:rsidR="00955E0F" w:rsidRDefault="00955E0F" w:rsidP="009E721B">
      <w:pPr>
        <w:pStyle w:val="NoSpacing"/>
        <w:jc w:val="both"/>
      </w:pPr>
    </w:p>
    <w:p w14:paraId="2726B82E" w14:textId="77777777" w:rsidR="00955E0F" w:rsidRDefault="00955E0F" w:rsidP="009E721B">
      <w:pPr>
        <w:pStyle w:val="NoSpacing"/>
        <w:jc w:val="both"/>
      </w:pPr>
    </w:p>
    <w:p w14:paraId="6821ABF1" w14:textId="13749488" w:rsidR="009E721B" w:rsidRPr="00955E0F" w:rsidRDefault="009E721B" w:rsidP="00955E0F">
      <w:pPr>
        <w:pStyle w:val="NoSpacing"/>
        <w:jc w:val="center"/>
        <w:rPr>
          <w:b/>
          <w:bCs/>
        </w:rPr>
      </w:pPr>
      <w:r w:rsidRPr="00955E0F">
        <w:rPr>
          <w:b/>
          <w:bCs/>
        </w:rPr>
        <w:lastRenderedPageBreak/>
        <w:t xml:space="preserve">V. </w:t>
      </w:r>
      <w:proofErr w:type="gramStart"/>
      <w:r w:rsidRPr="00955E0F">
        <w:rPr>
          <w:b/>
          <w:bCs/>
        </w:rPr>
        <w:t>VREMENSKI  RAZMAK</w:t>
      </w:r>
      <w:proofErr w:type="gramEnd"/>
      <w:r w:rsidRPr="00955E0F">
        <w:rPr>
          <w:b/>
          <w:bCs/>
        </w:rPr>
        <w:t xml:space="preserve">  UKOPA</w:t>
      </w:r>
    </w:p>
    <w:p w14:paraId="6ECE1BDB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</w:p>
    <w:p w14:paraId="740FA28E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25.</w:t>
      </w:r>
    </w:p>
    <w:p w14:paraId="16DC277C" w14:textId="77777777" w:rsidR="009E721B" w:rsidRDefault="009E721B" w:rsidP="009E721B">
      <w:pPr>
        <w:pStyle w:val="NoSpacing"/>
        <w:jc w:val="both"/>
      </w:pPr>
    </w:p>
    <w:p w14:paraId="16E38A4E" w14:textId="77777777" w:rsidR="009E721B" w:rsidRDefault="009E721B" w:rsidP="00955E0F">
      <w:pPr>
        <w:pStyle w:val="NoSpacing"/>
        <w:ind w:firstLine="720"/>
        <w:jc w:val="both"/>
      </w:pPr>
      <w:r>
        <w:t xml:space="preserve">(1)  </w:t>
      </w:r>
      <w:proofErr w:type="spellStart"/>
      <w:r>
        <w:t>Ukop</w:t>
      </w:r>
      <w:proofErr w:type="spellEnd"/>
      <w:r>
        <w:t xml:space="preserve"> u </w:t>
      </w:r>
      <w:proofErr w:type="spellStart"/>
      <w:r>
        <w:t>grobno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grobnicu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obaviti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proteka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posljednjeg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 u to </w:t>
      </w:r>
      <w:proofErr w:type="spellStart"/>
      <w:r>
        <w:t>grobno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grobnicu</w:t>
      </w:r>
      <w:proofErr w:type="spellEnd"/>
      <w:r>
        <w:t>.</w:t>
      </w:r>
    </w:p>
    <w:p w14:paraId="323D860A" w14:textId="77777777" w:rsidR="009E721B" w:rsidRDefault="009E721B" w:rsidP="009E721B">
      <w:pPr>
        <w:pStyle w:val="NoSpacing"/>
        <w:jc w:val="both"/>
      </w:pPr>
    </w:p>
    <w:p w14:paraId="7D4BEDD8" w14:textId="77777777" w:rsidR="009E721B" w:rsidRDefault="009E721B" w:rsidP="00955E0F">
      <w:pPr>
        <w:pStyle w:val="NoSpacing"/>
        <w:ind w:firstLine="720"/>
        <w:jc w:val="both"/>
      </w:pPr>
      <w:r>
        <w:t xml:space="preserve">(2) </w:t>
      </w:r>
      <w:proofErr w:type="spellStart"/>
      <w:r>
        <w:t>Ukop</w:t>
      </w:r>
      <w:proofErr w:type="spellEnd"/>
      <w:r>
        <w:t xml:space="preserve"> u </w:t>
      </w:r>
      <w:proofErr w:type="spellStart"/>
      <w:r>
        <w:t>popunjeni</w:t>
      </w:r>
      <w:proofErr w:type="spellEnd"/>
      <w:r>
        <w:t xml:space="preserve"> </w:t>
      </w:r>
      <w:proofErr w:type="spellStart"/>
      <w:r>
        <w:t>grob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obaviti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15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zadnjeg</w:t>
      </w:r>
      <w:proofErr w:type="spellEnd"/>
      <w:r>
        <w:t xml:space="preserve"> </w:t>
      </w:r>
      <w:proofErr w:type="spellStart"/>
      <w:r>
        <w:t>ukopa</w:t>
      </w:r>
      <w:proofErr w:type="spellEnd"/>
      <w:r>
        <w:t>.</w:t>
      </w:r>
    </w:p>
    <w:p w14:paraId="64F06ADB" w14:textId="77777777" w:rsidR="009E721B" w:rsidRDefault="009E721B" w:rsidP="009E721B">
      <w:pPr>
        <w:pStyle w:val="NoSpacing"/>
        <w:jc w:val="both"/>
      </w:pPr>
    </w:p>
    <w:p w14:paraId="76404945" w14:textId="77777777" w:rsidR="009E721B" w:rsidRDefault="009E721B" w:rsidP="00955E0F">
      <w:pPr>
        <w:pStyle w:val="NoSpacing"/>
        <w:ind w:firstLine="720"/>
        <w:jc w:val="both"/>
      </w:pPr>
      <w:r>
        <w:t xml:space="preserve">(3)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izgrađena</w:t>
      </w:r>
      <w:proofErr w:type="spellEnd"/>
      <w:r>
        <w:t xml:space="preserve"> </w:t>
      </w:r>
      <w:proofErr w:type="spellStart"/>
      <w:r>
        <w:t>grobnica</w:t>
      </w:r>
      <w:proofErr w:type="spellEnd"/>
      <w:r>
        <w:t xml:space="preserve"> s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polica</w:t>
      </w:r>
      <w:proofErr w:type="spellEnd"/>
      <w:r>
        <w:t xml:space="preserve">, to </w:t>
      </w:r>
      <w:proofErr w:type="spellStart"/>
      <w:r>
        <w:t>grobno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popunjenim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popune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police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ukop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obaviti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proteka</w:t>
      </w:r>
      <w:proofErr w:type="spellEnd"/>
      <w:r>
        <w:t xml:space="preserve"> 30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, pod </w:t>
      </w:r>
      <w:proofErr w:type="spellStart"/>
      <w:r>
        <w:t>uvjetom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stekli</w:t>
      </w:r>
      <w:proofErr w:type="spellEnd"/>
      <w:r>
        <w:t xml:space="preserve"> </w:t>
      </w:r>
      <w:proofErr w:type="spellStart"/>
      <w:r>
        <w:t>sanitarni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za </w:t>
      </w:r>
      <w:proofErr w:type="spellStart"/>
      <w:r>
        <w:t>sabiranje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zbrinjavanje</w:t>
      </w:r>
      <w:proofErr w:type="spellEnd"/>
      <w:r>
        <w:t xml:space="preserve"> </w:t>
      </w:r>
      <w:proofErr w:type="spellStart"/>
      <w:r>
        <w:t>posmrtnih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>.</w:t>
      </w:r>
    </w:p>
    <w:p w14:paraId="1B47C39F" w14:textId="77777777" w:rsidR="009E721B" w:rsidRDefault="009E721B" w:rsidP="009E721B">
      <w:pPr>
        <w:pStyle w:val="NoSpacing"/>
        <w:jc w:val="both"/>
      </w:pPr>
    </w:p>
    <w:p w14:paraId="2B285F70" w14:textId="77777777" w:rsidR="009E721B" w:rsidRDefault="009E721B" w:rsidP="00955E0F">
      <w:pPr>
        <w:pStyle w:val="NoSpacing"/>
        <w:ind w:firstLine="720"/>
        <w:jc w:val="both"/>
      </w:pPr>
      <w:r>
        <w:t xml:space="preserve">(4) U </w:t>
      </w:r>
      <w:proofErr w:type="spellStart"/>
      <w:r>
        <w:t>grobna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za </w:t>
      </w:r>
      <w:proofErr w:type="spellStart"/>
      <w:r>
        <w:t>urne</w:t>
      </w:r>
      <w:proofErr w:type="spellEnd"/>
      <w:r>
        <w:t xml:space="preserve">, </w:t>
      </w:r>
      <w:proofErr w:type="spellStart"/>
      <w:r>
        <w:t>urna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položiti</w:t>
      </w:r>
      <w:proofErr w:type="spellEnd"/>
      <w:r>
        <w:t xml:space="preserve">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položena</w:t>
      </w:r>
      <w:proofErr w:type="spellEnd"/>
      <w:r>
        <w:t xml:space="preserve"> </w:t>
      </w:r>
      <w:proofErr w:type="spellStart"/>
      <w:r>
        <w:t>prethodna</w:t>
      </w:r>
      <w:proofErr w:type="spellEnd"/>
      <w:r>
        <w:t xml:space="preserve"> </w:t>
      </w:r>
      <w:proofErr w:type="spellStart"/>
      <w:r>
        <w:t>urna</w:t>
      </w:r>
      <w:proofErr w:type="spellEnd"/>
      <w:r>
        <w:t>.</w:t>
      </w:r>
    </w:p>
    <w:p w14:paraId="46E219C3" w14:textId="77777777" w:rsidR="009E721B" w:rsidRDefault="009E721B" w:rsidP="009E721B">
      <w:pPr>
        <w:pStyle w:val="NoSpacing"/>
        <w:jc w:val="both"/>
      </w:pPr>
    </w:p>
    <w:p w14:paraId="6B033204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  <w:r w:rsidRPr="00955E0F">
        <w:rPr>
          <w:b/>
          <w:bCs/>
        </w:rPr>
        <w:t xml:space="preserve">VI.  </w:t>
      </w:r>
      <w:proofErr w:type="gramStart"/>
      <w:r w:rsidRPr="00955E0F">
        <w:rPr>
          <w:b/>
          <w:bCs/>
        </w:rPr>
        <w:t>UKOP  NEPOZNATIH</w:t>
      </w:r>
      <w:proofErr w:type="gramEnd"/>
      <w:r w:rsidRPr="00955E0F">
        <w:rPr>
          <w:b/>
          <w:bCs/>
        </w:rPr>
        <w:t xml:space="preserve">  OSOBA</w:t>
      </w:r>
    </w:p>
    <w:p w14:paraId="74A2BE08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</w:p>
    <w:p w14:paraId="22613F68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26.</w:t>
      </w:r>
    </w:p>
    <w:p w14:paraId="07CA2E0F" w14:textId="77777777" w:rsidR="009E721B" w:rsidRDefault="009E721B" w:rsidP="009E721B">
      <w:pPr>
        <w:pStyle w:val="NoSpacing"/>
        <w:jc w:val="both"/>
      </w:pPr>
    </w:p>
    <w:p w14:paraId="7255AE8B" w14:textId="77777777" w:rsidR="009E721B" w:rsidRDefault="009E721B" w:rsidP="00955E0F">
      <w:pPr>
        <w:pStyle w:val="NoSpacing"/>
        <w:ind w:firstLine="720"/>
        <w:jc w:val="both"/>
      </w:pPr>
      <w:r>
        <w:t xml:space="preserve">(1) </w:t>
      </w:r>
      <w:proofErr w:type="spellStart"/>
      <w:r>
        <w:t>Nepoznate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ukapaju</w:t>
      </w:r>
      <w:proofErr w:type="spellEnd"/>
      <w:r>
        <w:t xml:space="preserve"> se u </w:t>
      </w:r>
      <w:proofErr w:type="spellStart"/>
      <w:r>
        <w:t>grobna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za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ukope</w:t>
      </w:r>
      <w:proofErr w:type="spellEnd"/>
      <w:r>
        <w:t xml:space="preserve"> -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grobove</w:t>
      </w:r>
      <w:proofErr w:type="spellEnd"/>
      <w:r>
        <w:t>.</w:t>
      </w:r>
    </w:p>
    <w:p w14:paraId="5C15F412" w14:textId="77777777" w:rsidR="009E721B" w:rsidRDefault="009E721B" w:rsidP="009E721B">
      <w:pPr>
        <w:pStyle w:val="NoSpacing"/>
        <w:jc w:val="both"/>
      </w:pPr>
    </w:p>
    <w:p w14:paraId="51412DD4" w14:textId="77777777" w:rsidR="009E721B" w:rsidRDefault="009E721B" w:rsidP="00955E0F">
      <w:pPr>
        <w:pStyle w:val="NoSpacing"/>
        <w:ind w:firstLine="720"/>
        <w:jc w:val="both"/>
      </w:pPr>
      <w:r>
        <w:t xml:space="preserve">(2) </w:t>
      </w:r>
      <w:proofErr w:type="spellStart"/>
      <w:r>
        <w:t>Opći</w:t>
      </w:r>
      <w:proofErr w:type="spellEnd"/>
      <w:r>
        <w:t xml:space="preserve"> </w:t>
      </w:r>
      <w:proofErr w:type="spellStart"/>
      <w:r>
        <w:t>grobovi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grobovi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uplaćena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za </w:t>
      </w:r>
      <w:proofErr w:type="spellStart"/>
      <w:proofErr w:type="gramStart"/>
      <w:r>
        <w:t>korištenje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izdano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, a 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Grad Hvar po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p w14:paraId="4C880F4F" w14:textId="77777777" w:rsidR="009E721B" w:rsidRDefault="009E721B" w:rsidP="009E721B">
      <w:pPr>
        <w:pStyle w:val="NoSpacing"/>
        <w:jc w:val="both"/>
      </w:pPr>
    </w:p>
    <w:p w14:paraId="1AC015C1" w14:textId="77777777" w:rsidR="009E721B" w:rsidRDefault="009E721B" w:rsidP="00955E0F">
      <w:pPr>
        <w:pStyle w:val="NoSpacing"/>
        <w:ind w:firstLine="720"/>
        <w:jc w:val="both"/>
      </w:pPr>
      <w:r>
        <w:t xml:space="preserve">(3) U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grobove</w:t>
      </w:r>
      <w:proofErr w:type="spellEnd"/>
      <w:r>
        <w:t xml:space="preserve"> </w:t>
      </w:r>
      <w:proofErr w:type="spellStart"/>
      <w:r>
        <w:t>ukapaju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osigurano</w:t>
      </w:r>
      <w:proofErr w:type="spellEnd"/>
      <w:r>
        <w:t xml:space="preserve"> </w:t>
      </w:r>
      <w:proofErr w:type="spellStart"/>
      <w:r>
        <w:t>grobno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za </w:t>
      </w:r>
      <w:proofErr w:type="spellStart"/>
      <w:r>
        <w:t>ukop</w:t>
      </w:r>
      <w:proofErr w:type="spellEnd"/>
      <w:r>
        <w:t xml:space="preserve">. </w:t>
      </w:r>
    </w:p>
    <w:p w14:paraId="560F4E99" w14:textId="77777777" w:rsidR="009E721B" w:rsidRDefault="009E721B" w:rsidP="009E721B">
      <w:pPr>
        <w:pStyle w:val="NoSpacing"/>
        <w:jc w:val="both"/>
      </w:pPr>
    </w:p>
    <w:p w14:paraId="24473A58" w14:textId="77777777" w:rsidR="009E721B" w:rsidRDefault="009E721B" w:rsidP="00955E0F">
      <w:pPr>
        <w:pStyle w:val="NoSpacing"/>
        <w:ind w:firstLine="720"/>
        <w:jc w:val="both"/>
      </w:pPr>
      <w:r>
        <w:t xml:space="preserve">(4)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groblju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dovoljan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grobova</w:t>
      </w:r>
      <w:proofErr w:type="spellEnd"/>
      <w:r>
        <w:t>.</w:t>
      </w:r>
    </w:p>
    <w:p w14:paraId="5B9617FC" w14:textId="77777777" w:rsidR="009E721B" w:rsidRDefault="009E721B" w:rsidP="009E721B">
      <w:pPr>
        <w:pStyle w:val="NoSpacing"/>
        <w:jc w:val="both"/>
      </w:pPr>
    </w:p>
    <w:p w14:paraId="28230C78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  <w:r w:rsidRPr="00955E0F">
        <w:rPr>
          <w:b/>
          <w:bCs/>
        </w:rPr>
        <w:t xml:space="preserve">VII. </w:t>
      </w:r>
      <w:proofErr w:type="gramStart"/>
      <w:r w:rsidRPr="00955E0F">
        <w:rPr>
          <w:b/>
          <w:bCs/>
        </w:rPr>
        <w:t>ODRŽAVANJE  GROBLJA</w:t>
      </w:r>
      <w:proofErr w:type="gramEnd"/>
      <w:r w:rsidRPr="00955E0F">
        <w:rPr>
          <w:b/>
          <w:bCs/>
        </w:rPr>
        <w:t xml:space="preserve">  I  UKLANJANJE  OTPADA</w:t>
      </w:r>
    </w:p>
    <w:p w14:paraId="63A21CFA" w14:textId="7A72D462" w:rsidR="009E721B" w:rsidRPr="00955E0F" w:rsidRDefault="009E721B" w:rsidP="00955E0F">
      <w:pPr>
        <w:pStyle w:val="NoSpacing"/>
        <w:jc w:val="center"/>
        <w:rPr>
          <w:b/>
          <w:bCs/>
        </w:rPr>
      </w:pPr>
    </w:p>
    <w:p w14:paraId="5D3E844D" w14:textId="224AAF89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27.</w:t>
      </w:r>
    </w:p>
    <w:p w14:paraId="426663E0" w14:textId="77777777" w:rsidR="009E721B" w:rsidRDefault="009E721B" w:rsidP="009E721B">
      <w:pPr>
        <w:pStyle w:val="NoSpacing"/>
        <w:jc w:val="both"/>
      </w:pPr>
    </w:p>
    <w:p w14:paraId="6D126369" w14:textId="77777777" w:rsidR="009E721B" w:rsidRDefault="009E721B" w:rsidP="00955E0F">
      <w:pPr>
        <w:pStyle w:val="NoSpacing"/>
        <w:ind w:firstLine="720"/>
        <w:jc w:val="both"/>
      </w:pPr>
      <w:r>
        <w:t xml:space="preserve">(1)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brigu</w:t>
      </w:r>
      <w:proofErr w:type="spellEnd"/>
      <w:r>
        <w:t xml:space="preserve"> o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uklanjanju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s </w:t>
      </w:r>
      <w:proofErr w:type="spellStart"/>
      <w:r>
        <w:t>groblja</w:t>
      </w:r>
      <w:proofErr w:type="spellEnd"/>
      <w:r>
        <w:t xml:space="preserve">. </w:t>
      </w:r>
    </w:p>
    <w:p w14:paraId="757CA795" w14:textId="77777777" w:rsidR="009E721B" w:rsidRDefault="009E721B" w:rsidP="009E721B">
      <w:pPr>
        <w:pStyle w:val="NoSpacing"/>
        <w:jc w:val="both"/>
      </w:pPr>
    </w:p>
    <w:p w14:paraId="4A35E375" w14:textId="77777777" w:rsidR="009E721B" w:rsidRDefault="009E721B" w:rsidP="00955E0F">
      <w:pPr>
        <w:pStyle w:val="NoSpacing"/>
        <w:ind w:firstLine="720"/>
        <w:jc w:val="both"/>
      </w:pPr>
      <w:r>
        <w:t xml:space="preserve">(2) Pod </w:t>
      </w:r>
      <w:proofErr w:type="spellStart"/>
      <w:r>
        <w:t>održavanjem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, </w:t>
      </w:r>
      <w:proofErr w:type="spellStart"/>
      <w:r>
        <w:t>podrazumijeva</w:t>
      </w:r>
      <w:proofErr w:type="spellEnd"/>
      <w:r>
        <w:t xml:space="preserve"> se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ispraćaja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 </w:t>
      </w:r>
      <w:proofErr w:type="spellStart"/>
      <w:r>
        <w:t>pokojnika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uređivanje</w:t>
      </w:r>
      <w:proofErr w:type="spellEnd"/>
      <w:r>
        <w:t xml:space="preserve"> </w:t>
      </w:r>
      <w:proofErr w:type="spellStart"/>
      <w:r>
        <w:t>putova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. </w:t>
      </w:r>
    </w:p>
    <w:p w14:paraId="1063E1BD" w14:textId="77777777" w:rsidR="009E721B" w:rsidRDefault="009E721B" w:rsidP="009E721B">
      <w:pPr>
        <w:pStyle w:val="NoSpacing"/>
        <w:jc w:val="both"/>
      </w:pPr>
    </w:p>
    <w:p w14:paraId="62D7C827" w14:textId="77777777" w:rsidR="009E721B" w:rsidRDefault="009E721B" w:rsidP="00955E0F">
      <w:pPr>
        <w:pStyle w:val="NoSpacing"/>
        <w:ind w:firstLine="720"/>
        <w:jc w:val="both"/>
      </w:pPr>
      <w:r>
        <w:t xml:space="preserve">(3) Pod </w:t>
      </w:r>
      <w:proofErr w:type="spellStart"/>
      <w:r>
        <w:t>otpadom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svi</w:t>
      </w:r>
      <w:proofErr w:type="spellEnd"/>
      <w:r>
        <w:t xml:space="preserve"> </w:t>
      </w:r>
      <w:proofErr w:type="spellStart"/>
      <w:r>
        <w:t>materijali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naneseni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dospiju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groblje</w:t>
      </w:r>
      <w:proofErr w:type="spellEnd"/>
      <w:r>
        <w:t xml:space="preserve">, a po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prirodi</w:t>
      </w:r>
      <w:proofErr w:type="spellEnd"/>
      <w:r>
        <w:t xml:space="preserve"> ne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groblju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narušavaju</w:t>
      </w:r>
      <w:proofErr w:type="spellEnd"/>
      <w:r>
        <w:t xml:space="preserve"> </w:t>
      </w:r>
      <w:proofErr w:type="spellStart"/>
      <w:r>
        <w:t>izgled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ostaci</w:t>
      </w:r>
      <w:proofErr w:type="spellEnd"/>
      <w:r>
        <w:t xml:space="preserve"> </w:t>
      </w:r>
      <w:proofErr w:type="spellStart"/>
      <w:r>
        <w:t>vijenaca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cvijeća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grobovima</w:t>
      </w:r>
      <w:proofErr w:type="spellEnd"/>
      <w:r>
        <w:t xml:space="preserve"> koji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proteka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narušavaju</w:t>
      </w:r>
      <w:proofErr w:type="spellEnd"/>
      <w:r>
        <w:t xml:space="preserve"> </w:t>
      </w:r>
      <w:proofErr w:type="spellStart"/>
      <w:r>
        <w:t>izgled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, a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grobnih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uklonili</w:t>
      </w:r>
      <w:proofErr w:type="spellEnd"/>
      <w:r>
        <w:t>.</w:t>
      </w:r>
    </w:p>
    <w:p w14:paraId="0B267EBA" w14:textId="77777777" w:rsidR="009E721B" w:rsidRDefault="009E721B" w:rsidP="009E721B">
      <w:pPr>
        <w:pStyle w:val="NoSpacing"/>
        <w:jc w:val="both"/>
      </w:pPr>
    </w:p>
    <w:p w14:paraId="5ED85107" w14:textId="77777777" w:rsidR="009E721B" w:rsidRDefault="009E721B" w:rsidP="00955E0F">
      <w:pPr>
        <w:pStyle w:val="NoSpacing"/>
        <w:ind w:firstLine="720"/>
        <w:jc w:val="both"/>
      </w:pPr>
      <w:r>
        <w:t xml:space="preserve">(4)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prikladnim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za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, a </w:t>
      </w:r>
      <w:proofErr w:type="spellStart"/>
      <w:r>
        <w:t>postupanje</w:t>
      </w:r>
      <w:proofErr w:type="spellEnd"/>
      <w:r>
        <w:t xml:space="preserve"> s </w:t>
      </w:r>
      <w:proofErr w:type="spellStart"/>
      <w:r>
        <w:t>otpadom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</w:t>
      </w:r>
      <w:proofErr w:type="spellStart"/>
      <w:r>
        <w:t>uskladiti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važećom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o </w:t>
      </w:r>
      <w:proofErr w:type="spellStart"/>
      <w:proofErr w:type="gramStart"/>
      <w:r>
        <w:t>načinu</w:t>
      </w:r>
      <w:proofErr w:type="spellEnd"/>
      <w:r>
        <w:t xml:space="preserve">  </w:t>
      </w:r>
      <w:proofErr w:type="spellStart"/>
      <w:r>
        <w:t>prikupljanja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s </w:t>
      </w:r>
      <w:proofErr w:type="spellStart"/>
      <w:r>
        <w:t>otpadom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2BA960DF" w14:textId="77777777" w:rsidR="009E721B" w:rsidRDefault="009E721B" w:rsidP="009E721B">
      <w:pPr>
        <w:pStyle w:val="NoSpacing"/>
        <w:jc w:val="both"/>
      </w:pPr>
    </w:p>
    <w:p w14:paraId="1BF610FF" w14:textId="77777777" w:rsidR="009E721B" w:rsidRDefault="009E721B" w:rsidP="00955E0F">
      <w:pPr>
        <w:pStyle w:val="NoSpacing"/>
        <w:ind w:firstLine="720"/>
        <w:jc w:val="both"/>
      </w:pPr>
      <w:r>
        <w:t xml:space="preserve">(5)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sanitarnim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krajobraznim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estetskim</w:t>
      </w:r>
      <w:proofErr w:type="spellEnd"/>
      <w:r>
        <w:t xml:space="preserve"> </w:t>
      </w:r>
      <w:proofErr w:type="spellStart"/>
      <w:r>
        <w:t>vrijednostima</w:t>
      </w:r>
      <w:proofErr w:type="spellEnd"/>
      <w:r>
        <w:t>.</w:t>
      </w:r>
    </w:p>
    <w:p w14:paraId="49F6D323" w14:textId="77777777" w:rsidR="009E721B" w:rsidRDefault="009E721B" w:rsidP="009E721B">
      <w:pPr>
        <w:pStyle w:val="NoSpacing"/>
        <w:jc w:val="both"/>
      </w:pPr>
      <w:r>
        <w:t xml:space="preserve"> </w:t>
      </w:r>
    </w:p>
    <w:p w14:paraId="1D0ED104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28.</w:t>
      </w:r>
    </w:p>
    <w:p w14:paraId="5C753E20" w14:textId="77777777" w:rsidR="009E721B" w:rsidRDefault="009E721B" w:rsidP="009E721B">
      <w:pPr>
        <w:pStyle w:val="NoSpacing"/>
        <w:jc w:val="both"/>
      </w:pPr>
    </w:p>
    <w:p w14:paraId="18DD29E5" w14:textId="77777777" w:rsidR="009E721B" w:rsidRDefault="009E721B" w:rsidP="00955E0F">
      <w:pPr>
        <w:pStyle w:val="NoSpacing"/>
        <w:ind w:firstLine="720"/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s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finacira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grobne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779CE89D" w14:textId="77777777" w:rsidR="009E721B" w:rsidRDefault="009E721B" w:rsidP="009E721B">
      <w:pPr>
        <w:pStyle w:val="NoSpacing"/>
        <w:jc w:val="both"/>
      </w:pPr>
      <w:r>
        <w:t xml:space="preserve"> </w:t>
      </w:r>
    </w:p>
    <w:p w14:paraId="5994D89A" w14:textId="263CDF08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29.</w:t>
      </w:r>
    </w:p>
    <w:p w14:paraId="3E4678AB" w14:textId="77777777" w:rsidR="009E721B" w:rsidRDefault="009E721B" w:rsidP="009E721B">
      <w:pPr>
        <w:pStyle w:val="NoSpacing"/>
        <w:jc w:val="both"/>
      </w:pPr>
    </w:p>
    <w:p w14:paraId="3090011A" w14:textId="77777777" w:rsidR="009E721B" w:rsidRDefault="009E721B" w:rsidP="00955E0F">
      <w:pPr>
        <w:pStyle w:val="NoSpacing"/>
        <w:ind w:firstLine="720"/>
        <w:jc w:val="both"/>
      </w:pP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je </w:t>
      </w:r>
      <w:proofErr w:type="spellStart"/>
      <w:r>
        <w:t>obvezna</w:t>
      </w:r>
      <w:proofErr w:type="spellEnd"/>
      <w:r>
        <w:t xml:space="preserve"> </w:t>
      </w:r>
      <w:proofErr w:type="spellStart"/>
      <w:r>
        <w:t>groblje</w:t>
      </w:r>
      <w:proofErr w:type="spellEnd"/>
      <w:r>
        <w:t xml:space="preserve"> </w:t>
      </w:r>
      <w:proofErr w:type="spellStart"/>
      <w:r>
        <w:t>održavati</w:t>
      </w:r>
      <w:proofErr w:type="spellEnd"/>
      <w:r>
        <w:t xml:space="preserve"> </w:t>
      </w:r>
      <w:proofErr w:type="spellStart"/>
      <w:r>
        <w:t>kontinuirano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 </w:t>
      </w:r>
      <w:proofErr w:type="spellStart"/>
      <w:r>
        <w:t>poštovanjem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ukopanim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groblje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,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uredni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čisti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funkcionalnom</w:t>
      </w:r>
      <w:proofErr w:type="spellEnd"/>
      <w:r>
        <w:t xml:space="preserve">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ispravni</w:t>
      </w:r>
      <w:proofErr w:type="spellEnd"/>
      <w:r>
        <w:t>.</w:t>
      </w:r>
    </w:p>
    <w:p w14:paraId="1F871924" w14:textId="77777777" w:rsidR="009E721B" w:rsidRDefault="009E721B" w:rsidP="009E721B">
      <w:pPr>
        <w:pStyle w:val="NoSpacing"/>
        <w:jc w:val="both"/>
      </w:pPr>
    </w:p>
    <w:p w14:paraId="1CDC33A0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30.</w:t>
      </w:r>
    </w:p>
    <w:p w14:paraId="46B547C8" w14:textId="77777777" w:rsidR="009E721B" w:rsidRDefault="009E721B" w:rsidP="009E721B">
      <w:pPr>
        <w:pStyle w:val="NoSpacing"/>
        <w:jc w:val="both"/>
      </w:pPr>
    </w:p>
    <w:p w14:paraId="338FA883" w14:textId="77777777" w:rsidR="009E721B" w:rsidRDefault="009E721B" w:rsidP="00955E0F">
      <w:pPr>
        <w:pStyle w:val="NoSpacing"/>
        <w:ind w:firstLine="720"/>
        <w:jc w:val="both"/>
      </w:pPr>
      <w:r>
        <w:t xml:space="preserve">(1) Korisnik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brinuti</w:t>
      </w:r>
      <w:proofErr w:type="spellEnd"/>
      <w:r>
        <w:t xml:space="preserve"> o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dodjeljenom</w:t>
      </w:r>
      <w:proofErr w:type="spellEnd"/>
      <w:r>
        <w:t xml:space="preserve"> </w:t>
      </w:r>
      <w:proofErr w:type="spellStart"/>
      <w:r>
        <w:t>grobnom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proofErr w:type="gramStart"/>
      <w:r>
        <w:t>njega</w:t>
      </w:r>
      <w:proofErr w:type="spellEnd"/>
      <w:r>
        <w:t xml:space="preserve">,  </w:t>
      </w:r>
      <w:proofErr w:type="spellStart"/>
      <w:r>
        <w:t>kontinuirano</w:t>
      </w:r>
      <w:proofErr w:type="spellEnd"/>
      <w:proofErr w:type="gram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uređivati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održavati</w:t>
      </w:r>
      <w:proofErr w:type="spellEnd"/>
      <w:r>
        <w:t>.</w:t>
      </w:r>
    </w:p>
    <w:p w14:paraId="29406FCD" w14:textId="77777777" w:rsidR="009E721B" w:rsidRDefault="009E721B" w:rsidP="009E721B">
      <w:pPr>
        <w:pStyle w:val="NoSpacing"/>
        <w:jc w:val="both"/>
      </w:pPr>
    </w:p>
    <w:p w14:paraId="280DC685" w14:textId="77777777" w:rsidR="009E721B" w:rsidRDefault="009E721B" w:rsidP="00955E0F">
      <w:pPr>
        <w:pStyle w:val="NoSpacing"/>
        <w:ind w:firstLine="720"/>
        <w:jc w:val="both"/>
      </w:pPr>
      <w:r>
        <w:t xml:space="preserve">(2)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upozoriti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se ne brine o </w:t>
      </w:r>
      <w:proofErr w:type="spellStart"/>
      <w:r>
        <w:t>uređivanju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isti</w:t>
      </w:r>
      <w:proofErr w:type="spellEnd"/>
      <w:r>
        <w:t xml:space="preserve"> ne </w:t>
      </w:r>
      <w:proofErr w:type="spellStart"/>
      <w:r>
        <w:t>odazove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izvesti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uređivanja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>.</w:t>
      </w:r>
    </w:p>
    <w:p w14:paraId="338594E3" w14:textId="77777777" w:rsidR="009E721B" w:rsidRDefault="009E721B" w:rsidP="009E721B">
      <w:pPr>
        <w:pStyle w:val="NoSpacing"/>
        <w:jc w:val="both"/>
      </w:pPr>
    </w:p>
    <w:p w14:paraId="26ADA7A0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31.</w:t>
      </w:r>
    </w:p>
    <w:p w14:paraId="6F0472D3" w14:textId="77777777" w:rsidR="009E721B" w:rsidRDefault="009E721B" w:rsidP="009E721B">
      <w:pPr>
        <w:pStyle w:val="NoSpacing"/>
        <w:jc w:val="both"/>
      </w:pPr>
    </w:p>
    <w:p w14:paraId="18B5F05B" w14:textId="77777777" w:rsidR="009E721B" w:rsidRDefault="009E721B" w:rsidP="00955E0F">
      <w:pPr>
        <w:pStyle w:val="NoSpacing"/>
        <w:ind w:firstLine="720"/>
        <w:jc w:val="both"/>
      </w:pPr>
      <w:r>
        <w:t xml:space="preserve">(1) </w:t>
      </w:r>
      <w:proofErr w:type="spellStart"/>
      <w:r>
        <w:t>Natpisi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grobnicama</w:t>
      </w:r>
      <w:proofErr w:type="spellEnd"/>
      <w:r>
        <w:t xml:space="preserve"> ne </w:t>
      </w:r>
      <w:proofErr w:type="spellStart"/>
      <w:r>
        <w:t>smiju</w:t>
      </w:r>
      <w:proofErr w:type="spellEnd"/>
      <w:r>
        <w:t xml:space="preserve"> </w:t>
      </w:r>
      <w:proofErr w:type="spellStart"/>
      <w:r>
        <w:t>vrijeđati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, </w:t>
      </w:r>
      <w:proofErr w:type="spellStart"/>
      <w:r>
        <w:t>vjerske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moralne</w:t>
      </w:r>
      <w:proofErr w:type="spellEnd"/>
      <w:r>
        <w:t xml:space="preserve"> </w:t>
      </w:r>
      <w:proofErr w:type="spellStart"/>
      <w:r>
        <w:t>osjećaje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povrijediti</w:t>
      </w:r>
      <w:proofErr w:type="spellEnd"/>
      <w:r>
        <w:t xml:space="preserve"> </w:t>
      </w:r>
      <w:proofErr w:type="spellStart"/>
      <w:r>
        <w:t>uspomenu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pokojnika</w:t>
      </w:r>
      <w:proofErr w:type="spellEnd"/>
      <w:r>
        <w:t>.</w:t>
      </w:r>
    </w:p>
    <w:p w14:paraId="16D29586" w14:textId="77777777" w:rsidR="009E721B" w:rsidRDefault="009E721B" w:rsidP="009E721B">
      <w:pPr>
        <w:pStyle w:val="NoSpacing"/>
        <w:jc w:val="both"/>
      </w:pPr>
    </w:p>
    <w:p w14:paraId="27BEED94" w14:textId="77777777" w:rsidR="009E721B" w:rsidRDefault="009E721B" w:rsidP="00955E0F">
      <w:pPr>
        <w:pStyle w:val="NoSpacing"/>
        <w:ind w:firstLine="720"/>
        <w:jc w:val="both"/>
      </w:pPr>
      <w:r>
        <w:t xml:space="preserve">(2) Korisnik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primjeren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označiti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ukopanih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>.</w:t>
      </w:r>
    </w:p>
    <w:p w14:paraId="62AD0D92" w14:textId="77777777" w:rsidR="009E721B" w:rsidRDefault="009E721B" w:rsidP="009E721B">
      <w:pPr>
        <w:pStyle w:val="NoSpacing"/>
        <w:jc w:val="both"/>
      </w:pPr>
    </w:p>
    <w:p w14:paraId="23EE8CD5" w14:textId="77777777" w:rsidR="009E721B" w:rsidRDefault="009E721B" w:rsidP="00955E0F">
      <w:pPr>
        <w:pStyle w:val="NoSpacing"/>
        <w:ind w:firstLine="720"/>
        <w:jc w:val="both"/>
      </w:pPr>
      <w:r>
        <w:t xml:space="preserve">(3)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grobnih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odlučuju</w:t>
      </w:r>
      <w:proofErr w:type="spellEnd"/>
      <w:r>
        <w:t xml:space="preserve"> o </w:t>
      </w:r>
      <w:proofErr w:type="spellStart"/>
      <w:r>
        <w:t>izgledu</w:t>
      </w:r>
      <w:proofErr w:type="spellEnd"/>
      <w:r>
        <w:t xml:space="preserve"> </w:t>
      </w:r>
      <w:proofErr w:type="spellStart"/>
      <w:r>
        <w:t>nadgrobnih</w:t>
      </w:r>
      <w:proofErr w:type="spellEnd"/>
      <w:r>
        <w:t xml:space="preserve"> </w:t>
      </w:r>
      <w:proofErr w:type="spellStart"/>
      <w:r>
        <w:t>ploča</w:t>
      </w:r>
      <w:proofErr w:type="spellEnd"/>
      <w:r>
        <w:t xml:space="preserve">,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natpisa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usklađeni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.  </w:t>
      </w:r>
    </w:p>
    <w:p w14:paraId="119D8559" w14:textId="77777777" w:rsidR="009E721B" w:rsidRDefault="009E721B" w:rsidP="009E721B">
      <w:pPr>
        <w:pStyle w:val="NoSpacing"/>
        <w:jc w:val="both"/>
      </w:pPr>
    </w:p>
    <w:p w14:paraId="6311631F" w14:textId="77777777" w:rsidR="009E721B" w:rsidRDefault="009E721B" w:rsidP="00955E0F">
      <w:pPr>
        <w:pStyle w:val="NoSpacing"/>
        <w:ind w:firstLine="720"/>
        <w:jc w:val="both"/>
      </w:pPr>
      <w:r>
        <w:t xml:space="preserve">(4) </w:t>
      </w:r>
      <w:proofErr w:type="spellStart"/>
      <w:r>
        <w:t>Uz</w:t>
      </w:r>
      <w:proofErr w:type="spellEnd"/>
      <w:r>
        <w:t xml:space="preserve"> </w:t>
      </w:r>
      <w:proofErr w:type="spellStart"/>
      <w:r>
        <w:t>grobna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zabranjeno</w:t>
      </w:r>
      <w:proofErr w:type="spellEnd"/>
      <w:r>
        <w:t xml:space="preserve"> je </w:t>
      </w:r>
      <w:proofErr w:type="spellStart"/>
      <w:r>
        <w:t>postavljati</w:t>
      </w:r>
      <w:proofErr w:type="spellEnd"/>
      <w:r>
        <w:t xml:space="preserve"> </w:t>
      </w:r>
      <w:proofErr w:type="spellStart"/>
      <w:r>
        <w:t>klupe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. </w:t>
      </w:r>
    </w:p>
    <w:p w14:paraId="2D149A84" w14:textId="77777777" w:rsidR="009E721B" w:rsidRDefault="009E721B" w:rsidP="009E721B">
      <w:pPr>
        <w:pStyle w:val="NoSpacing"/>
        <w:jc w:val="both"/>
      </w:pPr>
    </w:p>
    <w:p w14:paraId="0A789645" w14:textId="77777777" w:rsidR="009E721B" w:rsidRDefault="009E721B" w:rsidP="00955E0F">
      <w:pPr>
        <w:pStyle w:val="NoSpacing"/>
        <w:ind w:firstLine="720"/>
        <w:jc w:val="both"/>
      </w:pPr>
      <w:r>
        <w:t xml:space="preserve">(5) Na </w:t>
      </w:r>
      <w:proofErr w:type="spellStart"/>
      <w:r>
        <w:t>grobna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je </w:t>
      </w:r>
      <w:proofErr w:type="spellStart"/>
      <w:r>
        <w:t>postavljati</w:t>
      </w:r>
      <w:proofErr w:type="spellEnd"/>
      <w:r>
        <w:t xml:space="preserve"> </w:t>
      </w:r>
      <w:proofErr w:type="spellStart"/>
      <w:r>
        <w:t>posude</w:t>
      </w:r>
      <w:proofErr w:type="spellEnd"/>
      <w:r>
        <w:t xml:space="preserve"> za </w:t>
      </w:r>
      <w:proofErr w:type="spellStart"/>
      <w:r>
        <w:t>cvijeće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za </w:t>
      </w:r>
      <w:proofErr w:type="spellStart"/>
      <w:r>
        <w:t>sigurno</w:t>
      </w:r>
      <w:proofErr w:type="spellEnd"/>
      <w:r>
        <w:t xml:space="preserve"> </w:t>
      </w:r>
      <w:proofErr w:type="spellStart"/>
      <w:r>
        <w:t>paljenje</w:t>
      </w:r>
      <w:proofErr w:type="spellEnd"/>
      <w:r>
        <w:t xml:space="preserve"> </w:t>
      </w:r>
      <w:proofErr w:type="spellStart"/>
      <w:r>
        <w:t>svijeća</w:t>
      </w:r>
      <w:proofErr w:type="spellEnd"/>
      <w:r>
        <w:t>.</w:t>
      </w:r>
    </w:p>
    <w:p w14:paraId="4F298026" w14:textId="77777777" w:rsidR="009E721B" w:rsidRDefault="009E721B" w:rsidP="009E721B">
      <w:pPr>
        <w:pStyle w:val="NoSpacing"/>
        <w:jc w:val="both"/>
      </w:pPr>
    </w:p>
    <w:p w14:paraId="06261CA8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32.</w:t>
      </w:r>
    </w:p>
    <w:p w14:paraId="7F260D41" w14:textId="77777777" w:rsidR="009E721B" w:rsidRDefault="009E721B" w:rsidP="009E721B">
      <w:pPr>
        <w:pStyle w:val="NoSpacing"/>
        <w:jc w:val="both"/>
      </w:pPr>
    </w:p>
    <w:p w14:paraId="71D7679A" w14:textId="77777777" w:rsidR="009E721B" w:rsidRDefault="009E721B" w:rsidP="00955E0F">
      <w:pPr>
        <w:pStyle w:val="NoSpacing"/>
        <w:ind w:firstLine="720"/>
        <w:jc w:val="both"/>
      </w:pPr>
      <w:r>
        <w:t xml:space="preserve">(1)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grobnih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, </w:t>
      </w:r>
      <w:proofErr w:type="spellStart"/>
      <w:r>
        <w:t>grobnica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, Korisnik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za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ishoditi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. </w:t>
      </w:r>
    </w:p>
    <w:p w14:paraId="6FAE7BD9" w14:textId="77777777" w:rsidR="009E721B" w:rsidRDefault="009E721B" w:rsidP="009E721B">
      <w:pPr>
        <w:pStyle w:val="NoSpacing"/>
        <w:jc w:val="both"/>
      </w:pPr>
    </w:p>
    <w:p w14:paraId="13D22C3F" w14:textId="77777777" w:rsidR="009E721B" w:rsidRDefault="009E721B" w:rsidP="00955E0F">
      <w:pPr>
        <w:pStyle w:val="NoSpacing"/>
        <w:ind w:firstLine="720"/>
        <w:jc w:val="both"/>
      </w:pPr>
      <w:r>
        <w:t xml:space="preserve">(2)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grobno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Ministartsva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RH </w:t>
      </w:r>
      <w:proofErr w:type="spellStart"/>
      <w:r>
        <w:t>zaštićeno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 xml:space="preserve">  o</w:t>
      </w:r>
      <w:proofErr w:type="gramEnd"/>
      <w:r>
        <w:t xml:space="preserve"> </w:t>
      </w:r>
      <w:proofErr w:type="spellStart"/>
      <w:r>
        <w:t>spomenicima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ishoditi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Konzervatorskog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. </w:t>
      </w:r>
    </w:p>
    <w:p w14:paraId="00F81C78" w14:textId="77777777" w:rsidR="009E721B" w:rsidRDefault="009E721B" w:rsidP="009E721B">
      <w:pPr>
        <w:pStyle w:val="NoSpacing"/>
        <w:jc w:val="both"/>
      </w:pPr>
    </w:p>
    <w:p w14:paraId="4968E82F" w14:textId="77777777" w:rsidR="009E721B" w:rsidRDefault="009E721B" w:rsidP="00955E0F">
      <w:pPr>
        <w:pStyle w:val="NoSpacing"/>
        <w:ind w:firstLine="720"/>
        <w:jc w:val="both"/>
      </w:pPr>
      <w:r>
        <w:t xml:space="preserve">(3)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izvoditelj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Konzervatorskog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,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sulgasnost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predočiti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plaćena</w:t>
      </w:r>
      <w:proofErr w:type="spellEnd"/>
      <w:r>
        <w:t xml:space="preserve">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groblja</w:t>
      </w:r>
      <w:proofErr w:type="spellEnd"/>
      <w:r>
        <w:t>.</w:t>
      </w:r>
    </w:p>
    <w:p w14:paraId="58A01C94" w14:textId="77777777" w:rsidR="009E721B" w:rsidRDefault="009E721B" w:rsidP="009E721B">
      <w:pPr>
        <w:pStyle w:val="NoSpacing"/>
        <w:jc w:val="both"/>
      </w:pPr>
    </w:p>
    <w:p w14:paraId="11754657" w14:textId="77777777" w:rsidR="009E721B" w:rsidRDefault="009E721B" w:rsidP="00955E0F">
      <w:pPr>
        <w:pStyle w:val="NoSpacing"/>
        <w:ind w:firstLine="720"/>
        <w:jc w:val="both"/>
      </w:pPr>
      <w:r>
        <w:t xml:space="preserve">(4) </w:t>
      </w:r>
      <w:proofErr w:type="spellStart"/>
      <w:r>
        <w:t>Ukoliko</w:t>
      </w:r>
      <w:proofErr w:type="spellEnd"/>
      <w:r>
        <w:t xml:space="preserve"> Korisnik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ne </w:t>
      </w:r>
      <w:proofErr w:type="spellStart"/>
      <w:r>
        <w:t>zatraži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2. 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,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zabraniti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. </w:t>
      </w:r>
    </w:p>
    <w:p w14:paraId="5B1832A6" w14:textId="77777777" w:rsidR="009E721B" w:rsidRDefault="009E721B" w:rsidP="009E721B">
      <w:pPr>
        <w:pStyle w:val="NoSpacing"/>
        <w:jc w:val="both"/>
      </w:pPr>
    </w:p>
    <w:p w14:paraId="4A5BE93D" w14:textId="77777777" w:rsidR="009E721B" w:rsidRDefault="009E721B" w:rsidP="00955E0F">
      <w:pPr>
        <w:pStyle w:val="NoSpacing"/>
        <w:ind w:firstLine="720"/>
        <w:jc w:val="both"/>
      </w:pPr>
      <w:r>
        <w:t xml:space="preserve">(5)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izvoditi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registrirane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poštujući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odobrenju</w:t>
      </w:r>
      <w:proofErr w:type="spellEnd"/>
      <w:r>
        <w:t xml:space="preserve"> za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>.</w:t>
      </w:r>
    </w:p>
    <w:p w14:paraId="430FA852" w14:textId="77777777" w:rsidR="009E721B" w:rsidRDefault="009E721B" w:rsidP="009E721B">
      <w:pPr>
        <w:pStyle w:val="NoSpacing"/>
        <w:jc w:val="both"/>
      </w:pPr>
    </w:p>
    <w:p w14:paraId="4AB91F7D" w14:textId="77777777" w:rsidR="009E721B" w:rsidRDefault="009E721B" w:rsidP="00955E0F">
      <w:pPr>
        <w:pStyle w:val="NoSpacing"/>
        <w:ind w:firstLine="720"/>
        <w:jc w:val="both"/>
      </w:pPr>
      <w:r>
        <w:t xml:space="preserve">(6)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izvođenju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grobnih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groblju</w:t>
      </w:r>
      <w:proofErr w:type="spellEnd"/>
      <w:r>
        <w:t xml:space="preserve">, </w:t>
      </w:r>
      <w:proofErr w:type="spellStart"/>
      <w:r>
        <w:t>izvoditelji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pridžavati</w:t>
      </w:r>
      <w:proofErr w:type="spellEnd"/>
      <w:r>
        <w:t xml:space="preserve"> se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sljedećeg</w:t>
      </w:r>
      <w:proofErr w:type="spellEnd"/>
      <w:r>
        <w:t>:</w:t>
      </w:r>
    </w:p>
    <w:p w14:paraId="3AF9E61D" w14:textId="7269B472" w:rsidR="009E721B" w:rsidRDefault="009E721B" w:rsidP="00955E0F">
      <w:pPr>
        <w:pStyle w:val="NoSpacing"/>
        <w:numPr>
          <w:ilvl w:val="0"/>
          <w:numId w:val="2"/>
        </w:numPr>
        <w:jc w:val="both"/>
      </w:pPr>
      <w:proofErr w:type="spellStart"/>
      <w:r>
        <w:t>prije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izvoditelj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zapisnički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terenu</w:t>
      </w:r>
      <w:proofErr w:type="spellEnd"/>
      <w:r>
        <w:t>;</w:t>
      </w:r>
    </w:p>
    <w:p w14:paraId="1FFDA900" w14:textId="5C3C5EF1" w:rsidR="009E721B" w:rsidRDefault="009E721B" w:rsidP="00955E0F">
      <w:pPr>
        <w:pStyle w:val="NoSpacing"/>
        <w:numPr>
          <w:ilvl w:val="0"/>
          <w:numId w:val="2"/>
        </w:numPr>
        <w:jc w:val="both"/>
      </w:pPr>
      <w:proofErr w:type="spellStart"/>
      <w:r>
        <w:t>izvoditelji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prekinuti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ukop</w:t>
      </w:r>
      <w:proofErr w:type="spellEnd"/>
      <w:r>
        <w:t xml:space="preserve"> u </w:t>
      </w:r>
      <w:proofErr w:type="spellStart"/>
      <w:r>
        <w:t>blizini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do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ukopa</w:t>
      </w:r>
      <w:proofErr w:type="spellEnd"/>
      <w:r>
        <w:t>;</w:t>
      </w:r>
    </w:p>
    <w:p w14:paraId="61491CE5" w14:textId="13132230" w:rsidR="009E721B" w:rsidRDefault="009E721B" w:rsidP="00955E0F">
      <w:pPr>
        <w:pStyle w:val="NoSpacing"/>
        <w:numPr>
          <w:ilvl w:val="0"/>
          <w:numId w:val="2"/>
        </w:numPr>
        <w:jc w:val="both"/>
      </w:pPr>
      <w:proofErr w:type="spellStart"/>
      <w:r>
        <w:t>radovi</w:t>
      </w:r>
      <w:proofErr w:type="spellEnd"/>
      <w:r>
        <w:t xml:space="preserve"> se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izvoditi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do </w:t>
      </w:r>
      <w:proofErr w:type="spellStart"/>
      <w:r>
        <w:t>najveće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očuva</w:t>
      </w:r>
      <w:proofErr w:type="spellEnd"/>
      <w:r>
        <w:t xml:space="preserve"> mir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dostojanstvo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groblju</w:t>
      </w:r>
      <w:proofErr w:type="spellEnd"/>
      <w:r>
        <w:t xml:space="preserve">, a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to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>;</w:t>
      </w:r>
    </w:p>
    <w:p w14:paraId="4CE66A5D" w14:textId="60134EB9" w:rsidR="009E721B" w:rsidRDefault="009E721B" w:rsidP="00955E0F">
      <w:pPr>
        <w:pStyle w:val="NoSpacing"/>
        <w:numPr>
          <w:ilvl w:val="0"/>
          <w:numId w:val="2"/>
        </w:numPr>
        <w:jc w:val="both"/>
      </w:pPr>
      <w:proofErr w:type="spellStart"/>
      <w:r>
        <w:t>građevni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držati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groblju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kraće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time ne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groblju</w:t>
      </w:r>
      <w:proofErr w:type="spellEnd"/>
      <w:r>
        <w:t xml:space="preserve">, a </w:t>
      </w:r>
      <w:r>
        <w:t xml:space="preserve">sav </w:t>
      </w:r>
      <w:proofErr w:type="spellStart"/>
      <w:r>
        <w:t>otpad</w:t>
      </w:r>
      <w:proofErr w:type="spellEnd"/>
      <w:r>
        <w:t xml:space="preserve">, </w:t>
      </w:r>
      <w:proofErr w:type="spellStart"/>
      <w:r>
        <w:t>zemlju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građevinim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u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kraćem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izvoditelj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ukloniti</w:t>
      </w:r>
      <w:proofErr w:type="spellEnd"/>
      <w:r>
        <w:t xml:space="preserve"> s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groblja</w:t>
      </w:r>
      <w:proofErr w:type="spellEnd"/>
      <w:r>
        <w:t>;</w:t>
      </w:r>
    </w:p>
    <w:p w14:paraId="3E8B3E36" w14:textId="5FBFED64" w:rsidR="009E721B" w:rsidRDefault="009E721B" w:rsidP="00955E0F">
      <w:pPr>
        <w:pStyle w:val="NoSpacing"/>
        <w:numPr>
          <w:ilvl w:val="0"/>
          <w:numId w:val="2"/>
        </w:numPr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prekida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, </w:t>
      </w:r>
      <w:proofErr w:type="spellStart"/>
      <w:r>
        <w:t>izvođač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gradilište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okolni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dovesti</w:t>
      </w:r>
      <w:proofErr w:type="spellEnd"/>
      <w:r>
        <w:t xml:space="preserve"> u </w:t>
      </w:r>
      <w:proofErr w:type="spellStart"/>
      <w:r>
        <w:t>prijašnje</w:t>
      </w:r>
      <w:proofErr w:type="spellEnd"/>
      <w:r>
        <w:t xml:space="preserve"> </w:t>
      </w:r>
      <w:proofErr w:type="spellStart"/>
      <w:r>
        <w:t>stanje</w:t>
      </w:r>
      <w:proofErr w:type="spellEnd"/>
      <w:r>
        <w:t>;</w:t>
      </w:r>
    </w:p>
    <w:p w14:paraId="7EDE81F1" w14:textId="6102FB87" w:rsidR="009E721B" w:rsidRDefault="009E721B" w:rsidP="00955E0F">
      <w:pPr>
        <w:pStyle w:val="NoSpacing"/>
        <w:numPr>
          <w:ilvl w:val="0"/>
          <w:numId w:val="2"/>
        </w:numPr>
        <w:jc w:val="both"/>
      </w:pPr>
      <w:r>
        <w:t xml:space="preserve">za </w:t>
      </w:r>
      <w:proofErr w:type="spellStart"/>
      <w:r>
        <w:t>prijevoz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potrebnog</w:t>
      </w:r>
      <w:proofErr w:type="spellEnd"/>
      <w:r>
        <w:t xml:space="preserve"> za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groblju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putovi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staze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prijevoz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>;</w:t>
      </w:r>
    </w:p>
    <w:p w14:paraId="392C0312" w14:textId="4A7860F4" w:rsidR="009E721B" w:rsidRDefault="009E721B" w:rsidP="00955E0F">
      <w:pPr>
        <w:pStyle w:val="NoSpacing"/>
        <w:numPr>
          <w:ilvl w:val="0"/>
          <w:numId w:val="2"/>
        </w:numPr>
        <w:jc w:val="both"/>
      </w:pPr>
      <w:proofErr w:type="spellStart"/>
      <w:r>
        <w:t>izvoditelji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namjenski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vodovoda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groblju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je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upotrebljavati</w:t>
      </w:r>
      <w:proofErr w:type="spellEnd"/>
      <w:r>
        <w:t xml:space="preserve"> za </w:t>
      </w:r>
      <w:proofErr w:type="spellStart"/>
      <w:r>
        <w:t>pranje</w:t>
      </w:r>
      <w:proofErr w:type="spellEnd"/>
      <w:r>
        <w:t xml:space="preserve"> </w:t>
      </w:r>
      <w:proofErr w:type="spellStart"/>
      <w:r>
        <w:t>alata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strojeva</w:t>
      </w:r>
      <w:proofErr w:type="spellEnd"/>
      <w:r>
        <w:t>;</w:t>
      </w:r>
    </w:p>
    <w:p w14:paraId="687EA194" w14:textId="072C5499" w:rsidR="009E721B" w:rsidRDefault="009E721B" w:rsidP="00955E0F">
      <w:pPr>
        <w:pStyle w:val="NoSpacing"/>
        <w:numPr>
          <w:ilvl w:val="0"/>
          <w:numId w:val="2"/>
        </w:numPr>
        <w:jc w:val="both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izvoditelji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strogo</w:t>
      </w:r>
      <w:proofErr w:type="spellEnd"/>
      <w:r>
        <w:t xml:space="preserve"> se </w:t>
      </w:r>
      <w:proofErr w:type="spellStart"/>
      <w:r>
        <w:t>pridržavati</w:t>
      </w:r>
      <w:proofErr w:type="spellEnd"/>
      <w:r>
        <w:t xml:space="preserve"> </w:t>
      </w:r>
      <w:proofErr w:type="spellStart"/>
      <w:r>
        <w:t>dimenzija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priloženoj</w:t>
      </w:r>
      <w:proofErr w:type="spellEnd"/>
      <w:r>
        <w:t xml:space="preserve"> </w:t>
      </w:r>
      <w:proofErr w:type="spellStart"/>
      <w:r>
        <w:t>skici</w:t>
      </w:r>
      <w:proofErr w:type="spellEnd"/>
      <w:r>
        <w:t xml:space="preserve">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>;</w:t>
      </w:r>
    </w:p>
    <w:p w14:paraId="5D099503" w14:textId="4AB630E5" w:rsidR="009E721B" w:rsidRDefault="009E721B" w:rsidP="00955E0F">
      <w:pPr>
        <w:pStyle w:val="NoSpacing"/>
        <w:numPr>
          <w:ilvl w:val="0"/>
          <w:numId w:val="2"/>
        </w:numPr>
        <w:jc w:val="both"/>
      </w:pPr>
      <w:proofErr w:type="spellStart"/>
      <w:r>
        <w:t>sva</w:t>
      </w:r>
      <w:proofErr w:type="spellEnd"/>
      <w:r>
        <w:t xml:space="preserve"> </w:t>
      </w:r>
      <w:proofErr w:type="spellStart"/>
      <w:r>
        <w:t>okolna</w:t>
      </w:r>
      <w:proofErr w:type="spellEnd"/>
      <w:r>
        <w:t xml:space="preserve"> </w:t>
      </w:r>
      <w:proofErr w:type="spellStart"/>
      <w:r>
        <w:t>grobna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uprljana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oštećena</w:t>
      </w:r>
      <w:proofErr w:type="spellEnd"/>
      <w:r>
        <w:t xml:space="preserve">, </w:t>
      </w:r>
      <w:proofErr w:type="spellStart"/>
      <w:r>
        <w:t>izvoditelj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dovesti</w:t>
      </w:r>
      <w:proofErr w:type="spellEnd"/>
      <w:r>
        <w:t xml:space="preserve"> u </w:t>
      </w:r>
      <w:proofErr w:type="spellStart"/>
      <w:r>
        <w:t>prijašnje</w:t>
      </w:r>
      <w:proofErr w:type="spellEnd"/>
      <w:r>
        <w:t xml:space="preserve"> </w:t>
      </w:r>
      <w:proofErr w:type="spellStart"/>
      <w:r>
        <w:t>stanje</w:t>
      </w:r>
      <w:proofErr w:type="spellEnd"/>
      <w:r>
        <w:t>;</w:t>
      </w:r>
    </w:p>
    <w:p w14:paraId="53A683A8" w14:textId="4A7EADB0" w:rsidR="009E721B" w:rsidRDefault="009E721B" w:rsidP="00955E0F">
      <w:pPr>
        <w:pStyle w:val="NoSpacing"/>
        <w:numPr>
          <w:ilvl w:val="0"/>
          <w:numId w:val="2"/>
        </w:numPr>
        <w:jc w:val="both"/>
      </w:pPr>
      <w:proofErr w:type="spellStart"/>
      <w:r>
        <w:t>radovi</w:t>
      </w:r>
      <w:proofErr w:type="spellEnd"/>
      <w:r>
        <w:t xml:space="preserve"> se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završiti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u </w:t>
      </w:r>
      <w:proofErr w:type="spellStart"/>
      <w:r>
        <w:t>suglasnosti</w:t>
      </w:r>
      <w:proofErr w:type="spellEnd"/>
      <w:r>
        <w:t>;</w:t>
      </w:r>
    </w:p>
    <w:p w14:paraId="3615AFA1" w14:textId="78DA135F" w:rsidR="009E721B" w:rsidRDefault="009E721B" w:rsidP="00955E0F">
      <w:pPr>
        <w:pStyle w:val="NoSpacing"/>
        <w:numPr>
          <w:ilvl w:val="0"/>
          <w:numId w:val="2"/>
        </w:numPr>
        <w:jc w:val="both"/>
      </w:pPr>
      <w:proofErr w:type="spellStart"/>
      <w:r>
        <w:t>završetak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izvoditelj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prijaviti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, o </w:t>
      </w:r>
      <w:proofErr w:type="spellStart"/>
      <w:r>
        <w:t>čemu</w:t>
      </w:r>
      <w:proofErr w:type="spellEnd"/>
      <w:r>
        <w:t xml:space="preserve"> se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>.</w:t>
      </w:r>
    </w:p>
    <w:p w14:paraId="78FF8708" w14:textId="77777777" w:rsidR="009E721B" w:rsidRDefault="009E721B" w:rsidP="009E721B">
      <w:pPr>
        <w:pStyle w:val="NoSpacing"/>
        <w:jc w:val="both"/>
      </w:pPr>
    </w:p>
    <w:p w14:paraId="7DEC2C0C" w14:textId="61262CEE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33.</w:t>
      </w:r>
    </w:p>
    <w:p w14:paraId="6862C929" w14:textId="77777777" w:rsidR="009E721B" w:rsidRDefault="009E721B" w:rsidP="009E721B">
      <w:pPr>
        <w:pStyle w:val="NoSpacing"/>
        <w:jc w:val="both"/>
      </w:pPr>
    </w:p>
    <w:p w14:paraId="30CC0D07" w14:textId="77777777" w:rsidR="009E721B" w:rsidRDefault="009E721B" w:rsidP="00955E0F">
      <w:pPr>
        <w:pStyle w:val="NoSpacing"/>
        <w:ind w:firstLine="720"/>
        <w:jc w:val="both"/>
      </w:pPr>
      <w:r>
        <w:t xml:space="preserve">(1)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upozoriti</w:t>
      </w:r>
      <w:proofErr w:type="spellEnd"/>
      <w:r>
        <w:t xml:space="preserve"> </w:t>
      </w:r>
      <w:proofErr w:type="spellStart"/>
      <w:r>
        <w:t>Korisnike</w:t>
      </w:r>
      <w:proofErr w:type="spellEnd"/>
      <w:r>
        <w:t xml:space="preserve"> </w:t>
      </w:r>
      <w:proofErr w:type="spellStart"/>
      <w:r>
        <w:t>grobnih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obvezu</w:t>
      </w:r>
      <w:proofErr w:type="spellEnd"/>
      <w:r>
        <w:t xml:space="preserve"> </w:t>
      </w:r>
      <w:proofErr w:type="spellStart"/>
      <w:r>
        <w:t>zamjene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popravka</w:t>
      </w:r>
      <w:proofErr w:type="spellEnd"/>
      <w:r>
        <w:t xml:space="preserve"> </w:t>
      </w:r>
      <w:proofErr w:type="spellStart"/>
      <w:r>
        <w:t>oštećenih</w:t>
      </w:r>
      <w:proofErr w:type="spellEnd"/>
      <w:r>
        <w:t xml:space="preserve"> </w:t>
      </w:r>
      <w:proofErr w:type="spellStart"/>
      <w:r>
        <w:t>pokrovnih</w:t>
      </w:r>
      <w:proofErr w:type="spellEnd"/>
      <w:r>
        <w:t xml:space="preserve"> </w:t>
      </w:r>
      <w:proofErr w:type="spellStart"/>
      <w:r>
        <w:t>ploča</w:t>
      </w:r>
      <w:proofErr w:type="spellEnd"/>
      <w:r>
        <w:t xml:space="preserve">,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grobnim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dotrajalosti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, a za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>.</w:t>
      </w:r>
    </w:p>
    <w:p w14:paraId="1F1C84EF" w14:textId="77777777" w:rsidR="009E721B" w:rsidRDefault="009E721B" w:rsidP="009E721B">
      <w:pPr>
        <w:pStyle w:val="NoSpacing"/>
        <w:jc w:val="both"/>
      </w:pPr>
    </w:p>
    <w:p w14:paraId="242491ED" w14:textId="77777777" w:rsidR="009E721B" w:rsidRDefault="009E721B" w:rsidP="00955E0F">
      <w:pPr>
        <w:pStyle w:val="NoSpacing"/>
        <w:ind w:firstLine="720"/>
        <w:jc w:val="both"/>
      </w:pPr>
      <w:r>
        <w:t xml:space="preserve">(2)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ne </w:t>
      </w:r>
      <w:proofErr w:type="spellStart"/>
      <w:r>
        <w:t>otklone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, to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učiniti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>.</w:t>
      </w:r>
    </w:p>
    <w:p w14:paraId="29FF076B" w14:textId="77777777" w:rsidR="009E721B" w:rsidRDefault="009E721B" w:rsidP="009E721B">
      <w:pPr>
        <w:pStyle w:val="NoSpacing"/>
        <w:jc w:val="both"/>
      </w:pPr>
    </w:p>
    <w:p w14:paraId="37CC50F0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34.</w:t>
      </w:r>
    </w:p>
    <w:p w14:paraId="3449E274" w14:textId="77777777" w:rsidR="009E721B" w:rsidRDefault="009E721B" w:rsidP="009E721B">
      <w:pPr>
        <w:pStyle w:val="NoSpacing"/>
        <w:jc w:val="both"/>
      </w:pPr>
    </w:p>
    <w:p w14:paraId="118138C3" w14:textId="77777777" w:rsidR="009E721B" w:rsidRDefault="009E721B" w:rsidP="00955E0F">
      <w:pPr>
        <w:pStyle w:val="NoSpacing"/>
        <w:ind w:firstLine="720"/>
        <w:jc w:val="both"/>
      </w:pPr>
      <w:proofErr w:type="spellStart"/>
      <w:r>
        <w:t>Ukoliko</w:t>
      </w:r>
      <w:proofErr w:type="spellEnd"/>
      <w:r>
        <w:t xml:space="preserve"> se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 mora </w:t>
      </w:r>
      <w:proofErr w:type="spellStart"/>
      <w:r>
        <w:t>pomaknuti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okolnih</w:t>
      </w:r>
      <w:proofErr w:type="spellEnd"/>
      <w:r>
        <w:t xml:space="preserve"> </w:t>
      </w:r>
      <w:proofErr w:type="spellStart"/>
      <w:r>
        <w:t>grobnih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uspostave</w:t>
      </w:r>
      <w:proofErr w:type="spellEnd"/>
      <w:r>
        <w:t xml:space="preserve"> </w:t>
      </w:r>
      <w:proofErr w:type="spellStart"/>
      <w:r>
        <w:t>prijašnjeg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ukop</w:t>
      </w:r>
      <w:proofErr w:type="spellEnd"/>
      <w:r>
        <w:t>.</w:t>
      </w:r>
    </w:p>
    <w:p w14:paraId="256B424B" w14:textId="77777777" w:rsidR="009E721B" w:rsidRDefault="009E721B" w:rsidP="009E721B">
      <w:pPr>
        <w:pStyle w:val="NoSpacing"/>
        <w:jc w:val="both"/>
      </w:pPr>
    </w:p>
    <w:p w14:paraId="1EDB0C97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35.</w:t>
      </w:r>
    </w:p>
    <w:p w14:paraId="547ED26C" w14:textId="77777777" w:rsidR="009E721B" w:rsidRDefault="009E721B" w:rsidP="009E721B">
      <w:pPr>
        <w:pStyle w:val="NoSpacing"/>
        <w:jc w:val="both"/>
      </w:pPr>
    </w:p>
    <w:p w14:paraId="205B63B6" w14:textId="77777777" w:rsidR="009E721B" w:rsidRDefault="009E721B" w:rsidP="00955E0F">
      <w:pPr>
        <w:pStyle w:val="NoSpacing"/>
        <w:ind w:firstLine="720"/>
        <w:jc w:val="both"/>
      </w:pP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grobnim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grobnoj</w:t>
      </w:r>
      <w:proofErr w:type="spellEnd"/>
      <w:r>
        <w:t xml:space="preserve"> </w:t>
      </w:r>
      <w:proofErr w:type="spellStart"/>
      <w:proofErr w:type="gramStart"/>
      <w:r>
        <w:t>opremi</w:t>
      </w:r>
      <w:proofErr w:type="spellEnd"/>
      <w:r>
        <w:t xml:space="preserve">  </w:t>
      </w:r>
      <w:proofErr w:type="spellStart"/>
      <w:r>
        <w:t>koju</w:t>
      </w:r>
      <w:proofErr w:type="spellEnd"/>
      <w:proofErr w:type="gramEnd"/>
      <w:r>
        <w:t xml:space="preserve"> </w:t>
      </w:r>
      <w:proofErr w:type="spellStart"/>
      <w:r>
        <w:t>prouzrokuju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osobe</w:t>
      </w:r>
      <w:proofErr w:type="spellEnd"/>
      <w:r>
        <w:t>.</w:t>
      </w:r>
    </w:p>
    <w:p w14:paraId="6D0CF4DD" w14:textId="77777777" w:rsidR="009E721B" w:rsidRDefault="009E721B" w:rsidP="009E721B">
      <w:pPr>
        <w:pStyle w:val="NoSpacing"/>
        <w:jc w:val="both"/>
      </w:pPr>
    </w:p>
    <w:p w14:paraId="798852D9" w14:textId="77777777" w:rsidR="00955E0F" w:rsidRDefault="00955E0F" w:rsidP="009E721B">
      <w:pPr>
        <w:pStyle w:val="NoSpacing"/>
        <w:jc w:val="both"/>
      </w:pPr>
    </w:p>
    <w:p w14:paraId="791632F7" w14:textId="77777777" w:rsidR="00955E0F" w:rsidRDefault="00955E0F" w:rsidP="009E721B">
      <w:pPr>
        <w:pStyle w:val="NoSpacing"/>
        <w:jc w:val="both"/>
      </w:pPr>
    </w:p>
    <w:p w14:paraId="29B257C4" w14:textId="77777777" w:rsidR="00955E0F" w:rsidRDefault="00955E0F" w:rsidP="009E721B">
      <w:pPr>
        <w:pStyle w:val="NoSpacing"/>
        <w:jc w:val="both"/>
      </w:pPr>
    </w:p>
    <w:p w14:paraId="251AA185" w14:textId="63AE1D99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lastRenderedPageBreak/>
        <w:t>Članak</w:t>
      </w:r>
      <w:proofErr w:type="spellEnd"/>
      <w:r w:rsidRPr="00955E0F">
        <w:rPr>
          <w:b/>
          <w:bCs/>
        </w:rPr>
        <w:t xml:space="preserve"> 36.</w:t>
      </w:r>
    </w:p>
    <w:p w14:paraId="09B34010" w14:textId="77777777" w:rsidR="009E721B" w:rsidRDefault="009E721B" w:rsidP="009E721B">
      <w:pPr>
        <w:pStyle w:val="NoSpacing"/>
        <w:jc w:val="both"/>
      </w:pPr>
    </w:p>
    <w:p w14:paraId="3CAD69FF" w14:textId="77777777" w:rsidR="009E721B" w:rsidRDefault="009E721B" w:rsidP="00955E0F">
      <w:pPr>
        <w:pStyle w:val="NoSpacing"/>
        <w:ind w:firstLine="720"/>
        <w:jc w:val="both"/>
      </w:pPr>
      <w:r>
        <w:t xml:space="preserve">(1) </w:t>
      </w:r>
      <w:proofErr w:type="spellStart"/>
      <w:r>
        <w:t>Nadgrobni</w:t>
      </w:r>
      <w:proofErr w:type="spellEnd"/>
      <w:r>
        <w:t xml:space="preserve"> </w:t>
      </w:r>
      <w:proofErr w:type="spellStart"/>
      <w:r>
        <w:t>spomenici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osobite</w:t>
      </w:r>
      <w:proofErr w:type="spellEnd"/>
      <w:r>
        <w:t xml:space="preserve"> </w:t>
      </w:r>
      <w:proofErr w:type="spellStart"/>
      <w:r>
        <w:t>umjetničke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povijesne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, </w:t>
      </w:r>
      <w:proofErr w:type="spellStart"/>
      <w:r>
        <w:t>grobna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proglašena</w:t>
      </w:r>
      <w:proofErr w:type="spellEnd"/>
      <w:r>
        <w:t xml:space="preserve"> </w:t>
      </w:r>
      <w:proofErr w:type="spellStart"/>
      <w:r>
        <w:t>spomenicima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grobna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ukopani</w:t>
      </w:r>
      <w:proofErr w:type="spellEnd"/>
      <w:r>
        <w:t xml:space="preserve"> </w:t>
      </w:r>
      <w:proofErr w:type="spellStart"/>
      <w:r>
        <w:t>posmrtni</w:t>
      </w:r>
      <w:proofErr w:type="spellEnd"/>
      <w:r>
        <w:t xml:space="preserve"> </w:t>
      </w:r>
      <w:proofErr w:type="spellStart"/>
      <w:r>
        <w:t>ostaci</w:t>
      </w:r>
      <w:proofErr w:type="spellEnd"/>
      <w:r>
        <w:t xml:space="preserve"> </w:t>
      </w:r>
      <w:proofErr w:type="spellStart"/>
      <w:r>
        <w:t>značajnih</w:t>
      </w:r>
      <w:proofErr w:type="spellEnd"/>
      <w:r>
        <w:t xml:space="preserve"> </w:t>
      </w:r>
      <w:proofErr w:type="spellStart"/>
      <w:r>
        <w:t>povijesnih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pod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njima</w:t>
      </w:r>
      <w:proofErr w:type="spellEnd"/>
      <w:r>
        <w:t xml:space="preserve"> se mora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>.</w:t>
      </w:r>
    </w:p>
    <w:p w14:paraId="63C840B7" w14:textId="77777777" w:rsidR="009E721B" w:rsidRDefault="009E721B" w:rsidP="009E721B">
      <w:pPr>
        <w:pStyle w:val="NoSpacing"/>
        <w:jc w:val="both"/>
      </w:pPr>
    </w:p>
    <w:p w14:paraId="14678799" w14:textId="77777777" w:rsidR="009E721B" w:rsidRDefault="009E721B" w:rsidP="00955E0F">
      <w:pPr>
        <w:pStyle w:val="NoSpacing"/>
        <w:ind w:firstLine="720"/>
        <w:jc w:val="both"/>
      </w:pPr>
      <w:r>
        <w:t xml:space="preserve">(2) Na </w:t>
      </w:r>
      <w:proofErr w:type="spellStart"/>
      <w:r>
        <w:t>grobna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nadgrobne</w:t>
      </w:r>
      <w:proofErr w:type="spellEnd"/>
      <w:r>
        <w:t xml:space="preserve"> </w:t>
      </w:r>
      <w:proofErr w:type="spellStart"/>
      <w:r>
        <w:t>spomenike</w:t>
      </w:r>
      <w:proofErr w:type="spellEnd"/>
      <w:r>
        <w:t xml:space="preserve"> koji se </w:t>
      </w:r>
      <w:proofErr w:type="spellStart"/>
      <w:r>
        <w:t>temeljem</w:t>
      </w:r>
      <w:proofErr w:type="spellEnd"/>
      <w:r>
        <w:t xml:space="preserve"> </w:t>
      </w:r>
      <w:proofErr w:type="spellStart"/>
      <w:proofErr w:type="gramStart"/>
      <w:r>
        <w:t>posebnih</w:t>
      </w:r>
      <w:proofErr w:type="spellEnd"/>
      <w:r>
        <w:t xml:space="preserve">  </w:t>
      </w:r>
      <w:proofErr w:type="spellStart"/>
      <w:r>
        <w:t>Zakona</w:t>
      </w:r>
      <w:proofErr w:type="spellEnd"/>
      <w:proofErr w:type="gramEnd"/>
      <w:r>
        <w:t xml:space="preserve">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spomenicima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. </w:t>
      </w:r>
    </w:p>
    <w:p w14:paraId="62C9A743" w14:textId="77777777" w:rsidR="009E721B" w:rsidRDefault="009E721B" w:rsidP="009E721B">
      <w:pPr>
        <w:pStyle w:val="NoSpacing"/>
        <w:jc w:val="both"/>
      </w:pPr>
    </w:p>
    <w:p w14:paraId="6D229565" w14:textId="39DDC43C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37.</w:t>
      </w:r>
    </w:p>
    <w:p w14:paraId="62CA3EA6" w14:textId="77777777" w:rsidR="009E721B" w:rsidRDefault="009E721B" w:rsidP="009E721B">
      <w:pPr>
        <w:pStyle w:val="NoSpacing"/>
        <w:jc w:val="both"/>
      </w:pPr>
    </w:p>
    <w:p w14:paraId="03D242FF" w14:textId="77777777" w:rsidR="009E721B" w:rsidRDefault="009E721B" w:rsidP="00955E0F">
      <w:pPr>
        <w:pStyle w:val="NoSpacing"/>
        <w:ind w:firstLine="720"/>
        <w:jc w:val="both"/>
      </w:pP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</w:t>
      </w:r>
      <w:proofErr w:type="spellStart"/>
      <w:r>
        <w:t>uređivati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održavati</w:t>
      </w:r>
      <w:proofErr w:type="spellEnd"/>
      <w:r>
        <w:t xml:space="preserve"> </w:t>
      </w:r>
      <w:proofErr w:type="spellStart"/>
      <w:r>
        <w:t>grobna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proglašeni</w:t>
      </w:r>
      <w:proofErr w:type="spellEnd"/>
      <w:r>
        <w:t xml:space="preserve"> </w:t>
      </w:r>
      <w:proofErr w:type="spellStart"/>
      <w:r>
        <w:t>spomenicima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grobna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ukopani</w:t>
      </w:r>
      <w:proofErr w:type="spellEnd"/>
      <w:r>
        <w:t xml:space="preserve"> </w:t>
      </w:r>
      <w:proofErr w:type="spellStart"/>
      <w:r>
        <w:t>posmrtni</w:t>
      </w:r>
      <w:proofErr w:type="spellEnd"/>
      <w:r>
        <w:t xml:space="preserve"> </w:t>
      </w:r>
      <w:proofErr w:type="spellStart"/>
      <w:r>
        <w:t>ostaci</w:t>
      </w:r>
      <w:proofErr w:type="spellEnd"/>
      <w:r>
        <w:t xml:space="preserve"> </w:t>
      </w:r>
      <w:proofErr w:type="spellStart"/>
      <w:r>
        <w:t>značajnih</w:t>
      </w:r>
      <w:proofErr w:type="spellEnd"/>
      <w:r>
        <w:t xml:space="preserve"> </w:t>
      </w:r>
      <w:proofErr w:type="spellStart"/>
      <w:r>
        <w:t>povijesnih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memorijalne</w:t>
      </w:r>
      <w:proofErr w:type="spellEnd"/>
      <w:r>
        <w:t xml:space="preserve"> </w:t>
      </w:r>
      <w:proofErr w:type="spellStart"/>
      <w:r>
        <w:t>grobnice</w:t>
      </w:r>
      <w:proofErr w:type="spellEnd"/>
      <w:r>
        <w:t xml:space="preserve">,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grobove</w:t>
      </w:r>
      <w:proofErr w:type="spellEnd"/>
      <w:r>
        <w:t xml:space="preserve"> - </w:t>
      </w:r>
      <w:proofErr w:type="spellStart"/>
      <w:r>
        <w:t>grobna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za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ukope</w:t>
      </w:r>
      <w:proofErr w:type="spellEnd"/>
      <w:r>
        <w:t xml:space="preserve"> </w:t>
      </w:r>
      <w:proofErr w:type="spellStart"/>
      <w:r>
        <w:t>nepoznatih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grobna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ukupani</w:t>
      </w:r>
      <w:proofErr w:type="spellEnd"/>
      <w:r>
        <w:t xml:space="preserve"> </w:t>
      </w:r>
      <w:proofErr w:type="spellStart"/>
      <w:r>
        <w:t>poginuli</w:t>
      </w:r>
      <w:proofErr w:type="spellEnd"/>
      <w:r>
        <w:t xml:space="preserve"> </w:t>
      </w:r>
      <w:proofErr w:type="spellStart"/>
      <w:r>
        <w:t>hrvatski</w:t>
      </w:r>
      <w:proofErr w:type="spellEnd"/>
      <w:r>
        <w:t xml:space="preserve"> </w:t>
      </w:r>
      <w:proofErr w:type="spellStart"/>
      <w:r>
        <w:t>branitelji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rata, koji se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braniteljima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121/17, 98/19), a koji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>.</w:t>
      </w:r>
    </w:p>
    <w:p w14:paraId="3460D833" w14:textId="0BBDF6F6" w:rsidR="009E721B" w:rsidRPr="00955E0F" w:rsidRDefault="009E721B" w:rsidP="00955E0F">
      <w:pPr>
        <w:pStyle w:val="NoSpacing"/>
        <w:jc w:val="center"/>
        <w:rPr>
          <w:b/>
          <w:bCs/>
        </w:rPr>
      </w:pPr>
    </w:p>
    <w:p w14:paraId="0252F2C6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  <w:r w:rsidRPr="00955E0F">
        <w:rPr>
          <w:b/>
          <w:bCs/>
        </w:rPr>
        <w:t>VIII. UPRAVLJANJE GROBLJEM</w:t>
      </w:r>
    </w:p>
    <w:p w14:paraId="43384C07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</w:p>
    <w:p w14:paraId="61C987ED" w14:textId="11B7E195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38.</w:t>
      </w:r>
    </w:p>
    <w:p w14:paraId="0B7088B6" w14:textId="77777777" w:rsidR="009E721B" w:rsidRDefault="009E721B" w:rsidP="009E721B">
      <w:pPr>
        <w:pStyle w:val="NoSpacing"/>
        <w:jc w:val="both"/>
      </w:pPr>
    </w:p>
    <w:p w14:paraId="77395A06" w14:textId="77777777" w:rsidR="009E721B" w:rsidRDefault="009E721B" w:rsidP="00955E0F">
      <w:pPr>
        <w:pStyle w:val="NoSpacing"/>
        <w:ind w:firstLine="720"/>
        <w:jc w:val="both"/>
      </w:pP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je </w:t>
      </w:r>
      <w:proofErr w:type="spellStart"/>
      <w:r>
        <w:t>obvezna</w:t>
      </w:r>
      <w:proofErr w:type="spellEnd"/>
      <w:r>
        <w:t xml:space="preserve"> </w:t>
      </w:r>
      <w:proofErr w:type="spellStart"/>
      <w:r>
        <w:t>grobljem</w:t>
      </w:r>
      <w:proofErr w:type="spellEnd"/>
      <w:r>
        <w:t xml:space="preserve"> </w:t>
      </w:r>
      <w:proofErr w:type="spellStart"/>
      <w:r>
        <w:t>upravljati</w:t>
      </w:r>
      <w:proofErr w:type="spellEnd"/>
      <w:r>
        <w:t xml:space="preserve"> </w:t>
      </w:r>
      <w:proofErr w:type="spellStart"/>
      <w:r>
        <w:t>pažnjom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gospodara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 </w:t>
      </w:r>
      <w:proofErr w:type="spellStart"/>
      <w:r>
        <w:t>poštovanjem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ukopanim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>.</w:t>
      </w:r>
    </w:p>
    <w:p w14:paraId="6E3F82F3" w14:textId="77777777" w:rsidR="009E721B" w:rsidRDefault="009E721B" w:rsidP="009E721B">
      <w:pPr>
        <w:pStyle w:val="NoSpacing"/>
        <w:jc w:val="both"/>
      </w:pPr>
    </w:p>
    <w:p w14:paraId="158F9E57" w14:textId="5655DD08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39.</w:t>
      </w:r>
    </w:p>
    <w:p w14:paraId="41BA1F09" w14:textId="77777777" w:rsidR="009E721B" w:rsidRDefault="009E721B" w:rsidP="009E721B">
      <w:pPr>
        <w:pStyle w:val="NoSpacing"/>
        <w:jc w:val="both"/>
      </w:pPr>
    </w:p>
    <w:p w14:paraId="1C457549" w14:textId="77777777" w:rsidR="009E721B" w:rsidRDefault="009E721B" w:rsidP="00955E0F">
      <w:pPr>
        <w:pStyle w:val="NoSpacing"/>
        <w:ind w:firstLine="720"/>
        <w:jc w:val="both"/>
      </w:pPr>
      <w:r>
        <w:t xml:space="preserve">(1)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</w:t>
      </w:r>
      <w:proofErr w:type="spellStart"/>
      <w:r>
        <w:t>propisati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groblju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>.</w:t>
      </w:r>
    </w:p>
    <w:p w14:paraId="2FB14345" w14:textId="77777777" w:rsidR="009E721B" w:rsidRDefault="009E721B" w:rsidP="009E721B">
      <w:pPr>
        <w:pStyle w:val="NoSpacing"/>
        <w:jc w:val="both"/>
      </w:pPr>
    </w:p>
    <w:p w14:paraId="3E6E6810" w14:textId="77777777" w:rsidR="009E721B" w:rsidRDefault="009E721B" w:rsidP="00955E0F">
      <w:pPr>
        <w:pStyle w:val="NoSpacing"/>
        <w:ind w:firstLine="720"/>
        <w:jc w:val="both"/>
      </w:pPr>
      <w:r>
        <w:t xml:space="preserve">(2) </w:t>
      </w:r>
      <w:proofErr w:type="spellStart"/>
      <w:r>
        <w:t>Pravilnikom</w:t>
      </w:r>
      <w:proofErr w:type="spellEnd"/>
      <w:r>
        <w:t xml:space="preserve"> iz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groblju</w:t>
      </w:r>
      <w:proofErr w:type="spellEnd"/>
      <w:r>
        <w:t xml:space="preserve">,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posjeta</w:t>
      </w:r>
      <w:proofErr w:type="spellEnd"/>
      <w:r>
        <w:t xml:space="preserve"> </w:t>
      </w:r>
      <w:proofErr w:type="spellStart"/>
      <w:r>
        <w:t>grobljima</w:t>
      </w:r>
      <w:proofErr w:type="spellEnd"/>
      <w:r>
        <w:t xml:space="preserve">, </w:t>
      </w:r>
      <w:proofErr w:type="spellStart"/>
      <w:r>
        <w:t>vrijeme</w:t>
      </w:r>
      <w:proofErr w:type="spellEnd"/>
      <w:r>
        <w:t xml:space="preserve"> u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ukopi</w:t>
      </w:r>
      <w:proofErr w:type="spellEnd"/>
      <w:r>
        <w:t xml:space="preserve">, </w:t>
      </w:r>
      <w:proofErr w:type="spellStart"/>
      <w:r>
        <w:t>ponašanje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zabranjenim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groblju</w:t>
      </w:r>
      <w:proofErr w:type="spellEnd"/>
      <w:r>
        <w:t xml:space="preserve">,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groblju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s </w:t>
      </w:r>
      <w:proofErr w:type="spellStart"/>
      <w:r>
        <w:t>izgubljenim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nađenim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groblju</w:t>
      </w:r>
      <w:proofErr w:type="spellEnd"/>
      <w:r>
        <w:t>.</w:t>
      </w:r>
    </w:p>
    <w:p w14:paraId="2C9AF7EB" w14:textId="77777777" w:rsidR="009E721B" w:rsidRDefault="009E721B" w:rsidP="009E721B">
      <w:pPr>
        <w:pStyle w:val="NoSpacing"/>
        <w:jc w:val="both"/>
      </w:pPr>
      <w:r>
        <w:t xml:space="preserve"> </w:t>
      </w:r>
    </w:p>
    <w:p w14:paraId="5025BE7F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40.</w:t>
      </w:r>
    </w:p>
    <w:p w14:paraId="5309FCF4" w14:textId="77777777" w:rsidR="009E721B" w:rsidRDefault="009E721B" w:rsidP="009E721B">
      <w:pPr>
        <w:pStyle w:val="NoSpacing"/>
        <w:jc w:val="both"/>
      </w:pPr>
    </w:p>
    <w:p w14:paraId="413A0F48" w14:textId="77777777" w:rsidR="009E721B" w:rsidRDefault="009E721B" w:rsidP="00955E0F">
      <w:pPr>
        <w:pStyle w:val="NoSpacing"/>
        <w:ind w:firstLine="720"/>
        <w:jc w:val="both"/>
      </w:pP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mora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u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funkcionalne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iskazuje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umrlim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groblju</w:t>
      </w:r>
      <w:proofErr w:type="spellEnd"/>
      <w:r>
        <w:t xml:space="preserve"> </w:t>
      </w:r>
      <w:proofErr w:type="spellStart"/>
      <w:r>
        <w:t>počivaju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>.</w:t>
      </w:r>
    </w:p>
    <w:p w14:paraId="6B69138C" w14:textId="77777777" w:rsidR="009E721B" w:rsidRDefault="009E721B" w:rsidP="009E721B">
      <w:pPr>
        <w:pStyle w:val="NoSpacing"/>
        <w:jc w:val="both"/>
      </w:pPr>
    </w:p>
    <w:p w14:paraId="391FCC42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41.</w:t>
      </w:r>
    </w:p>
    <w:p w14:paraId="13EBD71F" w14:textId="77777777" w:rsidR="009E721B" w:rsidRDefault="009E721B" w:rsidP="009E721B">
      <w:pPr>
        <w:pStyle w:val="NoSpacing"/>
        <w:jc w:val="both"/>
      </w:pPr>
    </w:p>
    <w:p w14:paraId="59A87D41" w14:textId="77777777" w:rsidR="009E721B" w:rsidRDefault="009E721B" w:rsidP="00955E0F">
      <w:pPr>
        <w:pStyle w:val="NoSpacing"/>
        <w:ind w:firstLine="720"/>
        <w:jc w:val="both"/>
      </w:pPr>
      <w:r>
        <w:t xml:space="preserve">(1)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Grobni</w:t>
      </w:r>
      <w:proofErr w:type="spellEnd"/>
      <w:r>
        <w:t xml:space="preserve"> </w:t>
      </w:r>
      <w:proofErr w:type="spellStart"/>
      <w:r>
        <w:t>očevidnik</w:t>
      </w:r>
      <w:proofErr w:type="spellEnd"/>
      <w:r>
        <w:t xml:space="preserve"> o </w:t>
      </w:r>
      <w:proofErr w:type="spellStart"/>
      <w:r>
        <w:t>ukopu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umrlih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. </w:t>
      </w:r>
    </w:p>
    <w:p w14:paraId="2FD9FAE9" w14:textId="77777777" w:rsidR="009E721B" w:rsidRDefault="009E721B" w:rsidP="009E721B">
      <w:pPr>
        <w:pStyle w:val="NoSpacing"/>
        <w:jc w:val="both"/>
      </w:pPr>
    </w:p>
    <w:p w14:paraId="587B7D62" w14:textId="77777777" w:rsidR="009E721B" w:rsidRDefault="009E721B" w:rsidP="00955E0F">
      <w:pPr>
        <w:pStyle w:val="NoSpacing"/>
        <w:ind w:firstLine="720"/>
        <w:jc w:val="both"/>
      </w:pPr>
      <w:r>
        <w:t xml:space="preserve">(2) </w:t>
      </w:r>
      <w:proofErr w:type="spellStart"/>
      <w:r>
        <w:t>Grobni</w:t>
      </w:r>
      <w:proofErr w:type="spellEnd"/>
      <w:r>
        <w:t xml:space="preserve"> </w:t>
      </w:r>
      <w:proofErr w:type="spellStart"/>
      <w:r>
        <w:t>očevidnik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grobnicama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grobnicama</w:t>
      </w:r>
      <w:proofErr w:type="spellEnd"/>
      <w:r>
        <w:t xml:space="preserve"> za </w:t>
      </w:r>
      <w:proofErr w:type="spellStart"/>
      <w:r>
        <w:t>urne</w:t>
      </w:r>
      <w:proofErr w:type="spellEnd"/>
      <w:r>
        <w:t xml:space="preserve">, </w:t>
      </w:r>
      <w:proofErr w:type="spellStart"/>
      <w:r>
        <w:t>grobovima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grobovima</w:t>
      </w:r>
      <w:proofErr w:type="spellEnd"/>
      <w:r>
        <w:t xml:space="preserve"> za </w:t>
      </w:r>
      <w:proofErr w:type="spellStart"/>
      <w:r>
        <w:t>urne</w:t>
      </w:r>
      <w:proofErr w:type="spellEnd"/>
      <w:r>
        <w:t xml:space="preserve">,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grobova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grobnica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grobova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grobnica</w:t>
      </w:r>
      <w:proofErr w:type="spellEnd"/>
      <w:r>
        <w:t xml:space="preserve"> za </w:t>
      </w:r>
      <w:proofErr w:type="spellStart"/>
      <w:r>
        <w:t>urne</w:t>
      </w:r>
      <w:proofErr w:type="spellEnd"/>
      <w:r>
        <w:t xml:space="preserve">,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,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promjenama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uzroku</w:t>
      </w:r>
      <w:proofErr w:type="spellEnd"/>
      <w:r>
        <w:t xml:space="preserve"> </w:t>
      </w:r>
      <w:proofErr w:type="spellStart"/>
      <w:r>
        <w:t>smrti</w:t>
      </w:r>
      <w:proofErr w:type="spellEnd"/>
      <w:r>
        <w:t>.</w:t>
      </w:r>
    </w:p>
    <w:p w14:paraId="1485F00C" w14:textId="77777777" w:rsidR="009E721B" w:rsidRDefault="009E721B" w:rsidP="009E721B">
      <w:pPr>
        <w:pStyle w:val="NoSpacing"/>
        <w:jc w:val="both"/>
      </w:pPr>
    </w:p>
    <w:p w14:paraId="7156AEDC" w14:textId="77777777" w:rsidR="009E721B" w:rsidRDefault="009E721B" w:rsidP="00955E0F">
      <w:pPr>
        <w:pStyle w:val="NoSpacing"/>
        <w:ind w:firstLine="720"/>
        <w:jc w:val="both"/>
      </w:pPr>
      <w:r>
        <w:t xml:space="preserve">(3)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očevidnika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2.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je </w:t>
      </w:r>
      <w:proofErr w:type="spellStart"/>
      <w:r>
        <w:t>položajni</w:t>
      </w:r>
      <w:proofErr w:type="spellEnd"/>
      <w:r>
        <w:t xml:space="preserve"> plan </w:t>
      </w:r>
      <w:proofErr w:type="spellStart"/>
      <w:r>
        <w:t>grobnih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grobnica</w:t>
      </w:r>
      <w:proofErr w:type="spellEnd"/>
      <w:r>
        <w:t>.</w:t>
      </w:r>
    </w:p>
    <w:p w14:paraId="257F1819" w14:textId="77777777" w:rsidR="009E721B" w:rsidRDefault="009E721B" w:rsidP="009E721B">
      <w:pPr>
        <w:pStyle w:val="NoSpacing"/>
        <w:jc w:val="both"/>
      </w:pPr>
    </w:p>
    <w:p w14:paraId="17CC3965" w14:textId="77777777" w:rsidR="009E721B" w:rsidRDefault="009E721B" w:rsidP="00955E0F">
      <w:pPr>
        <w:pStyle w:val="NoSpacing"/>
        <w:ind w:firstLine="720"/>
        <w:jc w:val="both"/>
      </w:pPr>
      <w:r>
        <w:t xml:space="preserve">(4)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umrlih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po </w:t>
      </w:r>
      <w:proofErr w:type="spellStart"/>
      <w:r>
        <w:t>prezimenu</w:t>
      </w:r>
      <w:proofErr w:type="spellEnd"/>
      <w:r>
        <w:t xml:space="preserve">, </w:t>
      </w:r>
      <w:proofErr w:type="spellStart"/>
      <w:r>
        <w:t>imenu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imenu</w:t>
      </w:r>
      <w:proofErr w:type="spellEnd"/>
      <w:r>
        <w:t xml:space="preserve"> oca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osobnom</w:t>
      </w:r>
      <w:proofErr w:type="spellEnd"/>
      <w:r>
        <w:t xml:space="preserve"> </w:t>
      </w:r>
      <w:proofErr w:type="spellStart"/>
      <w:r>
        <w:t>identifikacijskom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–OIB-u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umrle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s </w:t>
      </w:r>
      <w:proofErr w:type="spellStart"/>
      <w:r>
        <w:t>naznakom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je </w:t>
      </w:r>
      <w:proofErr w:type="spellStart"/>
      <w:r>
        <w:t>ukopana</w:t>
      </w:r>
      <w:proofErr w:type="spellEnd"/>
      <w:r>
        <w:t>.</w:t>
      </w:r>
    </w:p>
    <w:p w14:paraId="10C2A805" w14:textId="77777777" w:rsidR="009E721B" w:rsidRDefault="009E721B" w:rsidP="009E721B">
      <w:pPr>
        <w:pStyle w:val="NoSpacing"/>
        <w:jc w:val="both"/>
      </w:pPr>
    </w:p>
    <w:p w14:paraId="16B47081" w14:textId="77777777" w:rsidR="009E721B" w:rsidRDefault="009E721B" w:rsidP="00955E0F">
      <w:pPr>
        <w:pStyle w:val="NoSpacing"/>
        <w:ind w:firstLine="720"/>
        <w:jc w:val="both"/>
      </w:pPr>
      <w:r>
        <w:t xml:space="preserve">(5) </w:t>
      </w:r>
      <w:proofErr w:type="spellStart"/>
      <w:r>
        <w:t>Grobni</w:t>
      </w:r>
      <w:proofErr w:type="spellEnd"/>
      <w:r>
        <w:t xml:space="preserve"> </w:t>
      </w:r>
      <w:proofErr w:type="spellStart"/>
      <w:r>
        <w:t>očevidnik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umrlih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se </w:t>
      </w:r>
      <w:proofErr w:type="spellStart"/>
      <w:r>
        <w:t>čuvaju</w:t>
      </w:r>
      <w:proofErr w:type="spellEnd"/>
      <w:r>
        <w:t xml:space="preserve">, a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vođenjem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JUO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. </w:t>
      </w:r>
    </w:p>
    <w:p w14:paraId="234CD08B" w14:textId="77777777" w:rsidR="009E721B" w:rsidRDefault="009E721B" w:rsidP="009E721B">
      <w:pPr>
        <w:pStyle w:val="NoSpacing"/>
        <w:jc w:val="both"/>
      </w:pPr>
    </w:p>
    <w:p w14:paraId="54E92981" w14:textId="370D55D2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42.</w:t>
      </w:r>
    </w:p>
    <w:p w14:paraId="0FEA1EDF" w14:textId="77777777" w:rsidR="009E721B" w:rsidRDefault="009E721B" w:rsidP="009E721B">
      <w:pPr>
        <w:pStyle w:val="NoSpacing"/>
        <w:jc w:val="both"/>
      </w:pPr>
    </w:p>
    <w:p w14:paraId="23AEFECC" w14:textId="77777777" w:rsidR="009E721B" w:rsidRDefault="009E721B" w:rsidP="00955E0F">
      <w:pPr>
        <w:pStyle w:val="NoSpacing"/>
        <w:ind w:firstLine="720"/>
        <w:jc w:val="both"/>
      </w:pPr>
      <w:r>
        <w:t xml:space="preserve">(1)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</w:t>
      </w:r>
      <w:proofErr w:type="spellStart"/>
      <w:r>
        <w:t>pravodobno</w:t>
      </w:r>
      <w:proofErr w:type="spellEnd"/>
      <w:r>
        <w:t xml:space="preserve"> </w:t>
      </w:r>
      <w:proofErr w:type="spellStart"/>
      <w:r>
        <w:t>poduzimati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osigurao</w:t>
      </w:r>
      <w:proofErr w:type="spellEnd"/>
      <w:r>
        <w:t xml:space="preserve"> </w:t>
      </w:r>
      <w:proofErr w:type="spellStart"/>
      <w:r>
        <w:t>dovoljan</w:t>
      </w:r>
      <w:proofErr w:type="spellEnd"/>
      <w:r>
        <w:t xml:space="preserve"> </w:t>
      </w:r>
      <w:proofErr w:type="spellStart"/>
      <w:proofErr w:type="gramStart"/>
      <w:r>
        <w:t>broj</w:t>
      </w:r>
      <w:proofErr w:type="spellEnd"/>
      <w:r>
        <w:t xml:space="preserve">  </w:t>
      </w:r>
      <w:proofErr w:type="spellStart"/>
      <w:r>
        <w:t>grobnih</w:t>
      </w:r>
      <w:proofErr w:type="spellEnd"/>
      <w:proofErr w:type="gramEnd"/>
      <w:r>
        <w:t xml:space="preserve"> </w:t>
      </w:r>
      <w:proofErr w:type="spellStart"/>
      <w:r>
        <w:t>mjesta</w:t>
      </w:r>
      <w:proofErr w:type="spellEnd"/>
      <w:r>
        <w:t xml:space="preserve">. </w:t>
      </w:r>
    </w:p>
    <w:p w14:paraId="0B718AEA" w14:textId="77777777" w:rsidR="009E721B" w:rsidRDefault="009E721B" w:rsidP="009E721B">
      <w:pPr>
        <w:pStyle w:val="NoSpacing"/>
        <w:jc w:val="both"/>
      </w:pPr>
    </w:p>
    <w:p w14:paraId="1DEAEC55" w14:textId="77777777" w:rsidR="009E721B" w:rsidRDefault="009E721B" w:rsidP="00955E0F">
      <w:pPr>
        <w:pStyle w:val="NoSpacing"/>
        <w:ind w:firstLine="720"/>
        <w:jc w:val="both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groblju</w:t>
      </w:r>
      <w:proofErr w:type="spellEnd"/>
      <w:r>
        <w:t xml:space="preserve">,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</w:t>
      </w:r>
      <w:proofErr w:type="spellStart"/>
      <w:r>
        <w:t>rekonstrukciju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proširenje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groblja</w:t>
      </w:r>
      <w:proofErr w:type="spellEnd"/>
      <w:r>
        <w:t>.</w:t>
      </w:r>
    </w:p>
    <w:p w14:paraId="58792AA1" w14:textId="77777777" w:rsidR="009E721B" w:rsidRDefault="009E721B" w:rsidP="009E721B">
      <w:pPr>
        <w:pStyle w:val="NoSpacing"/>
        <w:jc w:val="both"/>
      </w:pPr>
    </w:p>
    <w:p w14:paraId="3B6553B5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  <w:r w:rsidRPr="00955E0F">
        <w:rPr>
          <w:b/>
          <w:bCs/>
        </w:rPr>
        <w:t>IX. NAPUŠTENA GROBNA MJESTA</w:t>
      </w:r>
    </w:p>
    <w:p w14:paraId="39490BD7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</w:p>
    <w:p w14:paraId="4257FCB7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43.</w:t>
      </w:r>
    </w:p>
    <w:p w14:paraId="4486C881" w14:textId="77777777" w:rsidR="009E721B" w:rsidRDefault="009E721B" w:rsidP="009E721B">
      <w:pPr>
        <w:pStyle w:val="NoSpacing"/>
        <w:jc w:val="both"/>
      </w:pPr>
      <w:r>
        <w:t xml:space="preserve"> </w:t>
      </w:r>
    </w:p>
    <w:p w14:paraId="01C6D668" w14:textId="77777777" w:rsidR="009E721B" w:rsidRDefault="009E721B" w:rsidP="00955E0F">
      <w:pPr>
        <w:pStyle w:val="NoSpacing"/>
        <w:ind w:firstLine="720"/>
        <w:jc w:val="both"/>
      </w:pPr>
      <w:r>
        <w:t xml:space="preserve">(1) </w:t>
      </w:r>
      <w:proofErr w:type="spellStart"/>
      <w:r>
        <w:t>Grobno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godišnja</w:t>
      </w:r>
      <w:proofErr w:type="spellEnd"/>
      <w:r>
        <w:t xml:space="preserve"> </w:t>
      </w:r>
      <w:proofErr w:type="spellStart"/>
      <w:r>
        <w:t>grobna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plaćena</w:t>
      </w:r>
      <w:proofErr w:type="spellEnd"/>
      <w:r>
        <w:t xml:space="preserve"> 10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napuštenim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dodijeliti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proteka</w:t>
      </w:r>
      <w:proofErr w:type="spellEnd"/>
      <w:r>
        <w:t xml:space="preserve"> 15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posljednjeg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 u </w:t>
      </w:r>
      <w:proofErr w:type="spellStart"/>
      <w:r>
        <w:t>grob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proteka</w:t>
      </w:r>
      <w:proofErr w:type="spellEnd"/>
      <w:r>
        <w:t xml:space="preserve"> 30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ukopa</w:t>
      </w:r>
      <w:proofErr w:type="spellEnd"/>
      <w:r>
        <w:t xml:space="preserve"> u </w:t>
      </w:r>
      <w:proofErr w:type="spellStart"/>
      <w:r>
        <w:t>grobnicu</w:t>
      </w:r>
      <w:proofErr w:type="spellEnd"/>
      <w:r>
        <w:t xml:space="preserve">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grobljima</w:t>
      </w:r>
      <w:proofErr w:type="spellEnd"/>
      <w:r>
        <w:t>.</w:t>
      </w:r>
    </w:p>
    <w:p w14:paraId="441C0994" w14:textId="77777777" w:rsidR="009E721B" w:rsidRDefault="009E721B" w:rsidP="009E721B">
      <w:pPr>
        <w:pStyle w:val="NoSpacing"/>
        <w:jc w:val="both"/>
      </w:pPr>
    </w:p>
    <w:p w14:paraId="02A85CA5" w14:textId="77777777" w:rsidR="009E721B" w:rsidRDefault="009E721B" w:rsidP="00955E0F">
      <w:pPr>
        <w:pStyle w:val="NoSpacing"/>
        <w:ind w:firstLine="720"/>
        <w:jc w:val="both"/>
      </w:pPr>
      <w:r>
        <w:t xml:space="preserve">(2) </w:t>
      </w:r>
      <w:proofErr w:type="spellStart"/>
      <w:r>
        <w:t>Protekom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30 dana od dana </w:t>
      </w:r>
      <w:proofErr w:type="spellStart"/>
      <w:r>
        <w:t>ostvarenja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za </w:t>
      </w:r>
      <w:proofErr w:type="spellStart"/>
      <w:r>
        <w:t>proglašenje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napuštenim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,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glasilu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oglasnim</w:t>
      </w:r>
      <w:proofErr w:type="spellEnd"/>
      <w:r>
        <w:t xml:space="preserve"> </w:t>
      </w:r>
      <w:proofErr w:type="spellStart"/>
      <w:r>
        <w:t>pločama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upućen</w:t>
      </w:r>
      <w:proofErr w:type="spellEnd"/>
      <w:r>
        <w:t xml:space="preserve"> </w:t>
      </w:r>
      <w:proofErr w:type="spellStart"/>
      <w:r>
        <w:t>prijašnjem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lastRenderedPageBreak/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90 dana od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poziva</w:t>
      </w:r>
      <w:proofErr w:type="spellEnd"/>
      <w:r>
        <w:t>.</w:t>
      </w:r>
    </w:p>
    <w:p w14:paraId="0FF6E350" w14:textId="77777777" w:rsidR="009E721B" w:rsidRDefault="009E721B" w:rsidP="009E721B">
      <w:pPr>
        <w:pStyle w:val="NoSpacing"/>
        <w:jc w:val="both"/>
      </w:pPr>
    </w:p>
    <w:p w14:paraId="0D7B1E7A" w14:textId="77777777" w:rsidR="009E721B" w:rsidRDefault="009E721B" w:rsidP="00955E0F">
      <w:pPr>
        <w:pStyle w:val="NoSpacing"/>
        <w:ind w:firstLine="720"/>
        <w:jc w:val="both"/>
      </w:pPr>
      <w:r>
        <w:t xml:space="preserve">(3)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je pod </w:t>
      </w:r>
      <w:proofErr w:type="spellStart"/>
      <w:r>
        <w:t>uvjetom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podmirenja</w:t>
      </w:r>
      <w:proofErr w:type="spellEnd"/>
      <w:r>
        <w:t xml:space="preserve"> </w:t>
      </w:r>
      <w:proofErr w:type="spellStart"/>
      <w:r>
        <w:t>dužnog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grobne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zateznim</w:t>
      </w:r>
      <w:proofErr w:type="spellEnd"/>
      <w:r>
        <w:t xml:space="preserve"> </w:t>
      </w:r>
      <w:proofErr w:type="spellStart"/>
      <w:r>
        <w:t>kamatama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protivnom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da je </w:t>
      </w:r>
      <w:proofErr w:type="spellStart"/>
      <w:r>
        <w:t>riječ</w:t>
      </w:r>
      <w:proofErr w:type="spellEnd"/>
      <w:r>
        <w:t xml:space="preserve"> o </w:t>
      </w:r>
      <w:proofErr w:type="spellStart"/>
      <w:r>
        <w:t>napuštenoj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 s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raspolagati</w:t>
      </w:r>
      <w:proofErr w:type="spellEnd"/>
      <w:r>
        <w:t>.</w:t>
      </w:r>
    </w:p>
    <w:p w14:paraId="474CF175" w14:textId="77777777" w:rsidR="009E721B" w:rsidRDefault="009E721B" w:rsidP="009E721B">
      <w:pPr>
        <w:pStyle w:val="NoSpacing"/>
        <w:jc w:val="both"/>
      </w:pPr>
      <w:r>
        <w:t xml:space="preserve"> </w:t>
      </w:r>
    </w:p>
    <w:p w14:paraId="6DD7E5C0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44.</w:t>
      </w:r>
    </w:p>
    <w:p w14:paraId="0E95E533" w14:textId="77777777" w:rsidR="009E721B" w:rsidRPr="00955E0F" w:rsidRDefault="009E721B" w:rsidP="009E721B">
      <w:pPr>
        <w:pStyle w:val="NoSpacing"/>
        <w:jc w:val="both"/>
      </w:pPr>
    </w:p>
    <w:p w14:paraId="27867F1D" w14:textId="77777777" w:rsidR="009E721B" w:rsidRDefault="009E721B" w:rsidP="00955E0F">
      <w:pPr>
        <w:pStyle w:val="NoSpacing"/>
        <w:ind w:firstLine="720"/>
        <w:jc w:val="both"/>
      </w:pPr>
      <w:r>
        <w:t xml:space="preserve">(1)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43.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a </w:t>
      </w:r>
      <w:proofErr w:type="spellStart"/>
      <w:r>
        <w:t>koju</w:t>
      </w:r>
      <w:proofErr w:type="spellEnd"/>
      <w:r>
        <w:t xml:space="preserve"> Korisnik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preuzeo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43. </w:t>
      </w:r>
      <w:proofErr w:type="spellStart"/>
      <w:r>
        <w:t>stavcima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vlasništvo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raspolagati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odstrani</w:t>
      </w:r>
      <w:proofErr w:type="spellEnd"/>
      <w:r>
        <w:t xml:space="preserve"> </w:t>
      </w:r>
      <w:proofErr w:type="spellStart"/>
      <w:r>
        <w:t>izgrađenu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grobno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s </w:t>
      </w:r>
      <w:proofErr w:type="spellStart"/>
      <w:r>
        <w:t>opremom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</w:t>
      </w:r>
      <w:proofErr w:type="spellStart"/>
      <w:r>
        <w:t>uredi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daljnje</w:t>
      </w:r>
      <w:proofErr w:type="spellEnd"/>
      <w:r>
        <w:t xml:space="preserve"> </w:t>
      </w:r>
      <w:proofErr w:type="spellStart"/>
      <w:r>
        <w:t>dodjele</w:t>
      </w:r>
      <w:proofErr w:type="spellEnd"/>
      <w:r>
        <w:t xml:space="preserve"> (</w:t>
      </w:r>
      <w:proofErr w:type="spellStart"/>
      <w:r>
        <w:t>uređeno</w:t>
      </w:r>
      <w:proofErr w:type="spellEnd"/>
      <w:r>
        <w:t xml:space="preserve"> </w:t>
      </w:r>
      <w:proofErr w:type="spellStart"/>
      <w:r>
        <w:t>grobno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).</w:t>
      </w:r>
    </w:p>
    <w:p w14:paraId="6DC74E1B" w14:textId="77777777" w:rsidR="009E721B" w:rsidRDefault="009E721B" w:rsidP="009E721B">
      <w:pPr>
        <w:pStyle w:val="NoSpacing"/>
        <w:jc w:val="both"/>
      </w:pPr>
    </w:p>
    <w:p w14:paraId="120C4218" w14:textId="77777777" w:rsidR="009E721B" w:rsidRDefault="009E721B" w:rsidP="00955E0F">
      <w:pPr>
        <w:pStyle w:val="NoSpacing"/>
        <w:ind w:firstLine="720"/>
        <w:jc w:val="both"/>
      </w:pPr>
      <w:r>
        <w:t xml:space="preserve">(2) </w:t>
      </w:r>
      <w:proofErr w:type="spellStart"/>
      <w:r>
        <w:t>Uređenim</w:t>
      </w:r>
      <w:proofErr w:type="spellEnd"/>
      <w:r>
        <w:t xml:space="preserve"> </w:t>
      </w:r>
      <w:proofErr w:type="spellStart"/>
      <w:r>
        <w:t>grobnim</w:t>
      </w:r>
      <w:proofErr w:type="spellEnd"/>
      <w:r>
        <w:t xml:space="preserve"> </w:t>
      </w:r>
      <w:proofErr w:type="spellStart"/>
      <w:r>
        <w:t>mjestom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7B5055ED" w14:textId="77777777" w:rsidR="009E721B" w:rsidRDefault="009E721B" w:rsidP="009E721B">
      <w:pPr>
        <w:pStyle w:val="NoSpacing"/>
        <w:jc w:val="both"/>
      </w:pPr>
    </w:p>
    <w:p w14:paraId="53FD62AD" w14:textId="15A231EF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45.</w:t>
      </w:r>
    </w:p>
    <w:p w14:paraId="3ABF712C" w14:textId="77777777" w:rsidR="009E721B" w:rsidRDefault="009E721B" w:rsidP="009E721B">
      <w:pPr>
        <w:pStyle w:val="NoSpacing"/>
        <w:jc w:val="both"/>
      </w:pPr>
    </w:p>
    <w:p w14:paraId="5D657528" w14:textId="77777777" w:rsidR="009E721B" w:rsidRDefault="009E721B" w:rsidP="00955E0F">
      <w:pPr>
        <w:pStyle w:val="NoSpacing"/>
        <w:ind w:firstLine="720"/>
        <w:jc w:val="both"/>
      </w:pPr>
      <w:r>
        <w:t xml:space="preserve">(1) </w:t>
      </w:r>
      <w:proofErr w:type="spellStart"/>
      <w:r>
        <w:t>Grobno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proglašeno</w:t>
      </w:r>
      <w:proofErr w:type="spellEnd"/>
      <w:r>
        <w:t xml:space="preserve"> </w:t>
      </w:r>
      <w:proofErr w:type="spellStart"/>
      <w:r>
        <w:t>spomenikom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grobno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ukopani</w:t>
      </w:r>
      <w:proofErr w:type="spellEnd"/>
      <w:r>
        <w:t xml:space="preserve"> </w:t>
      </w:r>
      <w:proofErr w:type="spellStart"/>
      <w:r>
        <w:t>posmrtni</w:t>
      </w:r>
      <w:proofErr w:type="spellEnd"/>
      <w:r>
        <w:t xml:space="preserve"> </w:t>
      </w:r>
      <w:proofErr w:type="spellStart"/>
      <w:r>
        <w:t>ostaci</w:t>
      </w:r>
      <w:proofErr w:type="spellEnd"/>
      <w:r>
        <w:t xml:space="preserve"> </w:t>
      </w:r>
      <w:proofErr w:type="spellStart"/>
      <w:r>
        <w:t>značajnih</w:t>
      </w:r>
      <w:proofErr w:type="spellEnd"/>
      <w:r>
        <w:t xml:space="preserve"> </w:t>
      </w:r>
      <w:proofErr w:type="spellStart"/>
      <w:r>
        <w:t>povijesnih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a za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grobna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za </w:t>
      </w:r>
      <w:proofErr w:type="spellStart"/>
      <w:r>
        <w:t>napušteno</w:t>
      </w:r>
      <w:proofErr w:type="spellEnd"/>
      <w:r>
        <w:t xml:space="preserve"> </w:t>
      </w:r>
      <w:proofErr w:type="spellStart"/>
      <w:r>
        <w:t>grobno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,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proglasiti</w:t>
      </w:r>
      <w:proofErr w:type="spellEnd"/>
      <w:r>
        <w:t xml:space="preserve"> </w:t>
      </w:r>
      <w:proofErr w:type="spellStart"/>
      <w:r>
        <w:t>napuštenima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43.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se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raspolagati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44.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se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održavaju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obnavljaju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184C6703" w14:textId="77777777" w:rsidR="009E721B" w:rsidRDefault="009E721B" w:rsidP="009E721B">
      <w:pPr>
        <w:pStyle w:val="NoSpacing"/>
        <w:jc w:val="both"/>
      </w:pPr>
    </w:p>
    <w:p w14:paraId="46188BA5" w14:textId="77777777" w:rsidR="009E721B" w:rsidRDefault="009E721B" w:rsidP="00955E0F">
      <w:pPr>
        <w:pStyle w:val="NoSpacing"/>
        <w:ind w:firstLine="720"/>
        <w:jc w:val="both"/>
      </w:pPr>
      <w:r>
        <w:t xml:space="preserve">(2) O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obnavljanju</w:t>
      </w:r>
      <w:proofErr w:type="spellEnd"/>
      <w:r>
        <w:t xml:space="preserve"> </w:t>
      </w:r>
      <w:proofErr w:type="spellStart"/>
      <w:r>
        <w:t>grobnih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brine Grad Hvar. </w:t>
      </w:r>
    </w:p>
    <w:p w14:paraId="36B22391" w14:textId="77777777" w:rsidR="009E721B" w:rsidRDefault="009E721B" w:rsidP="009E721B">
      <w:pPr>
        <w:pStyle w:val="NoSpacing"/>
        <w:jc w:val="both"/>
      </w:pPr>
    </w:p>
    <w:p w14:paraId="6B0B375B" w14:textId="77777777" w:rsidR="009E721B" w:rsidRDefault="009E721B" w:rsidP="00955E0F">
      <w:pPr>
        <w:pStyle w:val="NoSpacing"/>
        <w:ind w:firstLine="720"/>
        <w:jc w:val="both"/>
      </w:pPr>
      <w:r>
        <w:t xml:space="preserve">(3) O </w:t>
      </w:r>
      <w:proofErr w:type="spellStart"/>
      <w:r>
        <w:t>značenju</w:t>
      </w:r>
      <w:proofErr w:type="spellEnd"/>
      <w:r>
        <w:t xml:space="preserve"> </w:t>
      </w:r>
      <w:proofErr w:type="spellStart"/>
      <w:r>
        <w:t>povijesne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Hrvatska </w:t>
      </w:r>
      <w:proofErr w:type="spellStart"/>
      <w:r>
        <w:t>akademija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umjetnosti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Hrvatski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za </w:t>
      </w:r>
      <w:proofErr w:type="spellStart"/>
      <w:r>
        <w:t>povijest</w:t>
      </w:r>
      <w:proofErr w:type="spellEnd"/>
      <w:r>
        <w:t>.</w:t>
      </w:r>
    </w:p>
    <w:p w14:paraId="28579B6A" w14:textId="77777777" w:rsidR="009E721B" w:rsidRDefault="009E721B" w:rsidP="009E721B">
      <w:pPr>
        <w:pStyle w:val="NoSpacing"/>
        <w:jc w:val="both"/>
      </w:pPr>
    </w:p>
    <w:p w14:paraId="43F20700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  <w:r w:rsidRPr="00955E0F">
        <w:rPr>
          <w:b/>
          <w:bCs/>
        </w:rPr>
        <w:t>X. NADZOR</w:t>
      </w:r>
    </w:p>
    <w:p w14:paraId="37036E81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</w:p>
    <w:p w14:paraId="19B32D19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46.</w:t>
      </w:r>
    </w:p>
    <w:p w14:paraId="09D5D095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</w:p>
    <w:p w14:paraId="6AAF95F4" w14:textId="77777777" w:rsidR="009E721B" w:rsidRDefault="009E721B" w:rsidP="00955E0F">
      <w:pPr>
        <w:pStyle w:val="NoSpacing"/>
        <w:ind w:firstLine="720"/>
        <w:jc w:val="both"/>
      </w:pPr>
      <w:r>
        <w:t xml:space="preserve">(1)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primjenom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sanitarna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</w:t>
      </w:r>
      <w:proofErr w:type="spellStart"/>
      <w:r>
        <w:t>Splitsko-dalmatinske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JUO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6D18A9D3" w14:textId="77777777" w:rsidR="009E721B" w:rsidRDefault="009E721B" w:rsidP="009E721B">
      <w:pPr>
        <w:pStyle w:val="NoSpacing"/>
        <w:jc w:val="both"/>
      </w:pPr>
    </w:p>
    <w:p w14:paraId="6637EAFA" w14:textId="77777777" w:rsidR="009E721B" w:rsidRDefault="009E721B" w:rsidP="00955E0F">
      <w:pPr>
        <w:pStyle w:val="NoSpacing"/>
        <w:ind w:firstLine="720"/>
        <w:jc w:val="both"/>
      </w:pPr>
      <w:r>
        <w:t xml:space="preserve">(2)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, </w:t>
      </w:r>
      <w:proofErr w:type="spellStart"/>
      <w:r>
        <w:t>komunalni</w:t>
      </w:r>
      <w:proofErr w:type="spellEnd"/>
      <w:r>
        <w:t xml:space="preserve"> </w:t>
      </w:r>
      <w:proofErr w:type="spellStart"/>
      <w:r>
        <w:t>redar</w:t>
      </w:r>
      <w:proofErr w:type="spellEnd"/>
      <w:r>
        <w:t xml:space="preserve"> </w:t>
      </w:r>
      <w:proofErr w:type="spellStart"/>
      <w:r>
        <w:t>ovlašten</w:t>
      </w:r>
      <w:proofErr w:type="spellEnd"/>
      <w:r>
        <w:t xml:space="preserve"> je </w:t>
      </w:r>
      <w:proofErr w:type="spellStart"/>
      <w:r>
        <w:t>poduzeti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r>
        <w:t xml:space="preserve">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komunalno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 xml:space="preserve">,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komunalni</w:t>
      </w:r>
      <w:proofErr w:type="spellEnd"/>
      <w:r>
        <w:t xml:space="preserve"> red </w:t>
      </w:r>
      <w:proofErr w:type="spellStart"/>
      <w:r>
        <w:t>te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>.</w:t>
      </w:r>
    </w:p>
    <w:p w14:paraId="0A3E653F" w14:textId="77777777" w:rsidR="009E721B" w:rsidRDefault="009E721B" w:rsidP="009E721B">
      <w:pPr>
        <w:pStyle w:val="NoSpacing"/>
        <w:jc w:val="both"/>
      </w:pPr>
    </w:p>
    <w:p w14:paraId="16BECEFF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  <w:r w:rsidRPr="00955E0F">
        <w:rPr>
          <w:b/>
          <w:bCs/>
        </w:rPr>
        <w:t>XI. PREKRŠAJNE ODREDBE</w:t>
      </w:r>
    </w:p>
    <w:p w14:paraId="3117CD73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</w:p>
    <w:p w14:paraId="7931932F" w14:textId="0A624CBC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47.</w:t>
      </w:r>
    </w:p>
    <w:p w14:paraId="7DE86D2E" w14:textId="77777777" w:rsidR="009E721B" w:rsidRDefault="009E721B" w:rsidP="009E721B">
      <w:pPr>
        <w:pStyle w:val="NoSpacing"/>
        <w:jc w:val="both"/>
      </w:pPr>
    </w:p>
    <w:p w14:paraId="58B16855" w14:textId="77777777" w:rsidR="009E721B" w:rsidRDefault="009E721B" w:rsidP="00955E0F">
      <w:pPr>
        <w:pStyle w:val="NoSpacing"/>
        <w:ind w:firstLine="720"/>
        <w:jc w:val="both"/>
      </w:pPr>
      <w:r>
        <w:t xml:space="preserve">(1)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2.500,00 </w:t>
      </w:r>
      <w:proofErr w:type="spellStart"/>
      <w:r>
        <w:t>do</w:t>
      </w:r>
      <w:proofErr w:type="spellEnd"/>
      <w:r>
        <w:t xml:space="preserve"> 10.000,00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kaznit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registirana</w:t>
      </w:r>
      <w:proofErr w:type="spellEnd"/>
      <w:r>
        <w:t xml:space="preserve"> za </w:t>
      </w:r>
      <w:proofErr w:type="spellStart"/>
      <w:r>
        <w:t>obavljenje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28FC7101" w14:textId="3D10B3DE" w:rsidR="009E721B" w:rsidRDefault="009E721B" w:rsidP="00955E0F">
      <w:pPr>
        <w:pStyle w:val="NoSpacing"/>
        <w:numPr>
          <w:ilvl w:val="0"/>
          <w:numId w:val="2"/>
        </w:numPr>
        <w:jc w:val="both"/>
      </w:pPr>
      <w:proofErr w:type="spellStart"/>
      <w:r>
        <w:t>izvodi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groblju</w:t>
      </w:r>
      <w:proofErr w:type="spellEnd"/>
      <w:r>
        <w:t xml:space="preserve"> bez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30. </w:t>
      </w:r>
      <w:proofErr w:type="spellStart"/>
      <w:r>
        <w:t>stavak</w:t>
      </w:r>
      <w:proofErr w:type="spellEnd"/>
      <w:r>
        <w:t xml:space="preserve"> 4.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,</w:t>
      </w:r>
    </w:p>
    <w:p w14:paraId="7787EAF5" w14:textId="44D1293C" w:rsidR="009E721B" w:rsidRDefault="009E721B" w:rsidP="00955E0F">
      <w:pPr>
        <w:pStyle w:val="NoSpacing"/>
        <w:numPr>
          <w:ilvl w:val="0"/>
          <w:numId w:val="2"/>
        </w:numPr>
        <w:jc w:val="both"/>
      </w:pPr>
      <w:proofErr w:type="spellStart"/>
      <w:r>
        <w:t>postupi</w:t>
      </w:r>
      <w:proofErr w:type="spellEnd"/>
      <w:r>
        <w:t xml:space="preserve"> </w:t>
      </w:r>
      <w:proofErr w:type="spellStart"/>
      <w:r>
        <w:t>suportno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30. </w:t>
      </w:r>
      <w:proofErr w:type="spellStart"/>
      <w:r>
        <w:t>stavak</w:t>
      </w:r>
      <w:proofErr w:type="spellEnd"/>
      <w:r>
        <w:t xml:space="preserve"> 5.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344DB0AA" w14:textId="77777777" w:rsidR="009E721B" w:rsidRDefault="009E721B" w:rsidP="009E721B">
      <w:pPr>
        <w:pStyle w:val="NoSpacing"/>
        <w:jc w:val="both"/>
      </w:pPr>
    </w:p>
    <w:p w14:paraId="237F46BF" w14:textId="77777777" w:rsidR="009E721B" w:rsidRDefault="009E721B" w:rsidP="00955E0F">
      <w:pPr>
        <w:pStyle w:val="NoSpacing"/>
        <w:ind w:firstLine="360"/>
        <w:jc w:val="both"/>
      </w:pPr>
      <w:r>
        <w:t xml:space="preserve">(2)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500,00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kaznit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u </w:t>
      </w:r>
      <w:proofErr w:type="spellStart"/>
      <w:r>
        <w:t>pravnoj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>.</w:t>
      </w:r>
    </w:p>
    <w:p w14:paraId="64C9D0D2" w14:textId="77777777" w:rsidR="009E721B" w:rsidRDefault="009E721B" w:rsidP="009E721B">
      <w:pPr>
        <w:pStyle w:val="NoSpacing"/>
        <w:jc w:val="both"/>
      </w:pPr>
    </w:p>
    <w:p w14:paraId="2D5CF469" w14:textId="77777777" w:rsidR="009E721B" w:rsidRDefault="009E721B" w:rsidP="00955E0F">
      <w:pPr>
        <w:pStyle w:val="NoSpacing"/>
        <w:ind w:firstLine="360"/>
        <w:jc w:val="both"/>
      </w:pPr>
      <w:r>
        <w:t xml:space="preserve">(3)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1.000,00 do 5.000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kaznit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obrtnika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samostalnu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: </w:t>
      </w:r>
    </w:p>
    <w:p w14:paraId="62193E1A" w14:textId="06728721" w:rsidR="009E721B" w:rsidRDefault="009E721B" w:rsidP="00955E0F">
      <w:pPr>
        <w:pStyle w:val="NoSpacing"/>
        <w:numPr>
          <w:ilvl w:val="0"/>
          <w:numId w:val="2"/>
        </w:numPr>
        <w:jc w:val="both"/>
      </w:pPr>
      <w:proofErr w:type="spellStart"/>
      <w:r>
        <w:t>izvodi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groblju</w:t>
      </w:r>
      <w:proofErr w:type="spellEnd"/>
      <w:r>
        <w:t xml:space="preserve"> bez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30. </w:t>
      </w:r>
      <w:proofErr w:type="spellStart"/>
      <w:r>
        <w:t>stavak</w:t>
      </w:r>
      <w:proofErr w:type="spellEnd"/>
      <w:r>
        <w:t xml:space="preserve"> 4.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,</w:t>
      </w:r>
    </w:p>
    <w:p w14:paraId="7D70631A" w14:textId="72B6A90B" w:rsidR="009E721B" w:rsidRDefault="009E721B" w:rsidP="00955E0F">
      <w:pPr>
        <w:pStyle w:val="NoSpacing"/>
        <w:numPr>
          <w:ilvl w:val="0"/>
          <w:numId w:val="2"/>
        </w:numPr>
        <w:jc w:val="both"/>
      </w:pPr>
      <w:proofErr w:type="spellStart"/>
      <w:r>
        <w:t>postupi</w:t>
      </w:r>
      <w:proofErr w:type="spellEnd"/>
      <w:r>
        <w:t xml:space="preserve"> </w:t>
      </w:r>
      <w:proofErr w:type="spellStart"/>
      <w:r>
        <w:t>suportno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30. </w:t>
      </w:r>
      <w:proofErr w:type="spellStart"/>
      <w:r>
        <w:t>stavak</w:t>
      </w:r>
      <w:proofErr w:type="spellEnd"/>
      <w:r>
        <w:t xml:space="preserve"> 5.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5B96DFB8" w14:textId="77777777" w:rsidR="009E721B" w:rsidRDefault="009E721B" w:rsidP="009E721B">
      <w:pPr>
        <w:pStyle w:val="NoSpacing"/>
        <w:jc w:val="both"/>
      </w:pPr>
    </w:p>
    <w:p w14:paraId="461178AD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48.</w:t>
      </w:r>
    </w:p>
    <w:p w14:paraId="274F4EBB" w14:textId="77777777" w:rsidR="009E721B" w:rsidRDefault="009E721B" w:rsidP="009E721B">
      <w:pPr>
        <w:pStyle w:val="NoSpacing"/>
        <w:jc w:val="both"/>
      </w:pPr>
    </w:p>
    <w:p w14:paraId="288C1328" w14:textId="77777777" w:rsidR="009E721B" w:rsidRDefault="009E721B" w:rsidP="00955E0F">
      <w:pPr>
        <w:pStyle w:val="NoSpacing"/>
        <w:ind w:firstLine="720"/>
        <w:jc w:val="both"/>
      </w:pPr>
      <w:r>
        <w:t xml:space="preserve">(1)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2.500,00 do 10.000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kaznit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koja</w:t>
      </w:r>
      <w:proofErr w:type="spellEnd"/>
      <w:r>
        <w:t>:</w:t>
      </w:r>
    </w:p>
    <w:p w14:paraId="20C7BA5A" w14:textId="65B727A3" w:rsidR="009E721B" w:rsidRDefault="009E721B" w:rsidP="00955E0F">
      <w:pPr>
        <w:pStyle w:val="NoSpacing"/>
        <w:numPr>
          <w:ilvl w:val="0"/>
          <w:numId w:val="2"/>
        </w:numPr>
        <w:jc w:val="both"/>
      </w:pPr>
      <w:proofErr w:type="spellStart"/>
      <w:r>
        <w:t>postupa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30. </w:t>
      </w:r>
      <w:proofErr w:type="spellStart"/>
      <w:r>
        <w:t>stavak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,</w:t>
      </w:r>
    </w:p>
    <w:p w14:paraId="2944D9DA" w14:textId="3E787BF2" w:rsidR="009E721B" w:rsidRDefault="009E721B" w:rsidP="00955E0F">
      <w:pPr>
        <w:pStyle w:val="NoSpacing"/>
        <w:numPr>
          <w:ilvl w:val="0"/>
          <w:numId w:val="2"/>
        </w:numPr>
        <w:jc w:val="both"/>
      </w:pPr>
      <w:proofErr w:type="spellStart"/>
      <w:r>
        <w:t>postupa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28.,29. </w:t>
      </w:r>
      <w:proofErr w:type="spellStart"/>
      <w:r>
        <w:t>i</w:t>
      </w:r>
      <w:proofErr w:type="spellEnd"/>
      <w:r>
        <w:t xml:space="preserve"> 31.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51663ACA" w14:textId="77777777" w:rsidR="009E721B" w:rsidRDefault="009E721B" w:rsidP="009E721B">
      <w:pPr>
        <w:pStyle w:val="NoSpacing"/>
        <w:jc w:val="both"/>
      </w:pPr>
    </w:p>
    <w:p w14:paraId="59EA32DE" w14:textId="77777777" w:rsidR="009E721B" w:rsidRDefault="009E721B" w:rsidP="00955E0F">
      <w:pPr>
        <w:pStyle w:val="NoSpacing"/>
        <w:ind w:firstLine="360"/>
        <w:jc w:val="both"/>
      </w:pPr>
      <w:r>
        <w:t xml:space="preserve">(2)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500,00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kaznit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u </w:t>
      </w:r>
      <w:proofErr w:type="spellStart"/>
      <w:r>
        <w:t>pravnoj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>.</w:t>
      </w:r>
    </w:p>
    <w:p w14:paraId="08AE668A" w14:textId="77777777" w:rsidR="009E721B" w:rsidRDefault="009E721B" w:rsidP="009E721B">
      <w:pPr>
        <w:pStyle w:val="NoSpacing"/>
        <w:jc w:val="both"/>
      </w:pPr>
    </w:p>
    <w:p w14:paraId="25A06139" w14:textId="77777777" w:rsidR="009E721B" w:rsidRDefault="009E721B" w:rsidP="00955E0F">
      <w:pPr>
        <w:pStyle w:val="NoSpacing"/>
        <w:ind w:firstLine="360"/>
        <w:jc w:val="both"/>
      </w:pPr>
      <w:r>
        <w:t xml:space="preserve">(3)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500,00 </w:t>
      </w:r>
      <w:proofErr w:type="spellStart"/>
      <w:r>
        <w:t>do</w:t>
      </w:r>
      <w:proofErr w:type="spellEnd"/>
      <w:r>
        <w:t xml:space="preserve"> 2.000,00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kaznit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koja</w:t>
      </w:r>
      <w:proofErr w:type="spellEnd"/>
      <w:r>
        <w:t>:</w:t>
      </w:r>
    </w:p>
    <w:p w14:paraId="14BE9E2D" w14:textId="0EDE539E" w:rsidR="009E721B" w:rsidRDefault="009E721B" w:rsidP="00955E0F">
      <w:pPr>
        <w:pStyle w:val="NoSpacing"/>
        <w:numPr>
          <w:ilvl w:val="0"/>
          <w:numId w:val="2"/>
        </w:numPr>
        <w:jc w:val="both"/>
      </w:pPr>
      <w:proofErr w:type="spellStart"/>
      <w:r>
        <w:t>postupa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30. </w:t>
      </w:r>
      <w:proofErr w:type="spellStart"/>
      <w:r>
        <w:t>stavak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,</w:t>
      </w:r>
    </w:p>
    <w:p w14:paraId="6FC6EF59" w14:textId="023AA001" w:rsidR="009E721B" w:rsidRDefault="009E721B" w:rsidP="00955E0F">
      <w:pPr>
        <w:pStyle w:val="NoSpacing"/>
        <w:numPr>
          <w:ilvl w:val="0"/>
          <w:numId w:val="2"/>
        </w:numPr>
        <w:jc w:val="both"/>
      </w:pPr>
      <w:proofErr w:type="spellStart"/>
      <w:r>
        <w:t>postupa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28., 29. </w:t>
      </w:r>
      <w:proofErr w:type="spellStart"/>
      <w:r>
        <w:t>i</w:t>
      </w:r>
      <w:proofErr w:type="spellEnd"/>
      <w:r>
        <w:t xml:space="preserve"> 31.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3DD922B7" w14:textId="77777777" w:rsidR="009E721B" w:rsidRDefault="009E721B" w:rsidP="009E721B">
      <w:pPr>
        <w:pStyle w:val="NoSpacing"/>
        <w:jc w:val="both"/>
      </w:pPr>
    </w:p>
    <w:p w14:paraId="4E15AA36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  <w:r w:rsidRPr="00955E0F">
        <w:rPr>
          <w:b/>
          <w:bCs/>
        </w:rPr>
        <w:t>XII. PRIJELAZNE I ZAVRŠNE ODREDBE</w:t>
      </w:r>
    </w:p>
    <w:p w14:paraId="302FAA64" w14:textId="1E190468" w:rsidR="009E721B" w:rsidRPr="00955E0F" w:rsidRDefault="009E721B" w:rsidP="00955E0F">
      <w:pPr>
        <w:pStyle w:val="NoSpacing"/>
        <w:jc w:val="center"/>
        <w:rPr>
          <w:b/>
          <w:bCs/>
        </w:rPr>
      </w:pPr>
    </w:p>
    <w:p w14:paraId="2FA890D3" w14:textId="77777777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t>Članak</w:t>
      </w:r>
      <w:proofErr w:type="spellEnd"/>
      <w:r w:rsidRPr="00955E0F">
        <w:rPr>
          <w:b/>
          <w:bCs/>
        </w:rPr>
        <w:t xml:space="preserve"> 49.</w:t>
      </w:r>
    </w:p>
    <w:p w14:paraId="70C8C7F7" w14:textId="77777777" w:rsidR="009E721B" w:rsidRDefault="009E721B" w:rsidP="009E721B">
      <w:pPr>
        <w:pStyle w:val="NoSpacing"/>
        <w:jc w:val="both"/>
      </w:pPr>
    </w:p>
    <w:p w14:paraId="61AC3C59" w14:textId="77777777" w:rsidR="009E721B" w:rsidRDefault="009E721B" w:rsidP="00955E0F">
      <w:pPr>
        <w:pStyle w:val="NoSpacing"/>
        <w:ind w:firstLine="720"/>
        <w:jc w:val="both"/>
      </w:pPr>
      <w:proofErr w:type="spellStart"/>
      <w:r>
        <w:t>Danom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važiti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grobljima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>: 3/99, 4/03, 3/04, 1/08).</w:t>
      </w:r>
    </w:p>
    <w:p w14:paraId="279418A5" w14:textId="77777777" w:rsidR="009E721B" w:rsidRDefault="009E721B" w:rsidP="009E721B">
      <w:pPr>
        <w:pStyle w:val="NoSpacing"/>
        <w:jc w:val="both"/>
      </w:pPr>
      <w:r>
        <w:t xml:space="preserve"> </w:t>
      </w:r>
    </w:p>
    <w:p w14:paraId="3F15DB45" w14:textId="77777777" w:rsidR="00955E0F" w:rsidRDefault="00955E0F" w:rsidP="009E721B">
      <w:pPr>
        <w:pStyle w:val="NoSpacing"/>
        <w:jc w:val="both"/>
      </w:pPr>
    </w:p>
    <w:p w14:paraId="77824482" w14:textId="40CACC8C" w:rsidR="009E721B" w:rsidRPr="00955E0F" w:rsidRDefault="009E721B" w:rsidP="00955E0F">
      <w:pPr>
        <w:pStyle w:val="NoSpacing"/>
        <w:jc w:val="center"/>
        <w:rPr>
          <w:b/>
          <w:bCs/>
        </w:rPr>
      </w:pPr>
      <w:proofErr w:type="spellStart"/>
      <w:r w:rsidRPr="00955E0F">
        <w:rPr>
          <w:b/>
          <w:bCs/>
        </w:rPr>
        <w:lastRenderedPageBreak/>
        <w:t>Članak</w:t>
      </w:r>
      <w:proofErr w:type="spellEnd"/>
      <w:r w:rsidRPr="00955E0F">
        <w:rPr>
          <w:b/>
          <w:bCs/>
        </w:rPr>
        <w:t xml:space="preserve"> 50.</w:t>
      </w:r>
    </w:p>
    <w:p w14:paraId="5B8B35DF" w14:textId="77777777" w:rsidR="009E721B" w:rsidRDefault="009E721B" w:rsidP="009E721B">
      <w:pPr>
        <w:pStyle w:val="NoSpacing"/>
        <w:jc w:val="both"/>
      </w:pPr>
    </w:p>
    <w:p w14:paraId="069E9597" w14:textId="77777777" w:rsidR="009E721B" w:rsidRDefault="009E721B" w:rsidP="00955E0F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osmoga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”.</w:t>
      </w:r>
    </w:p>
    <w:p w14:paraId="0CDD72B6" w14:textId="77777777" w:rsidR="009E721B" w:rsidRDefault="009E721B" w:rsidP="009E721B">
      <w:pPr>
        <w:pStyle w:val="NoSpacing"/>
        <w:jc w:val="both"/>
      </w:pPr>
    </w:p>
    <w:p w14:paraId="26867414" w14:textId="77777777" w:rsidR="009E721B" w:rsidRPr="00955E0F" w:rsidRDefault="009E721B" w:rsidP="00955E0F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55E0F">
        <w:rPr>
          <w:b/>
          <w:bCs/>
          <w:i/>
          <w:iCs/>
          <w:sz w:val="24"/>
          <w:szCs w:val="24"/>
        </w:rPr>
        <w:t>REPUBLIKA HRVATSKA</w:t>
      </w:r>
    </w:p>
    <w:p w14:paraId="0F1FF371" w14:textId="77777777" w:rsidR="009E721B" w:rsidRPr="00955E0F" w:rsidRDefault="009E721B" w:rsidP="00955E0F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55E0F">
        <w:rPr>
          <w:b/>
          <w:bCs/>
          <w:i/>
          <w:iCs/>
          <w:sz w:val="24"/>
          <w:szCs w:val="24"/>
        </w:rPr>
        <w:t>SPLITSKO–DALMATINSKA ŽUPANIJA</w:t>
      </w:r>
    </w:p>
    <w:p w14:paraId="57CAF72A" w14:textId="77777777" w:rsidR="009E721B" w:rsidRPr="00955E0F" w:rsidRDefault="009E721B" w:rsidP="00955E0F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55E0F">
        <w:rPr>
          <w:b/>
          <w:bCs/>
          <w:i/>
          <w:iCs/>
          <w:sz w:val="24"/>
          <w:szCs w:val="24"/>
        </w:rPr>
        <w:t>GRAD HVAR</w:t>
      </w:r>
    </w:p>
    <w:p w14:paraId="2078DA2E" w14:textId="4489B9B0" w:rsidR="009E721B" w:rsidRPr="00955E0F" w:rsidRDefault="009E721B" w:rsidP="00955E0F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55E0F">
        <w:rPr>
          <w:b/>
          <w:bCs/>
          <w:i/>
          <w:iCs/>
          <w:sz w:val="24"/>
          <w:szCs w:val="24"/>
        </w:rPr>
        <w:t>GRADSKO VIJEĆE</w:t>
      </w:r>
    </w:p>
    <w:p w14:paraId="5756DAF8" w14:textId="77777777" w:rsidR="009E721B" w:rsidRDefault="009E721B" w:rsidP="009E721B">
      <w:pPr>
        <w:pStyle w:val="NoSpacing"/>
        <w:jc w:val="both"/>
      </w:pPr>
    </w:p>
    <w:p w14:paraId="3A1B4824" w14:textId="77777777" w:rsidR="009E721B" w:rsidRDefault="009E721B" w:rsidP="009E721B">
      <w:pPr>
        <w:pStyle w:val="NoSpacing"/>
        <w:jc w:val="both"/>
      </w:pPr>
      <w:r>
        <w:t xml:space="preserve">KLASA: 363-01/21-01/12 </w:t>
      </w:r>
    </w:p>
    <w:p w14:paraId="43AB6412" w14:textId="77777777" w:rsidR="009E721B" w:rsidRDefault="009E721B" w:rsidP="009E721B">
      <w:pPr>
        <w:pStyle w:val="NoSpacing"/>
        <w:jc w:val="both"/>
      </w:pPr>
      <w:r>
        <w:t>URBROJ: 2128/01-02-21-04</w:t>
      </w:r>
    </w:p>
    <w:p w14:paraId="212ADBF6" w14:textId="77777777" w:rsidR="009E721B" w:rsidRDefault="009E721B" w:rsidP="009E721B">
      <w:pPr>
        <w:pStyle w:val="NoSpacing"/>
        <w:jc w:val="both"/>
      </w:pPr>
      <w:r>
        <w:t xml:space="preserve">Hvar, 23. </w:t>
      </w:r>
      <w:proofErr w:type="spellStart"/>
      <w:r>
        <w:t>veljače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0445228B" w14:textId="77777777" w:rsidR="009E721B" w:rsidRDefault="009E721B" w:rsidP="009E721B">
      <w:pPr>
        <w:pStyle w:val="NoSpacing"/>
        <w:jc w:val="both"/>
      </w:pPr>
    </w:p>
    <w:p w14:paraId="6B4AEE7C" w14:textId="136BFA75" w:rsidR="009E721B" w:rsidRDefault="00955E0F" w:rsidP="00955E0F">
      <w:pPr>
        <w:pStyle w:val="NoSpacing"/>
        <w:jc w:val="center"/>
      </w:pPr>
      <w:r>
        <w:t xml:space="preserve">                         </w:t>
      </w:r>
      <w:r w:rsidR="009E721B">
        <w:t>PREDSJEDNIK</w:t>
      </w:r>
    </w:p>
    <w:p w14:paraId="34ABE988" w14:textId="56855FD0" w:rsidR="009E721B" w:rsidRDefault="00955E0F" w:rsidP="00955E0F">
      <w:pPr>
        <w:pStyle w:val="NoSpacing"/>
        <w:jc w:val="center"/>
      </w:pPr>
      <w:r>
        <w:t xml:space="preserve">             </w:t>
      </w:r>
      <w:r w:rsidR="009E721B">
        <w:t>GRADSKOG VIJEĆA GRADA HVARA:</w:t>
      </w:r>
    </w:p>
    <w:p w14:paraId="024BB94D" w14:textId="01E1FE21" w:rsidR="004E2161" w:rsidRDefault="00955E0F" w:rsidP="00955E0F">
      <w:pPr>
        <w:pStyle w:val="NoSpacing"/>
        <w:jc w:val="center"/>
      </w:pPr>
      <w:r>
        <w:t xml:space="preserve">                     </w:t>
      </w:r>
      <w:proofErr w:type="spellStart"/>
      <w:r w:rsidR="009E721B">
        <w:t>v.r.</w:t>
      </w:r>
      <w:proofErr w:type="spellEnd"/>
      <w:r w:rsidR="009E721B">
        <w:t xml:space="preserve"> </w:t>
      </w:r>
      <w:proofErr w:type="spellStart"/>
      <w:r w:rsidR="009E721B">
        <w:t>Jurica</w:t>
      </w:r>
      <w:proofErr w:type="spellEnd"/>
      <w:r w:rsidR="009E721B">
        <w:t xml:space="preserve"> </w:t>
      </w:r>
      <w:proofErr w:type="spellStart"/>
      <w:r w:rsidR="009E721B">
        <w:t>Miličić</w:t>
      </w:r>
      <w:proofErr w:type="spellEnd"/>
      <w:r w:rsidR="009E721B">
        <w:t xml:space="preserve">, mag. </w:t>
      </w:r>
      <w:proofErr w:type="spellStart"/>
      <w:r w:rsidR="009E721B">
        <w:t>iur</w:t>
      </w:r>
      <w:proofErr w:type="spellEnd"/>
      <w:r w:rsidR="009E721B">
        <w:t>.</w:t>
      </w:r>
    </w:p>
    <w:p w14:paraId="76FF673F" w14:textId="77777777" w:rsidR="00955E0F" w:rsidRPr="00367A5E" w:rsidRDefault="00955E0F" w:rsidP="00955E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5DEEC36" w14:textId="3F28D1F9" w:rsidR="00955E0F" w:rsidRDefault="00955E0F" w:rsidP="00955E0F">
      <w:pPr>
        <w:pStyle w:val="NoSpacing"/>
        <w:jc w:val="both"/>
      </w:pPr>
    </w:p>
    <w:p w14:paraId="49863EF1" w14:textId="77777777" w:rsidR="006E716B" w:rsidRDefault="006E716B" w:rsidP="006E716B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 33/01, 60/01- </w:t>
      </w:r>
      <w:proofErr w:type="spellStart"/>
      <w:r>
        <w:t>vjerodostojno</w:t>
      </w:r>
      <w:proofErr w:type="spellEnd"/>
      <w:r>
        <w:t xml:space="preserve"> </w:t>
      </w:r>
      <w:proofErr w:type="spellStart"/>
      <w:r>
        <w:t>tumačenje</w:t>
      </w:r>
      <w:proofErr w:type="spellEnd"/>
      <w:r>
        <w:t xml:space="preserve">, 129/05, 109/07, 125/08, 36/09, 150/11, 144/12 </w:t>
      </w:r>
      <w:proofErr w:type="spellStart"/>
      <w:r>
        <w:t>i</w:t>
      </w:r>
      <w:proofErr w:type="spellEnd"/>
      <w:r>
        <w:t xml:space="preserve"> 19/13 – </w:t>
      </w:r>
      <w:proofErr w:type="spellStart"/>
      <w:r>
        <w:t>pročišćeni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, 137/15, 123/17, 98/19, 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53.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22. </w:t>
      </w:r>
      <w:proofErr w:type="spellStart"/>
      <w:r>
        <w:t>ožujka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</w:p>
    <w:p w14:paraId="3E29778C" w14:textId="77777777" w:rsidR="006E716B" w:rsidRDefault="006E716B" w:rsidP="006E716B">
      <w:pPr>
        <w:pStyle w:val="NoSpacing"/>
        <w:jc w:val="both"/>
      </w:pPr>
    </w:p>
    <w:p w14:paraId="57DC0116" w14:textId="77777777" w:rsidR="006E716B" w:rsidRPr="006E716B" w:rsidRDefault="006E716B" w:rsidP="006E716B">
      <w:pPr>
        <w:pStyle w:val="NoSpacing"/>
        <w:jc w:val="center"/>
        <w:rPr>
          <w:b/>
          <w:bCs/>
          <w:sz w:val="24"/>
          <w:szCs w:val="24"/>
        </w:rPr>
      </w:pPr>
      <w:r w:rsidRPr="006E716B">
        <w:rPr>
          <w:b/>
          <w:bCs/>
          <w:sz w:val="24"/>
          <w:szCs w:val="24"/>
        </w:rPr>
        <w:t>ODLUKU</w:t>
      </w:r>
    </w:p>
    <w:p w14:paraId="2E2290EB" w14:textId="7DF13300" w:rsidR="006E716B" w:rsidRPr="006E716B" w:rsidRDefault="006E716B" w:rsidP="006E716B">
      <w:pPr>
        <w:pStyle w:val="NoSpacing"/>
        <w:jc w:val="center"/>
        <w:rPr>
          <w:b/>
          <w:bCs/>
        </w:rPr>
      </w:pPr>
      <w:r w:rsidRPr="006E716B">
        <w:rPr>
          <w:b/>
          <w:bCs/>
        </w:rPr>
        <w:t xml:space="preserve">o </w:t>
      </w:r>
      <w:proofErr w:type="spellStart"/>
      <w:r w:rsidRPr="006E716B">
        <w:rPr>
          <w:b/>
          <w:bCs/>
        </w:rPr>
        <w:t>izmjeni</w:t>
      </w:r>
      <w:proofErr w:type="spellEnd"/>
      <w:r w:rsidRPr="006E716B">
        <w:rPr>
          <w:b/>
          <w:bCs/>
        </w:rPr>
        <w:t xml:space="preserve"> </w:t>
      </w:r>
      <w:proofErr w:type="spellStart"/>
      <w:r w:rsidRPr="006E716B">
        <w:rPr>
          <w:b/>
          <w:bCs/>
        </w:rPr>
        <w:t>i</w:t>
      </w:r>
      <w:proofErr w:type="spellEnd"/>
      <w:r w:rsidRPr="006E716B">
        <w:rPr>
          <w:b/>
          <w:bCs/>
        </w:rPr>
        <w:t xml:space="preserve"> </w:t>
      </w:r>
      <w:proofErr w:type="spellStart"/>
      <w:r w:rsidRPr="006E716B">
        <w:rPr>
          <w:b/>
          <w:bCs/>
        </w:rPr>
        <w:t>dopuni</w:t>
      </w:r>
      <w:proofErr w:type="spellEnd"/>
      <w:r w:rsidRPr="006E716B">
        <w:rPr>
          <w:b/>
          <w:bCs/>
        </w:rPr>
        <w:t xml:space="preserve"> </w:t>
      </w:r>
      <w:proofErr w:type="spellStart"/>
      <w:r w:rsidRPr="006E716B">
        <w:rPr>
          <w:b/>
          <w:bCs/>
        </w:rPr>
        <w:t>Odluke</w:t>
      </w:r>
      <w:proofErr w:type="spellEnd"/>
      <w:r w:rsidRPr="006E716B">
        <w:rPr>
          <w:b/>
          <w:bCs/>
        </w:rPr>
        <w:t xml:space="preserve"> o </w:t>
      </w:r>
      <w:proofErr w:type="spellStart"/>
      <w:r w:rsidRPr="006E716B">
        <w:rPr>
          <w:b/>
          <w:bCs/>
        </w:rPr>
        <w:t>komunalnom</w:t>
      </w:r>
      <w:proofErr w:type="spellEnd"/>
      <w:r w:rsidRPr="006E716B">
        <w:rPr>
          <w:b/>
          <w:bCs/>
        </w:rPr>
        <w:t xml:space="preserve"> </w:t>
      </w:r>
      <w:proofErr w:type="spellStart"/>
      <w:r w:rsidRPr="006E716B">
        <w:rPr>
          <w:b/>
          <w:bCs/>
        </w:rPr>
        <w:t>redu</w:t>
      </w:r>
      <w:proofErr w:type="spellEnd"/>
      <w:r w:rsidRPr="006E716B">
        <w:rPr>
          <w:b/>
          <w:bCs/>
        </w:rPr>
        <w:t xml:space="preserve"> </w:t>
      </w:r>
      <w:proofErr w:type="spellStart"/>
      <w:r w:rsidRPr="006E716B">
        <w:rPr>
          <w:b/>
          <w:bCs/>
        </w:rPr>
        <w:t>Grada</w:t>
      </w:r>
      <w:proofErr w:type="spellEnd"/>
      <w:r w:rsidRPr="006E716B">
        <w:rPr>
          <w:b/>
          <w:bCs/>
        </w:rPr>
        <w:t xml:space="preserve"> </w:t>
      </w:r>
      <w:proofErr w:type="spellStart"/>
      <w:r w:rsidRPr="006E716B">
        <w:rPr>
          <w:b/>
          <w:bCs/>
        </w:rPr>
        <w:t>Hvara</w:t>
      </w:r>
      <w:proofErr w:type="spellEnd"/>
    </w:p>
    <w:p w14:paraId="7F1E5EBC" w14:textId="77777777" w:rsidR="006E716B" w:rsidRPr="006E716B" w:rsidRDefault="006E716B" w:rsidP="006E716B">
      <w:pPr>
        <w:pStyle w:val="NoSpacing"/>
        <w:jc w:val="center"/>
        <w:rPr>
          <w:b/>
          <w:bCs/>
        </w:rPr>
      </w:pPr>
    </w:p>
    <w:p w14:paraId="4B254A8E" w14:textId="77777777" w:rsidR="006E716B" w:rsidRPr="006E716B" w:rsidRDefault="006E716B" w:rsidP="006E716B">
      <w:pPr>
        <w:pStyle w:val="NoSpacing"/>
        <w:jc w:val="center"/>
        <w:rPr>
          <w:b/>
          <w:bCs/>
        </w:rPr>
      </w:pPr>
      <w:proofErr w:type="spellStart"/>
      <w:r w:rsidRPr="006E716B">
        <w:rPr>
          <w:b/>
          <w:bCs/>
        </w:rPr>
        <w:t>Članak</w:t>
      </w:r>
      <w:proofErr w:type="spellEnd"/>
      <w:r w:rsidRPr="006E716B">
        <w:rPr>
          <w:b/>
          <w:bCs/>
        </w:rPr>
        <w:t xml:space="preserve"> 1.</w:t>
      </w:r>
    </w:p>
    <w:p w14:paraId="70AA17F4" w14:textId="77777777" w:rsidR="006E716B" w:rsidRDefault="006E716B" w:rsidP="006E716B">
      <w:pPr>
        <w:pStyle w:val="NoSpacing"/>
        <w:jc w:val="both"/>
      </w:pPr>
    </w:p>
    <w:p w14:paraId="4865DAD6" w14:textId="77777777" w:rsidR="006E716B" w:rsidRDefault="006E716B" w:rsidP="006E716B">
      <w:pPr>
        <w:pStyle w:val="NoSpacing"/>
        <w:ind w:firstLine="720"/>
        <w:jc w:val="both"/>
      </w:pPr>
      <w:r>
        <w:t xml:space="preserve">U </w:t>
      </w:r>
      <w:proofErr w:type="spellStart"/>
      <w:r>
        <w:t>Odluci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7/20), </w:t>
      </w:r>
      <w:proofErr w:type="spellStart"/>
      <w:r>
        <w:t>članak</w:t>
      </w:r>
      <w:proofErr w:type="spellEnd"/>
      <w:r>
        <w:t xml:space="preserve"> 9.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06890C80" w14:textId="77777777" w:rsidR="006E716B" w:rsidRDefault="006E716B" w:rsidP="006E716B">
      <w:pPr>
        <w:pStyle w:val="NoSpacing"/>
        <w:jc w:val="both"/>
      </w:pPr>
    </w:p>
    <w:p w14:paraId="52B14C49" w14:textId="77777777" w:rsidR="006E716B" w:rsidRDefault="006E716B" w:rsidP="006E716B">
      <w:pPr>
        <w:pStyle w:val="NoSpacing"/>
        <w:ind w:firstLine="720"/>
        <w:jc w:val="both"/>
      </w:pPr>
      <w:r>
        <w:t xml:space="preserve">„Na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zabranjeno</w:t>
      </w:r>
      <w:proofErr w:type="spellEnd"/>
      <w:r>
        <w:t xml:space="preserve"> je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ugrađivanje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mijenjanje</w:t>
      </w:r>
      <w:proofErr w:type="spellEnd"/>
      <w:r>
        <w:t xml:space="preserve"> </w:t>
      </w:r>
      <w:proofErr w:type="spellStart"/>
      <w:r>
        <w:t>gotovog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(</w:t>
      </w:r>
      <w:proofErr w:type="spellStart"/>
      <w:r>
        <w:t>bankomata</w:t>
      </w:r>
      <w:proofErr w:type="spellEnd"/>
      <w:r>
        <w:t xml:space="preserve">),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vizualne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/</w:t>
      </w:r>
      <w:proofErr w:type="spellStart"/>
      <w:r>
        <w:t>televizije</w:t>
      </w:r>
      <w:proofErr w:type="spellEnd"/>
      <w:r>
        <w:t xml:space="preserve">, </w:t>
      </w:r>
      <w:proofErr w:type="spellStart"/>
      <w:r>
        <w:t>displeja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sl., </w:t>
      </w:r>
      <w:proofErr w:type="spellStart"/>
      <w:r>
        <w:t>frižidera</w:t>
      </w:r>
      <w:proofErr w:type="spellEnd"/>
      <w:r>
        <w:t xml:space="preserve">, </w:t>
      </w:r>
      <w:proofErr w:type="spellStart"/>
      <w:proofErr w:type="gramStart"/>
      <w:r>
        <w:t>ledomata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sl. bez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odsjeka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>).</w:t>
      </w:r>
    </w:p>
    <w:p w14:paraId="76C878CA" w14:textId="77777777" w:rsidR="006E716B" w:rsidRDefault="006E716B" w:rsidP="006E716B">
      <w:pPr>
        <w:pStyle w:val="NoSpacing"/>
        <w:jc w:val="both"/>
      </w:pPr>
    </w:p>
    <w:p w14:paraId="03CEC949" w14:textId="77777777" w:rsidR="006E716B" w:rsidRDefault="006E716B" w:rsidP="006E716B">
      <w:pPr>
        <w:pStyle w:val="NoSpacing"/>
        <w:ind w:firstLine="720"/>
        <w:jc w:val="both"/>
      </w:pPr>
      <w:proofErr w:type="spellStart"/>
      <w:r>
        <w:t>Nadležno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Plana o </w:t>
      </w:r>
      <w:proofErr w:type="spellStart"/>
      <w:r>
        <w:t>postavljanju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ugrađivanju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mijenjanje</w:t>
      </w:r>
      <w:proofErr w:type="spellEnd"/>
      <w:r>
        <w:t xml:space="preserve"> </w:t>
      </w:r>
      <w:proofErr w:type="spellStart"/>
      <w:r>
        <w:t>gotovog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(</w:t>
      </w:r>
      <w:proofErr w:type="spellStart"/>
      <w:r>
        <w:t>bankomata</w:t>
      </w:r>
      <w:proofErr w:type="spellEnd"/>
      <w:r>
        <w:t xml:space="preserve">),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vizualne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/</w:t>
      </w:r>
      <w:proofErr w:type="spellStart"/>
      <w:r>
        <w:t>televizije</w:t>
      </w:r>
      <w:proofErr w:type="spellEnd"/>
      <w:r>
        <w:t xml:space="preserve">, </w:t>
      </w:r>
      <w:proofErr w:type="spellStart"/>
      <w:r>
        <w:t>displeja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sl., </w:t>
      </w:r>
      <w:proofErr w:type="spellStart"/>
      <w:r>
        <w:t>frižidera</w:t>
      </w:r>
      <w:proofErr w:type="spellEnd"/>
      <w:r>
        <w:t xml:space="preserve">, </w:t>
      </w:r>
      <w:proofErr w:type="spellStart"/>
      <w:r>
        <w:t>ledomata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sl.,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kriterije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postavljanje</w:t>
      </w:r>
      <w:proofErr w:type="spellEnd"/>
      <w:r>
        <w:t xml:space="preserve"> u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gradskim</w:t>
      </w:r>
      <w:proofErr w:type="spellEnd"/>
      <w:r>
        <w:t xml:space="preserve"> </w:t>
      </w:r>
      <w:proofErr w:type="spellStart"/>
      <w:r>
        <w:t>zonama</w:t>
      </w:r>
      <w:proofErr w:type="spellEnd"/>
      <w:r>
        <w:t xml:space="preserve">, a koji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  <w:r>
        <w:tab/>
      </w:r>
    </w:p>
    <w:p w14:paraId="2F0C9836" w14:textId="77777777" w:rsidR="006E716B" w:rsidRDefault="006E716B" w:rsidP="006E716B">
      <w:pPr>
        <w:pStyle w:val="NoSpacing"/>
        <w:jc w:val="both"/>
      </w:pPr>
    </w:p>
    <w:p w14:paraId="11382D48" w14:textId="77777777" w:rsidR="006E716B" w:rsidRDefault="006E716B" w:rsidP="006E716B">
      <w:pPr>
        <w:pStyle w:val="NoSpacing"/>
        <w:ind w:firstLine="720"/>
        <w:jc w:val="both"/>
      </w:pPr>
      <w:r>
        <w:t xml:space="preserve">Na </w:t>
      </w:r>
      <w:proofErr w:type="spellStart"/>
      <w:r>
        <w:t>otvorima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pročeljima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koji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zaštićene</w:t>
      </w:r>
      <w:proofErr w:type="spellEnd"/>
      <w:r>
        <w:t xml:space="preserve"> </w:t>
      </w:r>
      <w:proofErr w:type="spellStart"/>
      <w:r>
        <w:t>kulturno-povijesne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 (</w:t>
      </w:r>
      <w:proofErr w:type="spellStart"/>
      <w:r>
        <w:t>stara</w:t>
      </w:r>
      <w:proofErr w:type="spellEnd"/>
      <w:r>
        <w:t xml:space="preserve">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jezgra</w:t>
      </w:r>
      <w:proofErr w:type="spellEnd"/>
      <w:r>
        <w:t xml:space="preserve">) - zona A </w:t>
      </w:r>
      <w:proofErr w:type="spellStart"/>
      <w:r>
        <w:t>i</w:t>
      </w:r>
      <w:proofErr w:type="spellEnd"/>
      <w:r>
        <w:t xml:space="preserve"> B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 </w:t>
      </w:r>
      <w:proofErr w:type="spellStart"/>
      <w:r>
        <w:t>zabranjeno</w:t>
      </w:r>
      <w:proofErr w:type="spellEnd"/>
      <w:r>
        <w:t xml:space="preserve"> je </w:t>
      </w:r>
      <w:proofErr w:type="spellStart"/>
      <w:r>
        <w:t>ugrađivanje</w:t>
      </w:r>
      <w:proofErr w:type="spellEnd"/>
      <w:r>
        <w:t xml:space="preserve"> 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mijenjanje</w:t>
      </w:r>
      <w:proofErr w:type="spellEnd"/>
      <w:r>
        <w:t xml:space="preserve"> </w:t>
      </w:r>
      <w:proofErr w:type="spellStart"/>
      <w:r>
        <w:t>gotovog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(</w:t>
      </w:r>
      <w:proofErr w:type="spellStart"/>
      <w:r>
        <w:t>bankomata</w:t>
      </w:r>
      <w:proofErr w:type="spellEnd"/>
      <w:r>
        <w:t xml:space="preserve">),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vizualne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/</w:t>
      </w:r>
      <w:proofErr w:type="spellStart"/>
      <w:r>
        <w:t>televizije</w:t>
      </w:r>
      <w:proofErr w:type="spellEnd"/>
      <w:r>
        <w:t xml:space="preserve">, </w:t>
      </w:r>
      <w:proofErr w:type="spellStart"/>
      <w:r>
        <w:t>displeja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 , </w:t>
      </w:r>
      <w:proofErr w:type="spellStart"/>
      <w:r>
        <w:t>frižidera</w:t>
      </w:r>
      <w:proofErr w:type="spellEnd"/>
      <w:r>
        <w:t xml:space="preserve">, </w:t>
      </w:r>
      <w:proofErr w:type="spellStart"/>
      <w:r>
        <w:t>ledomata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sl. bez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pribavljene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odbra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: </w:t>
      </w:r>
      <w:proofErr w:type="spellStart"/>
      <w:r>
        <w:t>Konzervatorskog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u </w:t>
      </w:r>
      <w:proofErr w:type="spellStart"/>
      <w:r>
        <w:t>Splitu</w:t>
      </w:r>
      <w:proofErr w:type="spellEnd"/>
      <w:r>
        <w:t xml:space="preserve">).  </w:t>
      </w:r>
    </w:p>
    <w:p w14:paraId="332DD895" w14:textId="77777777" w:rsidR="006E716B" w:rsidRDefault="006E716B" w:rsidP="006E716B">
      <w:pPr>
        <w:pStyle w:val="NoSpacing"/>
        <w:jc w:val="both"/>
      </w:pPr>
    </w:p>
    <w:p w14:paraId="00DA932A" w14:textId="77777777" w:rsidR="006E716B" w:rsidRDefault="006E716B" w:rsidP="006E716B">
      <w:pPr>
        <w:pStyle w:val="NoSpacing"/>
        <w:ind w:firstLine="720"/>
        <w:jc w:val="both"/>
      </w:pPr>
      <w:proofErr w:type="spellStart"/>
      <w:r>
        <w:t>Postojeći</w:t>
      </w:r>
      <w:proofErr w:type="spellEnd"/>
      <w:r>
        <w:t xml:space="preserve"> </w:t>
      </w:r>
      <w:proofErr w:type="spellStart"/>
      <w:r>
        <w:t>bankomati</w:t>
      </w:r>
      <w:proofErr w:type="spellEnd"/>
      <w:r>
        <w:t xml:space="preserve"> koji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zaštićene</w:t>
      </w:r>
      <w:proofErr w:type="spellEnd"/>
      <w:r>
        <w:t xml:space="preserve"> </w:t>
      </w:r>
      <w:proofErr w:type="spellStart"/>
      <w:r>
        <w:t>kulturno-povijesne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 (</w:t>
      </w:r>
      <w:proofErr w:type="spellStart"/>
      <w:r>
        <w:t>stara</w:t>
      </w:r>
      <w:proofErr w:type="spellEnd"/>
      <w:r>
        <w:t xml:space="preserve">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jezgra</w:t>
      </w:r>
      <w:proofErr w:type="spellEnd"/>
      <w:r>
        <w:t xml:space="preserve">)- zona A </w:t>
      </w:r>
      <w:proofErr w:type="spellStart"/>
      <w:r>
        <w:t>i</w:t>
      </w:r>
      <w:proofErr w:type="spellEnd"/>
      <w:r>
        <w:t xml:space="preserve"> B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ukloniti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postavljen</w:t>
      </w:r>
      <w:proofErr w:type="spellEnd"/>
      <w:r>
        <w:t xml:space="preserve"> </w:t>
      </w:r>
      <w:proofErr w:type="spellStart"/>
      <w:r>
        <w:t>bankomat</w:t>
      </w:r>
      <w:proofErr w:type="spellEnd"/>
      <w:r>
        <w:t xml:space="preserve"> ne </w:t>
      </w:r>
      <w:proofErr w:type="spellStart"/>
      <w:r>
        <w:t>ishodi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pribavljene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Konzervatorskog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u </w:t>
      </w:r>
      <w:proofErr w:type="spellStart"/>
      <w:proofErr w:type="gramStart"/>
      <w:r>
        <w:t>Splitu</w:t>
      </w:r>
      <w:proofErr w:type="spellEnd"/>
      <w:r>
        <w:t>.“</w:t>
      </w:r>
      <w:proofErr w:type="gramEnd"/>
      <w:r>
        <w:t xml:space="preserve">  </w:t>
      </w:r>
    </w:p>
    <w:p w14:paraId="5C4C6D3A" w14:textId="77777777" w:rsidR="006E716B" w:rsidRDefault="006E716B" w:rsidP="006E716B">
      <w:pPr>
        <w:pStyle w:val="NoSpacing"/>
        <w:jc w:val="both"/>
      </w:pPr>
    </w:p>
    <w:p w14:paraId="7B072209" w14:textId="77777777" w:rsidR="006E716B" w:rsidRPr="006E716B" w:rsidRDefault="006E716B" w:rsidP="006E716B">
      <w:pPr>
        <w:pStyle w:val="NoSpacing"/>
        <w:jc w:val="center"/>
        <w:rPr>
          <w:b/>
          <w:bCs/>
        </w:rPr>
      </w:pPr>
      <w:proofErr w:type="spellStart"/>
      <w:r w:rsidRPr="006E716B">
        <w:rPr>
          <w:b/>
          <w:bCs/>
        </w:rPr>
        <w:t>Članak</w:t>
      </w:r>
      <w:proofErr w:type="spellEnd"/>
      <w:r w:rsidRPr="006E716B">
        <w:rPr>
          <w:b/>
          <w:bCs/>
        </w:rPr>
        <w:t xml:space="preserve"> 2.</w:t>
      </w:r>
    </w:p>
    <w:p w14:paraId="5BB1A203" w14:textId="77777777" w:rsidR="006E716B" w:rsidRDefault="006E716B" w:rsidP="006E716B">
      <w:pPr>
        <w:pStyle w:val="NoSpacing"/>
        <w:jc w:val="both"/>
      </w:pPr>
    </w:p>
    <w:p w14:paraId="48A138E9" w14:textId="77777777" w:rsidR="006E716B" w:rsidRDefault="006E716B" w:rsidP="006E716B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osmi</w:t>
      </w:r>
      <w:proofErr w:type="spellEnd"/>
      <w:r>
        <w:t xml:space="preserve"> dan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>.</w:t>
      </w:r>
    </w:p>
    <w:p w14:paraId="6C112B18" w14:textId="77777777" w:rsidR="006E716B" w:rsidRDefault="006E716B" w:rsidP="006E716B">
      <w:pPr>
        <w:pStyle w:val="NoSpacing"/>
        <w:jc w:val="both"/>
      </w:pPr>
    </w:p>
    <w:p w14:paraId="69AF197F" w14:textId="77777777" w:rsidR="006E716B" w:rsidRPr="006E716B" w:rsidRDefault="006E716B" w:rsidP="006E716B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E716B">
        <w:rPr>
          <w:b/>
          <w:bCs/>
          <w:i/>
          <w:iCs/>
          <w:sz w:val="24"/>
          <w:szCs w:val="24"/>
        </w:rPr>
        <w:t>REPUBLIKA HRVATSKA</w:t>
      </w:r>
    </w:p>
    <w:p w14:paraId="7D721EFC" w14:textId="77777777" w:rsidR="006E716B" w:rsidRPr="006E716B" w:rsidRDefault="006E716B" w:rsidP="006E716B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E716B">
        <w:rPr>
          <w:b/>
          <w:bCs/>
          <w:i/>
          <w:iCs/>
          <w:sz w:val="24"/>
          <w:szCs w:val="24"/>
        </w:rPr>
        <w:t>SPLITSKO-DALMATINSKA ŽUPANIJA</w:t>
      </w:r>
    </w:p>
    <w:p w14:paraId="1E1BA16F" w14:textId="77777777" w:rsidR="006E716B" w:rsidRPr="006E716B" w:rsidRDefault="006E716B" w:rsidP="006E716B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E716B">
        <w:rPr>
          <w:b/>
          <w:bCs/>
          <w:i/>
          <w:iCs/>
          <w:sz w:val="24"/>
          <w:szCs w:val="24"/>
        </w:rPr>
        <w:t>GRAD HVAR</w:t>
      </w:r>
    </w:p>
    <w:p w14:paraId="250CEAC7" w14:textId="77777777" w:rsidR="006E716B" w:rsidRPr="006E716B" w:rsidRDefault="006E716B" w:rsidP="006E716B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E716B">
        <w:rPr>
          <w:b/>
          <w:bCs/>
          <w:i/>
          <w:iCs/>
          <w:sz w:val="24"/>
          <w:szCs w:val="24"/>
        </w:rPr>
        <w:t>GRADSKO VIJEĆE</w:t>
      </w:r>
    </w:p>
    <w:p w14:paraId="7B97AAC2" w14:textId="77777777" w:rsidR="006E716B" w:rsidRDefault="006E716B" w:rsidP="006E716B">
      <w:pPr>
        <w:pStyle w:val="NoSpacing"/>
        <w:jc w:val="both"/>
      </w:pPr>
    </w:p>
    <w:p w14:paraId="047EC5D9" w14:textId="77777777" w:rsidR="006E716B" w:rsidRDefault="006E716B" w:rsidP="006E716B">
      <w:pPr>
        <w:pStyle w:val="NoSpacing"/>
        <w:jc w:val="both"/>
      </w:pPr>
      <w:r>
        <w:t xml:space="preserve">KLASA: 363-01/20-01/53 </w:t>
      </w:r>
    </w:p>
    <w:p w14:paraId="0E78C291" w14:textId="77777777" w:rsidR="006E716B" w:rsidRDefault="006E716B" w:rsidP="006E716B">
      <w:pPr>
        <w:pStyle w:val="NoSpacing"/>
        <w:jc w:val="both"/>
      </w:pPr>
      <w:r>
        <w:t xml:space="preserve">URBROJ: 2128/01-02-21-06 </w:t>
      </w:r>
    </w:p>
    <w:p w14:paraId="49CCF903" w14:textId="77777777" w:rsidR="006E716B" w:rsidRDefault="006E716B" w:rsidP="006E716B">
      <w:pPr>
        <w:pStyle w:val="NoSpacing"/>
        <w:jc w:val="both"/>
      </w:pPr>
      <w:r>
        <w:t xml:space="preserve">Hvar, 22. </w:t>
      </w:r>
      <w:proofErr w:type="spellStart"/>
      <w:r>
        <w:t>ožujka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5779B4BE" w14:textId="77777777" w:rsidR="006E716B" w:rsidRDefault="006E716B" w:rsidP="006E716B">
      <w:pPr>
        <w:pStyle w:val="NoSpacing"/>
        <w:jc w:val="both"/>
      </w:pPr>
    </w:p>
    <w:p w14:paraId="7317AFE4" w14:textId="3AAE0ACE" w:rsidR="006E716B" w:rsidRDefault="006E716B" w:rsidP="006E716B">
      <w:pPr>
        <w:pStyle w:val="NoSpacing"/>
        <w:jc w:val="center"/>
      </w:pPr>
      <w:r>
        <w:t xml:space="preserve">                   PREDSJEDNIK</w:t>
      </w:r>
    </w:p>
    <w:p w14:paraId="6EC3B9FB" w14:textId="1C4EF760" w:rsidR="006E716B" w:rsidRDefault="006E716B" w:rsidP="006E716B">
      <w:pPr>
        <w:pStyle w:val="NoSpacing"/>
        <w:jc w:val="center"/>
      </w:pPr>
      <w:r>
        <w:t xml:space="preserve">                     GRADSKOG VIJEĆA:</w:t>
      </w:r>
    </w:p>
    <w:p w14:paraId="1C0C217D" w14:textId="282F6B55" w:rsidR="00955E0F" w:rsidRDefault="006E716B" w:rsidP="006E716B">
      <w:pPr>
        <w:pStyle w:val="NoSpacing"/>
        <w:jc w:val="center"/>
      </w:pPr>
      <w:r>
        <w:t xml:space="preserve">                      </w:t>
      </w:r>
      <w:proofErr w:type="spellStart"/>
      <w:r>
        <w:t>v.r.</w:t>
      </w:r>
      <w:proofErr w:type="spellEnd"/>
      <w:r>
        <w:t xml:space="preserve">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>.</w:t>
      </w:r>
    </w:p>
    <w:p w14:paraId="45BF5D3F" w14:textId="77777777" w:rsidR="006E716B" w:rsidRPr="00367A5E" w:rsidRDefault="006E716B" w:rsidP="006E716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E3571AC" w14:textId="596903FD" w:rsidR="006E716B" w:rsidRDefault="006E716B" w:rsidP="006E716B">
      <w:pPr>
        <w:pStyle w:val="NoSpacing"/>
        <w:jc w:val="both"/>
      </w:pPr>
    </w:p>
    <w:p w14:paraId="66D0EA21" w14:textId="77777777" w:rsidR="00D008B2" w:rsidRDefault="00D008B2" w:rsidP="00D008B2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 33/01, 60/01- </w:t>
      </w:r>
      <w:proofErr w:type="spellStart"/>
      <w:r>
        <w:t>vjerodostojno</w:t>
      </w:r>
      <w:proofErr w:type="spellEnd"/>
      <w:r>
        <w:t xml:space="preserve"> </w:t>
      </w:r>
      <w:proofErr w:type="spellStart"/>
      <w:r>
        <w:t>tumačenje</w:t>
      </w:r>
      <w:proofErr w:type="spellEnd"/>
      <w:r>
        <w:t xml:space="preserve">, 129/05, 109/07, 125/08, 36/09, 150/11, 144/12 </w:t>
      </w:r>
      <w:proofErr w:type="spellStart"/>
      <w:r>
        <w:t>i</w:t>
      </w:r>
      <w:proofErr w:type="spellEnd"/>
      <w:r>
        <w:t xml:space="preserve"> 19/13 – </w:t>
      </w:r>
      <w:proofErr w:type="spellStart"/>
      <w:r>
        <w:t>pročišćeni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, 137/15, 123/17, 98/19, 144/20),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10/18)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č.zem</w:t>
      </w:r>
      <w:proofErr w:type="spellEnd"/>
      <w:r>
        <w:t xml:space="preserve">. 73/5, Z.UL. 1098, pod UL. E-1, K.O. Hvar, KLASA: 940-01/20-01/35, URBROJ: 2128/01-20-05, od 27. </w:t>
      </w:r>
      <w:proofErr w:type="spellStart"/>
      <w:r>
        <w:t>listopada</w:t>
      </w:r>
      <w:proofErr w:type="spellEnd"/>
      <w:r>
        <w:t xml:space="preserve"> 2020. </w:t>
      </w:r>
      <w:proofErr w:type="spellStart"/>
      <w:proofErr w:type="gramStart"/>
      <w:r>
        <w:t>godine</w:t>
      </w:r>
      <w:proofErr w:type="spellEnd"/>
      <w:r>
        <w:t xml:space="preserve">,  </w:t>
      </w:r>
      <w:proofErr w:type="spellStart"/>
      <w:r>
        <w:t>Gradsko</w:t>
      </w:r>
      <w:proofErr w:type="spellEnd"/>
      <w:proofErr w:type="gram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53.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23. </w:t>
      </w:r>
      <w:proofErr w:type="spellStart"/>
      <w:r>
        <w:t>veljače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</w:p>
    <w:p w14:paraId="77B2EB32" w14:textId="77777777" w:rsidR="00D008B2" w:rsidRDefault="00D008B2" w:rsidP="00D008B2">
      <w:pPr>
        <w:pStyle w:val="NoSpacing"/>
        <w:jc w:val="both"/>
      </w:pPr>
    </w:p>
    <w:p w14:paraId="25F5DCFE" w14:textId="77777777" w:rsidR="00D008B2" w:rsidRPr="00D008B2" w:rsidRDefault="00D008B2" w:rsidP="00D008B2">
      <w:pPr>
        <w:pStyle w:val="NoSpacing"/>
        <w:jc w:val="center"/>
        <w:rPr>
          <w:b/>
          <w:bCs/>
          <w:sz w:val="24"/>
          <w:szCs w:val="24"/>
        </w:rPr>
      </w:pPr>
      <w:r w:rsidRPr="00D008B2">
        <w:rPr>
          <w:b/>
          <w:bCs/>
          <w:sz w:val="24"/>
          <w:szCs w:val="24"/>
        </w:rPr>
        <w:t>ODLUKU</w:t>
      </w:r>
    </w:p>
    <w:p w14:paraId="642BD19D" w14:textId="55401177" w:rsidR="00D008B2" w:rsidRPr="00D008B2" w:rsidRDefault="00D008B2" w:rsidP="00D008B2">
      <w:pPr>
        <w:pStyle w:val="NoSpacing"/>
        <w:jc w:val="center"/>
        <w:rPr>
          <w:b/>
          <w:bCs/>
        </w:rPr>
      </w:pPr>
      <w:r w:rsidRPr="00D008B2">
        <w:rPr>
          <w:b/>
          <w:bCs/>
        </w:rPr>
        <w:t xml:space="preserve">o </w:t>
      </w:r>
      <w:proofErr w:type="spellStart"/>
      <w:r w:rsidRPr="00D008B2">
        <w:rPr>
          <w:b/>
          <w:bCs/>
        </w:rPr>
        <w:t>odabiru</w:t>
      </w:r>
      <w:proofErr w:type="spellEnd"/>
      <w:r w:rsidRPr="00D008B2">
        <w:rPr>
          <w:b/>
          <w:bCs/>
        </w:rPr>
        <w:t xml:space="preserve"> </w:t>
      </w:r>
      <w:proofErr w:type="spellStart"/>
      <w:r w:rsidRPr="00D008B2">
        <w:rPr>
          <w:b/>
          <w:bCs/>
        </w:rPr>
        <w:t>najboljeg</w:t>
      </w:r>
      <w:proofErr w:type="spellEnd"/>
      <w:r w:rsidRPr="00D008B2">
        <w:rPr>
          <w:b/>
          <w:bCs/>
        </w:rPr>
        <w:t xml:space="preserve"> </w:t>
      </w:r>
      <w:proofErr w:type="spellStart"/>
      <w:r w:rsidRPr="00D008B2">
        <w:rPr>
          <w:b/>
          <w:bCs/>
        </w:rPr>
        <w:t>ponuditelja</w:t>
      </w:r>
      <w:proofErr w:type="spellEnd"/>
    </w:p>
    <w:p w14:paraId="00156FF9" w14:textId="77777777" w:rsidR="00D008B2" w:rsidRDefault="00D008B2" w:rsidP="00D008B2">
      <w:pPr>
        <w:pStyle w:val="NoSpacing"/>
        <w:jc w:val="both"/>
      </w:pPr>
    </w:p>
    <w:p w14:paraId="51754134" w14:textId="77777777" w:rsidR="00D008B2" w:rsidRPr="00D008B2" w:rsidRDefault="00D008B2" w:rsidP="00D008B2">
      <w:pPr>
        <w:pStyle w:val="NoSpacing"/>
        <w:jc w:val="center"/>
        <w:rPr>
          <w:b/>
          <w:bCs/>
        </w:rPr>
      </w:pPr>
      <w:proofErr w:type="spellStart"/>
      <w:r w:rsidRPr="00D008B2">
        <w:rPr>
          <w:b/>
          <w:bCs/>
        </w:rPr>
        <w:t>Članak</w:t>
      </w:r>
      <w:proofErr w:type="spellEnd"/>
      <w:r w:rsidRPr="00D008B2">
        <w:rPr>
          <w:b/>
          <w:bCs/>
        </w:rPr>
        <w:t xml:space="preserve"> 1.</w:t>
      </w:r>
    </w:p>
    <w:p w14:paraId="1A534601" w14:textId="77777777" w:rsidR="00D008B2" w:rsidRDefault="00D008B2" w:rsidP="00D008B2">
      <w:pPr>
        <w:pStyle w:val="NoSpacing"/>
        <w:jc w:val="both"/>
      </w:pPr>
    </w:p>
    <w:p w14:paraId="07B15AE0" w14:textId="77777777" w:rsidR="00D008B2" w:rsidRDefault="00D008B2" w:rsidP="00D008B2">
      <w:pPr>
        <w:pStyle w:val="NoSpacing"/>
        <w:ind w:firstLine="720"/>
        <w:jc w:val="both"/>
      </w:pPr>
      <w:proofErr w:type="spellStart"/>
      <w:r>
        <w:t>Sukladno</w:t>
      </w:r>
      <w:proofErr w:type="spellEnd"/>
      <w:r>
        <w:t xml:space="preserve"> </w:t>
      </w:r>
      <w:proofErr w:type="spellStart"/>
      <w:r>
        <w:t>provedenom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za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č.zem</w:t>
      </w:r>
      <w:proofErr w:type="spellEnd"/>
      <w:r>
        <w:t xml:space="preserve">. 73/5, Z.UL. 1098, pod UL. E-1, K.O. Hvar, od 8. </w:t>
      </w:r>
      <w:proofErr w:type="spellStart"/>
      <w:r>
        <w:t>siječnja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odabire</w:t>
      </w:r>
      <w:proofErr w:type="spellEnd"/>
      <w:r>
        <w:t xml:space="preserve"> se </w:t>
      </w:r>
      <w:proofErr w:type="spellStart"/>
      <w:r>
        <w:t>Jelka</w:t>
      </w:r>
      <w:proofErr w:type="spellEnd"/>
      <w:r>
        <w:t xml:space="preserve"> </w:t>
      </w:r>
      <w:proofErr w:type="spellStart"/>
      <w:r>
        <w:t>Kovačić</w:t>
      </w:r>
      <w:proofErr w:type="spellEnd"/>
      <w:r>
        <w:t xml:space="preserve"> Vidmar, OIB: 02015498046, </w:t>
      </w:r>
      <w:proofErr w:type="spellStart"/>
      <w:r>
        <w:t>Trg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Stjepana</w:t>
      </w:r>
      <w:proofErr w:type="spellEnd"/>
      <w:r>
        <w:t xml:space="preserve"> 10, Hvar,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najpovoljniji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.  </w:t>
      </w:r>
    </w:p>
    <w:p w14:paraId="39F7F3EE" w14:textId="77777777" w:rsidR="00D008B2" w:rsidRDefault="00D008B2" w:rsidP="00D008B2">
      <w:pPr>
        <w:pStyle w:val="NoSpacing"/>
        <w:jc w:val="both"/>
      </w:pPr>
    </w:p>
    <w:p w14:paraId="7855BFE8" w14:textId="77777777" w:rsidR="00D008B2" w:rsidRPr="00D008B2" w:rsidRDefault="00D008B2" w:rsidP="00D008B2">
      <w:pPr>
        <w:pStyle w:val="NoSpacing"/>
        <w:jc w:val="center"/>
        <w:rPr>
          <w:b/>
          <w:bCs/>
        </w:rPr>
      </w:pPr>
      <w:proofErr w:type="spellStart"/>
      <w:r w:rsidRPr="00D008B2">
        <w:rPr>
          <w:b/>
          <w:bCs/>
        </w:rPr>
        <w:t>Članak</w:t>
      </w:r>
      <w:proofErr w:type="spellEnd"/>
      <w:r w:rsidRPr="00D008B2">
        <w:rPr>
          <w:b/>
          <w:bCs/>
        </w:rPr>
        <w:t xml:space="preserve"> 2.</w:t>
      </w:r>
    </w:p>
    <w:p w14:paraId="0CB02E4E" w14:textId="77777777" w:rsidR="00D008B2" w:rsidRDefault="00D008B2" w:rsidP="00D008B2">
      <w:pPr>
        <w:pStyle w:val="NoSpacing"/>
        <w:jc w:val="both"/>
      </w:pPr>
    </w:p>
    <w:p w14:paraId="5DED2619" w14:textId="77777777" w:rsidR="00D008B2" w:rsidRDefault="00D008B2" w:rsidP="00D008B2">
      <w:pPr>
        <w:pStyle w:val="NoSpacing"/>
        <w:ind w:firstLine="720"/>
        <w:jc w:val="both"/>
      </w:pPr>
      <w:proofErr w:type="spellStart"/>
      <w:r>
        <w:t>Najpovoljnija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2.100.578,00 </w:t>
      </w:r>
      <w:proofErr w:type="spellStart"/>
      <w:r>
        <w:t>kuna</w:t>
      </w:r>
      <w:proofErr w:type="spellEnd"/>
      <w:r>
        <w:t xml:space="preserve"> (</w:t>
      </w:r>
      <w:proofErr w:type="spellStart"/>
      <w:r>
        <w:t>dvamilijunastotisućaipetstosedamdesetosamkuna</w:t>
      </w:r>
      <w:proofErr w:type="spellEnd"/>
      <w:r>
        <w:t xml:space="preserve">)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kupoprodajne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>.</w:t>
      </w:r>
    </w:p>
    <w:p w14:paraId="6DDB7D06" w14:textId="77777777" w:rsidR="00D008B2" w:rsidRDefault="00D008B2" w:rsidP="00D008B2">
      <w:pPr>
        <w:pStyle w:val="NoSpacing"/>
        <w:jc w:val="both"/>
      </w:pPr>
    </w:p>
    <w:p w14:paraId="18583742" w14:textId="77777777" w:rsidR="00D008B2" w:rsidRPr="00D008B2" w:rsidRDefault="00D008B2" w:rsidP="00D008B2">
      <w:pPr>
        <w:pStyle w:val="NoSpacing"/>
        <w:jc w:val="center"/>
        <w:rPr>
          <w:b/>
          <w:bCs/>
        </w:rPr>
      </w:pPr>
      <w:proofErr w:type="spellStart"/>
      <w:r w:rsidRPr="00D008B2">
        <w:rPr>
          <w:b/>
          <w:bCs/>
        </w:rPr>
        <w:t>Članak</w:t>
      </w:r>
      <w:proofErr w:type="spellEnd"/>
      <w:r w:rsidRPr="00D008B2">
        <w:rPr>
          <w:b/>
          <w:bCs/>
        </w:rPr>
        <w:t xml:space="preserve"> 3.</w:t>
      </w:r>
    </w:p>
    <w:p w14:paraId="0B4C9DFF" w14:textId="77777777" w:rsidR="00D008B2" w:rsidRDefault="00D008B2" w:rsidP="00D008B2">
      <w:pPr>
        <w:pStyle w:val="NoSpacing"/>
        <w:jc w:val="both"/>
      </w:pPr>
    </w:p>
    <w:p w14:paraId="1555E9E6" w14:textId="77777777" w:rsidR="00D008B2" w:rsidRDefault="00D008B2" w:rsidP="00D008B2">
      <w:pPr>
        <w:pStyle w:val="NoSpacing"/>
        <w:ind w:firstLine="720"/>
        <w:jc w:val="both"/>
      </w:pPr>
      <w:proofErr w:type="spellStart"/>
      <w:r>
        <w:t>Ovlašćuje</w:t>
      </w:r>
      <w:proofErr w:type="spellEnd"/>
      <w:r>
        <w:t xml:space="preserve"> se </w:t>
      </w:r>
      <w:proofErr w:type="spellStart"/>
      <w:r>
        <w:t>Nikla</w:t>
      </w:r>
      <w:proofErr w:type="spellEnd"/>
      <w:r>
        <w:t xml:space="preserve"> </w:t>
      </w:r>
      <w:proofErr w:type="spellStart"/>
      <w:r>
        <w:t>Barbarić</w:t>
      </w:r>
      <w:proofErr w:type="spellEnd"/>
      <w:r>
        <w:t xml:space="preserve">, </w:t>
      </w:r>
      <w:proofErr w:type="spellStart"/>
      <w:r>
        <w:t>ravnateljica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Hvar da u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prodavatelj</w:t>
      </w:r>
      <w:proofErr w:type="spellEnd"/>
      <w:r>
        <w:t xml:space="preserve">, s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sklopi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kupoprodaji</w:t>
      </w:r>
      <w:proofErr w:type="spellEnd"/>
      <w:r>
        <w:t xml:space="preserve"> s </w:t>
      </w:r>
      <w:proofErr w:type="spellStart"/>
      <w:r>
        <w:t>Jelkom</w:t>
      </w:r>
      <w:proofErr w:type="spellEnd"/>
      <w:r>
        <w:t xml:space="preserve"> </w:t>
      </w:r>
      <w:proofErr w:type="spellStart"/>
      <w:r>
        <w:t>Kovačić</w:t>
      </w:r>
      <w:proofErr w:type="spellEnd"/>
      <w:r>
        <w:t xml:space="preserve"> Vidmar, OIB: 02015498046,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kupcem</w:t>
      </w:r>
      <w:proofErr w:type="spellEnd"/>
      <w:r>
        <w:t xml:space="preserve">, s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Odluci</w:t>
      </w:r>
      <w:proofErr w:type="spellEnd"/>
      <w:r>
        <w:t>.</w:t>
      </w:r>
    </w:p>
    <w:p w14:paraId="1BFAE11E" w14:textId="77777777" w:rsidR="00D008B2" w:rsidRDefault="00D008B2" w:rsidP="00D008B2">
      <w:pPr>
        <w:pStyle w:val="NoSpacing"/>
        <w:jc w:val="both"/>
      </w:pPr>
    </w:p>
    <w:p w14:paraId="029AF719" w14:textId="77777777" w:rsidR="00D008B2" w:rsidRPr="00D008B2" w:rsidRDefault="00D008B2" w:rsidP="00D008B2">
      <w:pPr>
        <w:pStyle w:val="NoSpacing"/>
        <w:jc w:val="center"/>
        <w:rPr>
          <w:b/>
          <w:bCs/>
        </w:rPr>
      </w:pPr>
      <w:proofErr w:type="spellStart"/>
      <w:r w:rsidRPr="00D008B2">
        <w:rPr>
          <w:b/>
          <w:bCs/>
        </w:rPr>
        <w:t>Članak</w:t>
      </w:r>
      <w:proofErr w:type="spellEnd"/>
      <w:r w:rsidRPr="00D008B2">
        <w:rPr>
          <w:b/>
          <w:bCs/>
        </w:rPr>
        <w:t xml:space="preserve"> 4.</w:t>
      </w:r>
    </w:p>
    <w:p w14:paraId="0E061A3B" w14:textId="77777777" w:rsidR="00D008B2" w:rsidRDefault="00D008B2" w:rsidP="00D008B2">
      <w:pPr>
        <w:pStyle w:val="NoSpacing"/>
        <w:jc w:val="both"/>
      </w:pPr>
    </w:p>
    <w:p w14:paraId="1B28F9FE" w14:textId="77777777" w:rsidR="00D008B2" w:rsidRDefault="00D008B2" w:rsidP="00D008B2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dan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>.</w:t>
      </w:r>
    </w:p>
    <w:p w14:paraId="0E0B445E" w14:textId="77777777" w:rsidR="00D008B2" w:rsidRDefault="00D008B2" w:rsidP="00D008B2">
      <w:pPr>
        <w:pStyle w:val="NoSpacing"/>
        <w:jc w:val="both"/>
      </w:pPr>
    </w:p>
    <w:p w14:paraId="614A7B60" w14:textId="77777777" w:rsidR="00D008B2" w:rsidRPr="00D008B2" w:rsidRDefault="00D008B2" w:rsidP="00D008B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008B2">
        <w:rPr>
          <w:b/>
          <w:bCs/>
          <w:i/>
          <w:iCs/>
          <w:sz w:val="24"/>
          <w:szCs w:val="24"/>
        </w:rPr>
        <w:t>REPUBLIKA HRVATSKA</w:t>
      </w:r>
    </w:p>
    <w:p w14:paraId="016BF8AE" w14:textId="77777777" w:rsidR="00D008B2" w:rsidRPr="00D008B2" w:rsidRDefault="00D008B2" w:rsidP="00D008B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008B2">
        <w:rPr>
          <w:b/>
          <w:bCs/>
          <w:i/>
          <w:iCs/>
          <w:sz w:val="24"/>
          <w:szCs w:val="24"/>
        </w:rPr>
        <w:t>SPLITSKO-DALMATINSKA ŽUPANIJA</w:t>
      </w:r>
    </w:p>
    <w:p w14:paraId="262FE6C8" w14:textId="77777777" w:rsidR="00D008B2" w:rsidRPr="00D008B2" w:rsidRDefault="00D008B2" w:rsidP="00D008B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008B2">
        <w:rPr>
          <w:b/>
          <w:bCs/>
          <w:i/>
          <w:iCs/>
          <w:sz w:val="24"/>
          <w:szCs w:val="24"/>
        </w:rPr>
        <w:t>GRAD HVAR</w:t>
      </w:r>
    </w:p>
    <w:p w14:paraId="16B549A5" w14:textId="77777777" w:rsidR="00D008B2" w:rsidRPr="00D008B2" w:rsidRDefault="00D008B2" w:rsidP="00D008B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008B2">
        <w:rPr>
          <w:b/>
          <w:bCs/>
          <w:i/>
          <w:iCs/>
          <w:sz w:val="24"/>
          <w:szCs w:val="24"/>
        </w:rPr>
        <w:t>GRADSKO VIJEĆE</w:t>
      </w:r>
    </w:p>
    <w:p w14:paraId="43D70CC1" w14:textId="77777777" w:rsidR="00D008B2" w:rsidRDefault="00D008B2" w:rsidP="00D008B2">
      <w:pPr>
        <w:pStyle w:val="NoSpacing"/>
        <w:jc w:val="both"/>
      </w:pPr>
    </w:p>
    <w:p w14:paraId="2C112716" w14:textId="77777777" w:rsidR="00D008B2" w:rsidRDefault="00D008B2" w:rsidP="00D008B2">
      <w:pPr>
        <w:pStyle w:val="NoSpacing"/>
        <w:jc w:val="both"/>
      </w:pPr>
      <w:r>
        <w:t xml:space="preserve">KLASA: 940-01/20-01/35 </w:t>
      </w:r>
    </w:p>
    <w:p w14:paraId="2915466B" w14:textId="77777777" w:rsidR="00D008B2" w:rsidRDefault="00D008B2" w:rsidP="00D008B2">
      <w:pPr>
        <w:pStyle w:val="NoSpacing"/>
        <w:jc w:val="both"/>
      </w:pPr>
      <w:r>
        <w:t xml:space="preserve">URBROJ: 2128/01-02-21-07 </w:t>
      </w:r>
    </w:p>
    <w:p w14:paraId="303B3F07" w14:textId="77777777" w:rsidR="00D008B2" w:rsidRDefault="00D008B2" w:rsidP="00D008B2">
      <w:pPr>
        <w:pStyle w:val="NoSpacing"/>
        <w:jc w:val="both"/>
      </w:pPr>
      <w:r>
        <w:t xml:space="preserve">Hvar, 23. </w:t>
      </w:r>
      <w:proofErr w:type="spellStart"/>
      <w:r>
        <w:t>veljače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6BEDC64F" w14:textId="77777777" w:rsidR="00D008B2" w:rsidRDefault="00D008B2" w:rsidP="00D008B2">
      <w:pPr>
        <w:pStyle w:val="NoSpacing"/>
        <w:jc w:val="both"/>
      </w:pPr>
    </w:p>
    <w:p w14:paraId="7922A8E6" w14:textId="77777777" w:rsidR="00C447BF" w:rsidRDefault="00D008B2" w:rsidP="00D008B2">
      <w:pPr>
        <w:pStyle w:val="NoSpacing"/>
        <w:jc w:val="center"/>
      </w:pPr>
      <w:r>
        <w:t xml:space="preserve">                  </w:t>
      </w:r>
    </w:p>
    <w:p w14:paraId="1BDDAB94" w14:textId="43FD1807" w:rsidR="00D008B2" w:rsidRDefault="00C447BF" w:rsidP="00D008B2">
      <w:pPr>
        <w:pStyle w:val="NoSpacing"/>
        <w:jc w:val="center"/>
      </w:pPr>
      <w:r>
        <w:t xml:space="preserve">                 </w:t>
      </w:r>
      <w:r w:rsidR="00D008B2">
        <w:t xml:space="preserve"> PREDSJEDNIK</w:t>
      </w:r>
    </w:p>
    <w:p w14:paraId="220C0F61" w14:textId="5271F00E" w:rsidR="00D008B2" w:rsidRDefault="00D008B2" w:rsidP="00D008B2">
      <w:pPr>
        <w:pStyle w:val="NoSpacing"/>
        <w:jc w:val="center"/>
      </w:pPr>
      <w:r>
        <w:t xml:space="preserve">                    GRADSKOG VIJEĆA:</w:t>
      </w:r>
    </w:p>
    <w:p w14:paraId="2CCAF367" w14:textId="3E5D5325" w:rsidR="006E716B" w:rsidRDefault="00D008B2" w:rsidP="00D008B2">
      <w:pPr>
        <w:pStyle w:val="NoSpacing"/>
        <w:jc w:val="center"/>
      </w:pPr>
      <w:r>
        <w:t xml:space="preserve">                 </w:t>
      </w:r>
      <w:proofErr w:type="spellStart"/>
      <w:r>
        <w:t>v.r.</w:t>
      </w:r>
      <w:proofErr w:type="spellEnd"/>
      <w:r>
        <w:t xml:space="preserve">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>.</w:t>
      </w:r>
    </w:p>
    <w:p w14:paraId="0FFE0397" w14:textId="77777777" w:rsidR="00D008B2" w:rsidRPr="00367A5E" w:rsidRDefault="00D008B2" w:rsidP="00D008B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D4B8457" w14:textId="1EDC803D" w:rsidR="00D008B2" w:rsidRDefault="00D008B2" w:rsidP="00D008B2">
      <w:pPr>
        <w:pStyle w:val="NoSpacing"/>
        <w:jc w:val="both"/>
      </w:pPr>
    </w:p>
    <w:p w14:paraId="26E4C956" w14:textId="77777777" w:rsidR="00C447BF" w:rsidRDefault="00C447BF" w:rsidP="00C447BF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3/2018 </w:t>
      </w:r>
      <w:proofErr w:type="spellStart"/>
      <w:r>
        <w:t>i</w:t>
      </w:r>
      <w:proofErr w:type="spellEnd"/>
    </w:p>
    <w:p w14:paraId="320CB4F8" w14:textId="77777777" w:rsidR="00C447BF" w:rsidRDefault="00C447BF" w:rsidP="00C447BF">
      <w:pPr>
        <w:pStyle w:val="NoSpacing"/>
        <w:jc w:val="both"/>
      </w:pPr>
      <w:r>
        <w:t xml:space="preserve">10/2018), </w:t>
      </w:r>
      <w:proofErr w:type="spellStart"/>
      <w:r>
        <w:t>članka</w:t>
      </w:r>
      <w:proofErr w:type="spellEnd"/>
      <w:r>
        <w:t xml:space="preserve"> 14.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10/2017 </w:t>
      </w:r>
      <w:proofErr w:type="spellStart"/>
      <w:r>
        <w:t>i</w:t>
      </w:r>
      <w:proofErr w:type="spellEnd"/>
      <w:r>
        <w:t xml:space="preserve"> 8/2019), </w:t>
      </w:r>
      <w:proofErr w:type="spellStart"/>
      <w:r>
        <w:t>Zaključka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dosadašnjim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10/2020) </w:t>
      </w:r>
      <w:proofErr w:type="spellStart"/>
      <w:r>
        <w:t>i</w:t>
      </w:r>
      <w:proofErr w:type="spellEnd"/>
      <w:r>
        <w:t xml:space="preserve"> Plana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10/2017),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53.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23. </w:t>
      </w:r>
      <w:proofErr w:type="spellStart"/>
      <w:r>
        <w:t>veljače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2C8767EF" w14:textId="77777777" w:rsidR="00C447BF" w:rsidRDefault="00C447BF" w:rsidP="00C447BF">
      <w:pPr>
        <w:pStyle w:val="NoSpacing"/>
        <w:jc w:val="both"/>
      </w:pPr>
    </w:p>
    <w:p w14:paraId="61AB0D7F" w14:textId="77777777" w:rsidR="00C447BF" w:rsidRPr="00C447BF" w:rsidRDefault="00C447BF" w:rsidP="00C447BF">
      <w:pPr>
        <w:pStyle w:val="NoSpacing"/>
        <w:jc w:val="center"/>
        <w:rPr>
          <w:b/>
          <w:bCs/>
          <w:sz w:val="24"/>
          <w:szCs w:val="24"/>
        </w:rPr>
      </w:pPr>
      <w:r w:rsidRPr="00C447BF">
        <w:rPr>
          <w:b/>
          <w:bCs/>
          <w:sz w:val="24"/>
          <w:szCs w:val="24"/>
        </w:rPr>
        <w:t>ZAKLJUČAK</w:t>
      </w:r>
    </w:p>
    <w:p w14:paraId="7A319A86" w14:textId="77777777" w:rsidR="00C447BF" w:rsidRPr="00C447BF" w:rsidRDefault="00C447BF" w:rsidP="00C447BF">
      <w:pPr>
        <w:pStyle w:val="NoSpacing"/>
        <w:jc w:val="center"/>
        <w:rPr>
          <w:b/>
          <w:bCs/>
        </w:rPr>
      </w:pPr>
      <w:r w:rsidRPr="00C447BF">
        <w:rPr>
          <w:b/>
          <w:bCs/>
        </w:rPr>
        <w:t xml:space="preserve">O DAVANJU JAVNIH POVRŠINA NA KORIŠTENJE DOSADAŠNJIM ZAKUPNICIMA       TEMELJEM IZVJEŠĆA O OČITOVANJIMA ZA SKLAPANJE NOVIH UGOVORA O ZAKUPU JAVNE POVRŠINE za </w:t>
      </w:r>
      <w:proofErr w:type="spellStart"/>
      <w:r w:rsidRPr="00C447BF">
        <w:rPr>
          <w:b/>
          <w:bCs/>
        </w:rPr>
        <w:t>razdoblje</w:t>
      </w:r>
      <w:proofErr w:type="spellEnd"/>
      <w:r w:rsidRPr="00C447BF">
        <w:rPr>
          <w:b/>
          <w:bCs/>
        </w:rPr>
        <w:t xml:space="preserve"> 2021. – 2023. </w:t>
      </w:r>
      <w:proofErr w:type="spellStart"/>
      <w:r w:rsidRPr="00C447BF">
        <w:rPr>
          <w:b/>
          <w:bCs/>
        </w:rPr>
        <w:t>godine</w:t>
      </w:r>
      <w:proofErr w:type="spellEnd"/>
    </w:p>
    <w:p w14:paraId="5C01FB44" w14:textId="77777777" w:rsidR="00C447BF" w:rsidRPr="00C447BF" w:rsidRDefault="00C447BF" w:rsidP="00C447BF">
      <w:pPr>
        <w:pStyle w:val="NoSpacing"/>
        <w:jc w:val="center"/>
        <w:rPr>
          <w:b/>
          <w:bCs/>
        </w:rPr>
      </w:pPr>
    </w:p>
    <w:p w14:paraId="531151D1" w14:textId="77777777" w:rsidR="00C447BF" w:rsidRPr="00C447BF" w:rsidRDefault="00C447BF" w:rsidP="00C447BF">
      <w:pPr>
        <w:pStyle w:val="NoSpacing"/>
        <w:jc w:val="center"/>
        <w:rPr>
          <w:b/>
          <w:bCs/>
        </w:rPr>
      </w:pPr>
      <w:proofErr w:type="spellStart"/>
      <w:r w:rsidRPr="00C447BF">
        <w:rPr>
          <w:b/>
          <w:bCs/>
        </w:rPr>
        <w:t>Članak</w:t>
      </w:r>
      <w:proofErr w:type="spellEnd"/>
      <w:r w:rsidRPr="00C447BF">
        <w:rPr>
          <w:b/>
          <w:bCs/>
        </w:rPr>
        <w:t xml:space="preserve"> 1.</w:t>
      </w:r>
    </w:p>
    <w:p w14:paraId="5A7CB144" w14:textId="77777777" w:rsidR="00C447BF" w:rsidRDefault="00C447BF" w:rsidP="00C447BF">
      <w:pPr>
        <w:pStyle w:val="NoSpacing"/>
        <w:jc w:val="both"/>
      </w:pPr>
    </w:p>
    <w:p w14:paraId="7CA95E95" w14:textId="77777777" w:rsidR="00C447BF" w:rsidRDefault="00C447BF" w:rsidP="00C447BF">
      <w:pPr>
        <w:pStyle w:val="NoSpacing"/>
        <w:ind w:firstLine="720"/>
        <w:jc w:val="both"/>
      </w:pPr>
      <w:proofErr w:type="spellStart"/>
      <w:r>
        <w:t>Korisnicima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Gradom</w:t>
      </w:r>
      <w:proofErr w:type="spellEnd"/>
      <w:r>
        <w:t xml:space="preserve"> </w:t>
      </w:r>
      <w:proofErr w:type="spellStart"/>
      <w:r>
        <w:t>Hvarom</w:t>
      </w:r>
      <w:proofErr w:type="spellEnd"/>
      <w:r>
        <w:t xml:space="preserve"> </w:t>
      </w:r>
      <w:proofErr w:type="spellStart"/>
      <w:r>
        <w:t>sklopili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istekli</w:t>
      </w:r>
      <w:proofErr w:type="spellEnd"/>
      <w:r>
        <w:t xml:space="preserve"> 31. </w:t>
      </w:r>
      <w:proofErr w:type="spellStart"/>
      <w:r>
        <w:t>prosinca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 xml:space="preserve">, a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izvršavali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, </w:t>
      </w:r>
      <w:proofErr w:type="spellStart"/>
      <w:r>
        <w:t>odobrava</w:t>
      </w:r>
      <w:proofErr w:type="spellEnd"/>
      <w:r>
        <w:t xml:space="preserve"> se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2021. – 2023.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od 1. </w:t>
      </w:r>
      <w:proofErr w:type="spellStart"/>
      <w:r>
        <w:t>ožujka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 do 31. </w:t>
      </w:r>
      <w:proofErr w:type="spellStart"/>
      <w:r>
        <w:t>prosinca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>.</w:t>
      </w:r>
    </w:p>
    <w:p w14:paraId="089E7504" w14:textId="77777777" w:rsidR="00C447BF" w:rsidRDefault="00C447BF" w:rsidP="00C447BF">
      <w:pPr>
        <w:pStyle w:val="NoSpacing"/>
        <w:jc w:val="both"/>
      </w:pPr>
    </w:p>
    <w:p w14:paraId="41FBC9BC" w14:textId="77777777" w:rsidR="00C447BF" w:rsidRPr="00C447BF" w:rsidRDefault="00C447BF" w:rsidP="00C447BF">
      <w:pPr>
        <w:pStyle w:val="NoSpacing"/>
        <w:jc w:val="center"/>
        <w:rPr>
          <w:b/>
          <w:bCs/>
        </w:rPr>
      </w:pPr>
      <w:proofErr w:type="spellStart"/>
      <w:r w:rsidRPr="00C447BF">
        <w:rPr>
          <w:b/>
          <w:bCs/>
        </w:rPr>
        <w:t>Članak</w:t>
      </w:r>
      <w:proofErr w:type="spellEnd"/>
      <w:r w:rsidRPr="00C447BF">
        <w:rPr>
          <w:b/>
          <w:bCs/>
        </w:rPr>
        <w:t xml:space="preserve"> 2.</w:t>
      </w:r>
    </w:p>
    <w:p w14:paraId="7376FC5F" w14:textId="77777777" w:rsidR="00C447BF" w:rsidRDefault="00C447BF" w:rsidP="00C447BF">
      <w:pPr>
        <w:pStyle w:val="NoSpacing"/>
        <w:jc w:val="both"/>
      </w:pPr>
    </w:p>
    <w:p w14:paraId="0C306979" w14:textId="0372A5F9" w:rsidR="00D008B2" w:rsidRDefault="00C447BF" w:rsidP="00C447BF">
      <w:pPr>
        <w:pStyle w:val="NoSpacing"/>
        <w:ind w:firstLine="720"/>
        <w:jc w:val="both"/>
      </w:pPr>
      <w:proofErr w:type="spellStart"/>
      <w:r>
        <w:t>Korisnici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7023CC0A" w14:textId="2857879B" w:rsidR="00C447BF" w:rsidRDefault="00C447BF" w:rsidP="00C447BF">
      <w:pPr>
        <w:pStyle w:val="NoSpacing"/>
        <w:jc w:val="both"/>
      </w:pPr>
    </w:p>
    <w:p w14:paraId="7ECE49EC" w14:textId="77777777" w:rsidR="00C447BF" w:rsidRDefault="00C447BF" w:rsidP="00C447BF">
      <w:pPr>
        <w:pStyle w:val="NoSpacing"/>
        <w:jc w:val="both"/>
        <w:sectPr w:rsidR="00C447BF" w:rsidSect="007625CA">
          <w:type w:val="continuous"/>
          <w:pgSz w:w="11906" w:h="16838"/>
          <w:pgMar w:top="1440" w:right="1440" w:bottom="1440" w:left="1440" w:header="708" w:footer="708" w:gutter="0"/>
          <w:pgNumType w:start="9"/>
          <w:cols w:num="2" w:space="708"/>
          <w:docGrid w:linePitch="360"/>
        </w:sectPr>
      </w:pPr>
    </w:p>
    <w:p w14:paraId="26372AB2" w14:textId="5685500E" w:rsidR="00C447BF" w:rsidRDefault="00C447BF" w:rsidP="00C447BF">
      <w:pPr>
        <w:pStyle w:val="NoSpacing"/>
        <w:jc w:val="center"/>
      </w:pPr>
      <w:r w:rsidRPr="00C447BF">
        <w:t xml:space="preserve">1. </w:t>
      </w:r>
      <w:proofErr w:type="spellStart"/>
      <w:r w:rsidRPr="00C447BF">
        <w:t>na</w:t>
      </w:r>
      <w:proofErr w:type="spellEnd"/>
      <w:r w:rsidRPr="00C447BF">
        <w:t xml:space="preserve"> </w:t>
      </w:r>
      <w:proofErr w:type="spellStart"/>
      <w:r w:rsidRPr="00C447BF">
        <w:t>lokaciji</w:t>
      </w:r>
      <w:proofErr w:type="spellEnd"/>
      <w:r w:rsidRPr="00C447BF">
        <w:t>: ISPRED HP-a NA RIVI</w:t>
      </w:r>
    </w:p>
    <w:p w14:paraId="535D01F3" w14:textId="1AF59E78" w:rsidR="00C447BF" w:rsidRDefault="00C447BF" w:rsidP="00C447BF">
      <w:pPr>
        <w:pStyle w:val="NoSpacing"/>
        <w:jc w:val="both"/>
      </w:pPr>
    </w:p>
    <w:tbl>
      <w:tblPr>
        <w:tblW w:w="10075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476"/>
        <w:gridCol w:w="3828"/>
      </w:tblGrid>
      <w:tr w:rsidR="00C447BF" w:rsidRPr="00C447BF" w14:paraId="2147D90B" w14:textId="77777777" w:rsidTr="00C447BF">
        <w:trPr>
          <w:trHeight w:val="252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9F4F2A" w14:textId="77777777" w:rsidR="00C447BF" w:rsidRPr="00C447BF" w:rsidRDefault="00C447BF" w:rsidP="00EF08AF">
            <w:pPr>
              <w:jc w:val="center"/>
              <w:rPr>
                <w:lang w:eastAsia="hr-HR"/>
              </w:rPr>
            </w:pPr>
            <w:r w:rsidRPr="00C447BF">
              <w:rPr>
                <w:lang w:eastAsia="hr-HR"/>
              </w:rPr>
              <w:t>R.br.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DF24" w14:textId="77777777" w:rsidR="00C447BF" w:rsidRPr="00C447BF" w:rsidRDefault="00C447BF" w:rsidP="00EF08AF">
            <w:pPr>
              <w:jc w:val="center"/>
              <w:rPr>
                <w:lang w:eastAsia="hr-HR"/>
              </w:rPr>
            </w:pPr>
            <w:proofErr w:type="spellStart"/>
            <w:r w:rsidRPr="00C447BF">
              <w:rPr>
                <w:lang w:eastAsia="hr-HR"/>
              </w:rPr>
              <w:t>Broj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3CAC" w14:textId="77777777" w:rsidR="00C447BF" w:rsidRPr="00C447BF" w:rsidRDefault="00C447BF" w:rsidP="00EF08AF">
            <w:pPr>
              <w:jc w:val="center"/>
              <w:rPr>
                <w:lang w:eastAsia="hr-HR"/>
              </w:rPr>
            </w:pPr>
            <w:proofErr w:type="spellStart"/>
            <w:r w:rsidRPr="00C447BF">
              <w:rPr>
                <w:lang w:eastAsia="hr-HR"/>
              </w:rPr>
              <w:t>Naziv</w:t>
            </w:r>
            <w:proofErr w:type="spellEnd"/>
            <w:r w:rsidRPr="00C447BF">
              <w:rPr>
                <w:lang w:eastAsia="hr-HR"/>
              </w:rPr>
              <w:t xml:space="preserve"> / Ime </w:t>
            </w:r>
            <w:proofErr w:type="spellStart"/>
            <w:r w:rsidRPr="00C447BF">
              <w:rPr>
                <w:lang w:eastAsia="hr-HR"/>
              </w:rPr>
              <w:t>i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6F19" w14:textId="77777777" w:rsidR="00C447BF" w:rsidRPr="00C447BF" w:rsidRDefault="00C447BF" w:rsidP="00EF08AF">
            <w:pPr>
              <w:jc w:val="center"/>
              <w:rPr>
                <w:lang w:eastAsia="hr-HR"/>
              </w:rPr>
            </w:pPr>
            <w:r w:rsidRPr="00C447BF">
              <w:rPr>
                <w:lang w:eastAsia="hr-HR"/>
              </w:rPr>
              <w:t>N a m j e n a</w:t>
            </w:r>
          </w:p>
        </w:tc>
      </w:tr>
      <w:tr w:rsidR="00C447BF" w:rsidRPr="00C447BF" w14:paraId="7FF0D223" w14:textId="77777777" w:rsidTr="00C447BF">
        <w:trPr>
          <w:trHeight w:val="252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5E2EFF" w14:textId="77777777" w:rsidR="00C447BF" w:rsidRPr="00C447BF" w:rsidRDefault="00C447BF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C8BA" w14:textId="77777777" w:rsidR="00C447BF" w:rsidRPr="00C447BF" w:rsidRDefault="00C447BF" w:rsidP="00EF08AF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C447BF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A441C" w14:textId="77777777" w:rsidR="00C447BF" w:rsidRPr="00C447BF" w:rsidRDefault="00C447BF" w:rsidP="00EF08AF">
            <w:pPr>
              <w:jc w:val="center"/>
              <w:rPr>
                <w:lang w:eastAsia="hr-HR"/>
              </w:rPr>
            </w:pPr>
            <w:proofErr w:type="spellStart"/>
            <w:r w:rsidRPr="00C447BF">
              <w:rPr>
                <w:lang w:eastAsia="hr-HR"/>
              </w:rPr>
              <w:t>te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adresa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prebivališta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ili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sjedišta</w:t>
            </w:r>
            <w:proofErr w:type="spellEnd"/>
            <w:r w:rsidRPr="00C447BF">
              <w:rPr>
                <w:lang w:eastAsia="hr-HR"/>
              </w:rPr>
              <w:t xml:space="preserve">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3DD62" w14:textId="77777777" w:rsidR="00C447BF" w:rsidRPr="00C447BF" w:rsidRDefault="00C447BF" w:rsidP="00EF08AF">
            <w:pPr>
              <w:rPr>
                <w:lang w:eastAsia="hr-HR"/>
              </w:rPr>
            </w:pPr>
          </w:p>
        </w:tc>
      </w:tr>
      <w:tr w:rsidR="00C447BF" w:rsidRPr="00C447BF" w14:paraId="48A75866" w14:textId="77777777" w:rsidTr="00C447BF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8B3D" w14:textId="77777777" w:rsidR="00C447BF" w:rsidRPr="00C447BF" w:rsidRDefault="00C447BF" w:rsidP="00EF08AF">
            <w:pPr>
              <w:jc w:val="center"/>
              <w:rPr>
                <w:lang w:eastAsia="hr-HR"/>
              </w:rPr>
            </w:pPr>
            <w:r w:rsidRPr="00C447BF">
              <w:rPr>
                <w:lang w:eastAsia="hr-HR"/>
              </w:rPr>
              <w:t>1.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8D30" w14:textId="77777777" w:rsidR="00C447BF" w:rsidRPr="00C447BF" w:rsidRDefault="00C447BF" w:rsidP="00EF08AF">
            <w:pPr>
              <w:jc w:val="center"/>
              <w:rPr>
                <w:b/>
                <w:bCs/>
                <w:lang w:eastAsia="hr-HR"/>
              </w:rPr>
            </w:pPr>
            <w:r w:rsidRPr="00C447BF">
              <w:rPr>
                <w:b/>
                <w:bCs/>
                <w:lang w:eastAsia="hr-HR"/>
              </w:rPr>
              <w:t>L-8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1EBD" w14:textId="77777777" w:rsidR="00C447BF" w:rsidRPr="00C447BF" w:rsidRDefault="00C447BF" w:rsidP="00EF08AF">
            <w:pPr>
              <w:rPr>
                <w:b/>
                <w:bCs/>
                <w:lang w:eastAsia="hr-HR"/>
              </w:rPr>
            </w:pPr>
            <w:proofErr w:type="spellStart"/>
            <w:r w:rsidRPr="00C447BF">
              <w:rPr>
                <w:b/>
                <w:bCs/>
                <w:lang w:eastAsia="hr-HR"/>
              </w:rPr>
              <w:t>Antun</w:t>
            </w:r>
            <w:proofErr w:type="spellEnd"/>
            <w:r w:rsidRPr="00C447BF">
              <w:rPr>
                <w:b/>
                <w:bCs/>
                <w:lang w:eastAsia="hr-HR"/>
              </w:rPr>
              <w:t xml:space="preserve"> BARČOT</w:t>
            </w:r>
            <w:r w:rsidRPr="00C447BF">
              <w:rPr>
                <w:lang w:eastAsia="hr-HR"/>
              </w:rPr>
              <w:t xml:space="preserve">, </w:t>
            </w:r>
            <w:proofErr w:type="spellStart"/>
            <w:r w:rsidRPr="00C447BF">
              <w:rPr>
                <w:lang w:eastAsia="hr-HR"/>
              </w:rPr>
              <w:t>vl</w:t>
            </w:r>
            <w:r w:rsidRPr="00C447BF">
              <w:rPr>
                <w:b/>
                <w:bCs/>
                <w:lang w:eastAsia="hr-HR"/>
              </w:rPr>
              <w:t>.</w:t>
            </w:r>
            <w:proofErr w:type="spellEnd"/>
            <w:r w:rsidRPr="00C447BF">
              <w:rPr>
                <w:b/>
                <w:bCs/>
                <w:lang w:eastAsia="hr-HR"/>
              </w:rPr>
              <w:t xml:space="preserve"> BOTANICA - HVAR, </w:t>
            </w:r>
            <w:proofErr w:type="spellStart"/>
            <w:r w:rsidRPr="00C447BF">
              <w:rPr>
                <w:b/>
                <w:bCs/>
                <w:lang w:eastAsia="hr-HR"/>
              </w:rPr>
              <w:t>o.p.u</w:t>
            </w:r>
            <w:proofErr w:type="spellEnd"/>
            <w:r w:rsidRPr="00C447BF">
              <w:rPr>
                <w:b/>
                <w:bCs/>
                <w:lang w:eastAsia="hr-HR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0A41" w14:textId="77777777" w:rsidR="00C447BF" w:rsidRPr="00C447BF" w:rsidRDefault="00C447BF" w:rsidP="00EF08AF">
            <w:pPr>
              <w:rPr>
                <w:lang w:eastAsia="hr-HR"/>
              </w:rPr>
            </w:pPr>
            <w:proofErr w:type="spellStart"/>
            <w:r w:rsidRPr="00C447BF">
              <w:rPr>
                <w:lang w:eastAsia="hr-HR"/>
              </w:rPr>
              <w:t>prodaja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poljoprivrednih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proizvoda</w:t>
            </w:r>
            <w:proofErr w:type="spellEnd"/>
            <w:r w:rsidRPr="00C447BF">
              <w:rPr>
                <w:lang w:eastAsia="hr-HR"/>
              </w:rPr>
              <w:t xml:space="preserve"> (</w:t>
            </w:r>
            <w:proofErr w:type="spellStart"/>
            <w:r w:rsidRPr="00C447BF">
              <w:rPr>
                <w:lang w:eastAsia="hr-HR"/>
              </w:rPr>
              <w:t>pčelinji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proizvodi</w:t>
            </w:r>
            <w:proofErr w:type="spellEnd"/>
            <w:r w:rsidRPr="00C447BF">
              <w:rPr>
                <w:lang w:eastAsia="hr-HR"/>
              </w:rPr>
              <w:t>,</w:t>
            </w:r>
          </w:p>
        </w:tc>
      </w:tr>
      <w:tr w:rsidR="00C447BF" w:rsidRPr="00C447BF" w14:paraId="3C2F45C2" w14:textId="77777777" w:rsidTr="00C447BF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1366" w14:textId="77777777" w:rsidR="00C447BF" w:rsidRPr="00C447BF" w:rsidRDefault="00C447BF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21CB" w14:textId="77777777" w:rsidR="00C447BF" w:rsidRPr="00C447BF" w:rsidRDefault="00C447BF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D5E9D" w14:textId="77777777" w:rsidR="00C447BF" w:rsidRPr="00C447BF" w:rsidRDefault="00C447BF" w:rsidP="00EF08AF">
            <w:pPr>
              <w:rPr>
                <w:lang w:eastAsia="hr-HR"/>
              </w:rPr>
            </w:pPr>
            <w:r w:rsidRPr="00C447BF">
              <w:rPr>
                <w:lang w:eastAsia="hr-HR"/>
              </w:rPr>
              <w:t xml:space="preserve">Hvar, </w:t>
            </w:r>
            <w:proofErr w:type="spellStart"/>
            <w:r w:rsidRPr="00C447BF">
              <w:rPr>
                <w:lang w:eastAsia="hr-HR"/>
              </w:rPr>
              <w:t>Hanibala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Lucića</w:t>
            </w:r>
            <w:proofErr w:type="spellEnd"/>
            <w:r w:rsidRPr="00C447BF">
              <w:rPr>
                <w:lang w:eastAsia="hr-HR"/>
              </w:rPr>
              <w:t xml:space="preserve"> 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355CC" w14:textId="77777777" w:rsidR="00C447BF" w:rsidRPr="00C447BF" w:rsidRDefault="00C447BF" w:rsidP="00EF08AF">
            <w:pPr>
              <w:rPr>
                <w:lang w:eastAsia="hr-HR"/>
              </w:rPr>
            </w:pPr>
            <w:proofErr w:type="spellStart"/>
            <w:r w:rsidRPr="00C447BF">
              <w:rPr>
                <w:lang w:eastAsia="hr-HR"/>
              </w:rPr>
              <w:t>eterična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ulja</w:t>
            </w:r>
            <w:proofErr w:type="spellEnd"/>
            <w:r w:rsidRPr="00C447BF">
              <w:rPr>
                <w:lang w:eastAsia="hr-HR"/>
              </w:rPr>
              <w:t xml:space="preserve">, </w:t>
            </w:r>
            <w:proofErr w:type="spellStart"/>
            <w:r w:rsidRPr="00C447BF">
              <w:rPr>
                <w:lang w:eastAsia="hr-HR"/>
              </w:rPr>
              <w:t>autohtono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ljekovito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bilje</w:t>
            </w:r>
            <w:proofErr w:type="spellEnd"/>
            <w:r w:rsidRPr="00C447BF">
              <w:rPr>
                <w:lang w:eastAsia="hr-HR"/>
              </w:rPr>
              <w:t>)</w:t>
            </w:r>
          </w:p>
        </w:tc>
      </w:tr>
      <w:tr w:rsidR="00C447BF" w:rsidRPr="00C447BF" w14:paraId="1E5BD53C" w14:textId="77777777" w:rsidTr="00C447BF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FB5D" w14:textId="77777777" w:rsidR="00C447BF" w:rsidRPr="00C447BF" w:rsidRDefault="00C447BF" w:rsidP="00EF08AF">
            <w:pPr>
              <w:jc w:val="center"/>
              <w:rPr>
                <w:lang w:eastAsia="hr-HR"/>
              </w:rPr>
            </w:pPr>
            <w:r w:rsidRPr="00C447BF">
              <w:rPr>
                <w:lang w:eastAsia="hr-HR"/>
              </w:rPr>
              <w:t>2.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2176" w14:textId="77777777" w:rsidR="00C447BF" w:rsidRPr="00C447BF" w:rsidRDefault="00C447BF" w:rsidP="00EF08AF">
            <w:pPr>
              <w:jc w:val="center"/>
              <w:rPr>
                <w:b/>
                <w:bCs/>
                <w:lang w:eastAsia="hr-HR"/>
              </w:rPr>
            </w:pPr>
            <w:r w:rsidRPr="00C447BF">
              <w:rPr>
                <w:b/>
                <w:bCs/>
                <w:lang w:eastAsia="hr-HR"/>
              </w:rPr>
              <w:t>B-19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7D50" w14:textId="77777777" w:rsidR="00C447BF" w:rsidRPr="00C447BF" w:rsidRDefault="00C447BF" w:rsidP="00EF08AF">
            <w:pPr>
              <w:rPr>
                <w:b/>
                <w:bCs/>
                <w:lang w:eastAsia="hr-HR"/>
              </w:rPr>
            </w:pPr>
            <w:r w:rsidRPr="00C447BF">
              <w:rPr>
                <w:b/>
                <w:bCs/>
                <w:lang w:eastAsia="hr-HR"/>
              </w:rPr>
              <w:t>FOREVER d.o.o.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50EA" w14:textId="77777777" w:rsidR="00C447BF" w:rsidRPr="00C447BF" w:rsidRDefault="00C447BF" w:rsidP="00EF08AF">
            <w:pPr>
              <w:rPr>
                <w:lang w:eastAsia="hr-HR"/>
              </w:rPr>
            </w:pPr>
            <w:proofErr w:type="spellStart"/>
            <w:r w:rsidRPr="00C447BF">
              <w:rPr>
                <w:lang w:eastAsia="hr-HR"/>
              </w:rPr>
              <w:t>prodaja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razglednica</w:t>
            </w:r>
            <w:proofErr w:type="spellEnd"/>
            <w:r w:rsidRPr="00C447BF">
              <w:rPr>
                <w:lang w:eastAsia="hr-HR"/>
              </w:rPr>
              <w:t xml:space="preserve">, </w:t>
            </w:r>
            <w:proofErr w:type="spellStart"/>
            <w:r w:rsidRPr="00C447BF">
              <w:rPr>
                <w:lang w:eastAsia="hr-HR"/>
              </w:rPr>
              <w:t>slika</w:t>
            </w:r>
            <w:proofErr w:type="spellEnd"/>
            <w:r w:rsidRPr="00C447BF">
              <w:rPr>
                <w:lang w:eastAsia="hr-HR"/>
              </w:rPr>
              <w:t xml:space="preserve">, </w:t>
            </w:r>
            <w:proofErr w:type="spellStart"/>
            <w:r w:rsidRPr="00C447BF">
              <w:rPr>
                <w:lang w:eastAsia="hr-HR"/>
              </w:rPr>
              <w:t>bižuterije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i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suvenira</w:t>
            </w:r>
            <w:proofErr w:type="spellEnd"/>
          </w:p>
        </w:tc>
      </w:tr>
      <w:tr w:rsidR="00C447BF" w:rsidRPr="00C447BF" w14:paraId="24B158DE" w14:textId="77777777" w:rsidTr="00C447BF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0296D" w14:textId="77777777" w:rsidR="00C447BF" w:rsidRPr="00C447BF" w:rsidRDefault="00C447BF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1124" w14:textId="77777777" w:rsidR="00C447BF" w:rsidRPr="00C447BF" w:rsidRDefault="00C447BF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640D" w14:textId="77777777" w:rsidR="00C447BF" w:rsidRPr="00C447BF" w:rsidRDefault="00C447BF" w:rsidP="00EF08AF">
            <w:pPr>
              <w:rPr>
                <w:lang w:eastAsia="hr-HR"/>
              </w:rPr>
            </w:pPr>
            <w:r w:rsidRPr="00C447BF">
              <w:rPr>
                <w:lang w:eastAsia="hr-HR"/>
              </w:rPr>
              <w:t xml:space="preserve">Hvar, </w:t>
            </w:r>
            <w:proofErr w:type="spellStart"/>
            <w:r w:rsidRPr="00C447BF">
              <w:rPr>
                <w:lang w:eastAsia="hr-HR"/>
              </w:rPr>
              <w:t>Šime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Buzolić</w:t>
            </w:r>
            <w:proofErr w:type="spellEnd"/>
            <w:r w:rsidRPr="00C447BF">
              <w:rPr>
                <w:lang w:eastAsia="hr-HR"/>
              </w:rPr>
              <w:t xml:space="preserve"> Tome 45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315A0" w14:textId="77777777" w:rsidR="00C447BF" w:rsidRPr="00C447BF" w:rsidRDefault="00C447BF" w:rsidP="00EF08AF">
            <w:pPr>
              <w:rPr>
                <w:lang w:eastAsia="hr-HR"/>
              </w:rPr>
            </w:pPr>
          </w:p>
        </w:tc>
      </w:tr>
      <w:tr w:rsidR="00C447BF" w:rsidRPr="00C447BF" w14:paraId="50A09FC2" w14:textId="77777777" w:rsidTr="00C447BF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09E6" w14:textId="77777777" w:rsidR="00C447BF" w:rsidRPr="00C447BF" w:rsidRDefault="00C447BF" w:rsidP="00EF08AF">
            <w:pPr>
              <w:jc w:val="center"/>
              <w:rPr>
                <w:lang w:eastAsia="hr-HR"/>
              </w:rPr>
            </w:pPr>
            <w:r w:rsidRPr="00C447BF">
              <w:rPr>
                <w:lang w:eastAsia="hr-HR"/>
              </w:rPr>
              <w:t>3.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A0CF" w14:textId="77777777" w:rsidR="00C447BF" w:rsidRPr="00C447BF" w:rsidRDefault="00C447BF" w:rsidP="00EF08AF">
            <w:pPr>
              <w:jc w:val="center"/>
              <w:rPr>
                <w:b/>
                <w:bCs/>
                <w:lang w:eastAsia="hr-HR"/>
              </w:rPr>
            </w:pPr>
            <w:r w:rsidRPr="00C447BF">
              <w:rPr>
                <w:b/>
                <w:bCs/>
                <w:lang w:eastAsia="hr-HR"/>
              </w:rPr>
              <w:t>L-9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0063" w14:textId="77777777" w:rsidR="00C447BF" w:rsidRPr="00C447BF" w:rsidRDefault="00C447BF" w:rsidP="00EF08AF">
            <w:pPr>
              <w:rPr>
                <w:b/>
                <w:bCs/>
                <w:lang w:eastAsia="hr-HR"/>
              </w:rPr>
            </w:pPr>
            <w:r w:rsidRPr="00C447BF">
              <w:rPr>
                <w:b/>
                <w:bCs/>
                <w:lang w:eastAsia="hr-HR"/>
              </w:rPr>
              <w:t>Luka ŠKARE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B1FB" w14:textId="77777777" w:rsidR="00C447BF" w:rsidRPr="00C447BF" w:rsidRDefault="00C447BF" w:rsidP="00EF08AF">
            <w:pPr>
              <w:rPr>
                <w:lang w:eastAsia="hr-HR"/>
              </w:rPr>
            </w:pPr>
            <w:proofErr w:type="spellStart"/>
            <w:r w:rsidRPr="00C447BF">
              <w:rPr>
                <w:lang w:eastAsia="hr-HR"/>
              </w:rPr>
              <w:t>prodaja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poljoprivrednih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proizvoda</w:t>
            </w:r>
            <w:proofErr w:type="spellEnd"/>
            <w:r w:rsidRPr="00C447BF">
              <w:rPr>
                <w:lang w:eastAsia="hr-HR"/>
              </w:rPr>
              <w:t xml:space="preserve"> (</w:t>
            </w:r>
            <w:proofErr w:type="spellStart"/>
            <w:r w:rsidRPr="00C447BF">
              <w:rPr>
                <w:lang w:eastAsia="hr-HR"/>
              </w:rPr>
              <w:t>pčelinji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proizvodi</w:t>
            </w:r>
            <w:proofErr w:type="spellEnd"/>
            <w:r w:rsidRPr="00C447BF">
              <w:rPr>
                <w:lang w:eastAsia="hr-HR"/>
              </w:rPr>
              <w:t>,</w:t>
            </w:r>
          </w:p>
        </w:tc>
      </w:tr>
      <w:tr w:rsidR="00C447BF" w:rsidRPr="00C447BF" w14:paraId="72E357D7" w14:textId="77777777" w:rsidTr="00C447BF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DAA72" w14:textId="77777777" w:rsidR="00C447BF" w:rsidRPr="00C447BF" w:rsidRDefault="00C447BF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B081" w14:textId="77777777" w:rsidR="00C447BF" w:rsidRPr="00C447BF" w:rsidRDefault="00C447BF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01D95" w14:textId="77777777" w:rsidR="00C447BF" w:rsidRPr="00C447BF" w:rsidRDefault="00C447BF" w:rsidP="00EF08AF">
            <w:pPr>
              <w:rPr>
                <w:lang w:eastAsia="hr-HR"/>
              </w:rPr>
            </w:pPr>
            <w:r w:rsidRPr="00C447BF">
              <w:rPr>
                <w:lang w:eastAsia="hr-HR"/>
              </w:rPr>
              <w:t xml:space="preserve">Hvar, Vlade </w:t>
            </w:r>
            <w:proofErr w:type="spellStart"/>
            <w:r w:rsidRPr="00C447BF">
              <w:rPr>
                <w:lang w:eastAsia="hr-HR"/>
              </w:rPr>
              <w:t>Stošića</w:t>
            </w:r>
            <w:proofErr w:type="spellEnd"/>
            <w:r w:rsidRPr="00C447BF">
              <w:rPr>
                <w:lang w:eastAsia="hr-HR"/>
              </w:rPr>
              <w:t xml:space="preserve"> 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B9301" w14:textId="77777777" w:rsidR="00C447BF" w:rsidRPr="00C447BF" w:rsidRDefault="00C447BF" w:rsidP="00EF08AF">
            <w:pPr>
              <w:rPr>
                <w:lang w:eastAsia="hr-HR"/>
              </w:rPr>
            </w:pPr>
            <w:proofErr w:type="spellStart"/>
            <w:r w:rsidRPr="00C447BF">
              <w:rPr>
                <w:lang w:eastAsia="hr-HR"/>
              </w:rPr>
              <w:t>eterična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ulja</w:t>
            </w:r>
            <w:proofErr w:type="spellEnd"/>
            <w:r w:rsidRPr="00C447BF">
              <w:rPr>
                <w:lang w:eastAsia="hr-HR"/>
              </w:rPr>
              <w:t xml:space="preserve">, </w:t>
            </w:r>
            <w:proofErr w:type="spellStart"/>
            <w:r w:rsidRPr="00C447BF">
              <w:rPr>
                <w:lang w:eastAsia="hr-HR"/>
              </w:rPr>
              <w:t>autohtono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ljekovito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bilje</w:t>
            </w:r>
            <w:proofErr w:type="spellEnd"/>
            <w:r w:rsidRPr="00C447BF">
              <w:rPr>
                <w:lang w:eastAsia="hr-HR"/>
              </w:rPr>
              <w:t>)</w:t>
            </w:r>
          </w:p>
        </w:tc>
      </w:tr>
      <w:tr w:rsidR="00C447BF" w:rsidRPr="00C447BF" w14:paraId="1C6D6C88" w14:textId="77777777" w:rsidTr="00C447BF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C214" w14:textId="77777777" w:rsidR="00C447BF" w:rsidRPr="00C447BF" w:rsidRDefault="00C447BF" w:rsidP="00EF08AF">
            <w:pPr>
              <w:jc w:val="center"/>
              <w:rPr>
                <w:lang w:eastAsia="hr-HR"/>
              </w:rPr>
            </w:pPr>
            <w:r w:rsidRPr="00C447BF">
              <w:rPr>
                <w:lang w:eastAsia="hr-HR"/>
              </w:rPr>
              <w:t>4.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2D31" w14:textId="77777777" w:rsidR="00C447BF" w:rsidRPr="00C447BF" w:rsidRDefault="00C447BF" w:rsidP="00EF08AF">
            <w:pPr>
              <w:jc w:val="center"/>
              <w:rPr>
                <w:b/>
                <w:bCs/>
                <w:lang w:eastAsia="hr-HR"/>
              </w:rPr>
            </w:pPr>
            <w:r w:rsidRPr="00C447BF">
              <w:rPr>
                <w:b/>
                <w:bCs/>
                <w:lang w:eastAsia="hr-HR"/>
              </w:rPr>
              <w:t>L-10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85EC" w14:textId="77777777" w:rsidR="00C447BF" w:rsidRPr="00C447BF" w:rsidRDefault="00C447BF" w:rsidP="00EF08AF">
            <w:pPr>
              <w:rPr>
                <w:b/>
                <w:bCs/>
                <w:lang w:eastAsia="hr-HR"/>
              </w:rPr>
            </w:pPr>
            <w:proofErr w:type="spellStart"/>
            <w:r w:rsidRPr="00C447BF">
              <w:rPr>
                <w:b/>
                <w:bCs/>
                <w:lang w:eastAsia="hr-HR"/>
              </w:rPr>
              <w:t>Marija</w:t>
            </w:r>
            <w:proofErr w:type="spellEnd"/>
            <w:r w:rsidRPr="00C447BF">
              <w:rPr>
                <w:b/>
                <w:bCs/>
                <w:lang w:eastAsia="hr-HR"/>
              </w:rPr>
              <w:t xml:space="preserve"> TUDOR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6F65" w14:textId="77777777" w:rsidR="00C447BF" w:rsidRPr="00C447BF" w:rsidRDefault="00C447BF" w:rsidP="00EF08AF">
            <w:pPr>
              <w:rPr>
                <w:lang w:eastAsia="hr-HR"/>
              </w:rPr>
            </w:pPr>
            <w:proofErr w:type="spellStart"/>
            <w:r w:rsidRPr="00C447BF">
              <w:rPr>
                <w:lang w:eastAsia="hr-HR"/>
              </w:rPr>
              <w:t>prodaja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poljoprivrednih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proizvoda</w:t>
            </w:r>
            <w:proofErr w:type="spellEnd"/>
            <w:r w:rsidRPr="00C447BF">
              <w:rPr>
                <w:lang w:eastAsia="hr-HR"/>
              </w:rPr>
              <w:t xml:space="preserve"> (</w:t>
            </w:r>
            <w:proofErr w:type="spellStart"/>
            <w:r w:rsidRPr="00C447BF">
              <w:rPr>
                <w:lang w:eastAsia="hr-HR"/>
              </w:rPr>
              <w:t>pčelinji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proizvodi</w:t>
            </w:r>
            <w:proofErr w:type="spellEnd"/>
            <w:r w:rsidRPr="00C447BF">
              <w:rPr>
                <w:lang w:eastAsia="hr-HR"/>
              </w:rPr>
              <w:t>,</w:t>
            </w:r>
          </w:p>
        </w:tc>
      </w:tr>
      <w:tr w:rsidR="00C447BF" w:rsidRPr="00C447BF" w14:paraId="7DFD9AB3" w14:textId="77777777" w:rsidTr="00C447BF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95408" w14:textId="77777777" w:rsidR="00C447BF" w:rsidRPr="00C447BF" w:rsidRDefault="00C447BF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7A58" w14:textId="77777777" w:rsidR="00C447BF" w:rsidRPr="00C447BF" w:rsidRDefault="00C447BF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9F744" w14:textId="26597A2B" w:rsidR="00C447BF" w:rsidRDefault="00C447BF" w:rsidP="00EF08AF">
            <w:pPr>
              <w:rPr>
                <w:lang w:eastAsia="hr-HR"/>
              </w:rPr>
            </w:pPr>
            <w:proofErr w:type="spellStart"/>
            <w:r w:rsidRPr="00C447BF">
              <w:rPr>
                <w:lang w:eastAsia="hr-HR"/>
              </w:rPr>
              <w:t>Brusje</w:t>
            </w:r>
            <w:proofErr w:type="spellEnd"/>
            <w:r w:rsidRPr="00C447BF">
              <w:rPr>
                <w:lang w:eastAsia="hr-HR"/>
              </w:rPr>
              <w:t xml:space="preserve">, </w:t>
            </w:r>
            <w:proofErr w:type="spellStart"/>
            <w:r w:rsidRPr="00C447BF">
              <w:rPr>
                <w:lang w:eastAsia="hr-HR"/>
              </w:rPr>
              <w:t>Priko</w:t>
            </w:r>
            <w:proofErr w:type="spellEnd"/>
            <w:r w:rsidRPr="00C447BF">
              <w:rPr>
                <w:lang w:eastAsia="hr-HR"/>
              </w:rPr>
              <w:t xml:space="preserve"> 20</w:t>
            </w:r>
          </w:p>
          <w:p w14:paraId="51B0967E" w14:textId="77777777" w:rsidR="00C447BF" w:rsidRDefault="00C447BF" w:rsidP="00EF08AF">
            <w:pPr>
              <w:rPr>
                <w:lang w:eastAsia="hr-HR"/>
              </w:rPr>
            </w:pPr>
          </w:p>
          <w:p w14:paraId="33E747BA" w14:textId="258F9B96" w:rsidR="00C447BF" w:rsidRPr="00C447BF" w:rsidRDefault="00C447BF" w:rsidP="00EF08AF">
            <w:pPr>
              <w:rPr>
                <w:lang w:eastAsia="hr-H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78888" w14:textId="77777777" w:rsidR="00C447BF" w:rsidRPr="00C447BF" w:rsidRDefault="00C447BF" w:rsidP="00EF08AF">
            <w:pPr>
              <w:rPr>
                <w:lang w:eastAsia="hr-HR"/>
              </w:rPr>
            </w:pPr>
            <w:proofErr w:type="spellStart"/>
            <w:r w:rsidRPr="00C447BF">
              <w:rPr>
                <w:lang w:eastAsia="hr-HR"/>
              </w:rPr>
              <w:t>eterična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ulja</w:t>
            </w:r>
            <w:proofErr w:type="spellEnd"/>
            <w:r w:rsidRPr="00C447BF">
              <w:rPr>
                <w:lang w:eastAsia="hr-HR"/>
              </w:rPr>
              <w:t xml:space="preserve">, </w:t>
            </w:r>
            <w:proofErr w:type="spellStart"/>
            <w:r w:rsidRPr="00C447BF">
              <w:rPr>
                <w:lang w:eastAsia="hr-HR"/>
              </w:rPr>
              <w:t>autohtono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ljekovito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bilje</w:t>
            </w:r>
            <w:proofErr w:type="spellEnd"/>
            <w:r w:rsidRPr="00C447BF">
              <w:rPr>
                <w:lang w:eastAsia="hr-HR"/>
              </w:rPr>
              <w:t>)</w:t>
            </w:r>
          </w:p>
        </w:tc>
      </w:tr>
      <w:tr w:rsidR="00C447BF" w:rsidRPr="00C447BF" w14:paraId="4F310354" w14:textId="77777777" w:rsidTr="00C447BF">
        <w:trPr>
          <w:trHeight w:val="252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3BA33D" w14:textId="77777777" w:rsidR="00C447BF" w:rsidRPr="00C447BF" w:rsidRDefault="00C447BF" w:rsidP="00EF08AF">
            <w:pPr>
              <w:jc w:val="center"/>
              <w:rPr>
                <w:lang w:eastAsia="hr-HR"/>
              </w:rPr>
            </w:pPr>
            <w:r w:rsidRPr="00C447BF">
              <w:rPr>
                <w:lang w:eastAsia="hr-HR"/>
              </w:rPr>
              <w:lastRenderedPageBreak/>
              <w:t>R.br.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8678" w14:textId="77777777" w:rsidR="00C447BF" w:rsidRDefault="00C447BF" w:rsidP="00EF08AF">
            <w:pPr>
              <w:jc w:val="center"/>
              <w:rPr>
                <w:lang w:eastAsia="hr-HR"/>
              </w:rPr>
            </w:pPr>
            <w:proofErr w:type="spellStart"/>
            <w:r w:rsidRPr="00C447BF">
              <w:rPr>
                <w:lang w:eastAsia="hr-HR"/>
              </w:rPr>
              <w:t>Broj</w:t>
            </w:r>
            <w:proofErr w:type="spellEnd"/>
          </w:p>
          <w:p w14:paraId="02F23DC5" w14:textId="1E5D6B29" w:rsidR="005700D1" w:rsidRPr="00C447BF" w:rsidRDefault="005700D1" w:rsidP="00EF08AF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5700D1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B9B8" w14:textId="77777777" w:rsidR="00C447BF" w:rsidRDefault="00C447BF" w:rsidP="00EF08AF">
            <w:pPr>
              <w:jc w:val="center"/>
              <w:rPr>
                <w:lang w:eastAsia="hr-HR"/>
              </w:rPr>
            </w:pPr>
            <w:proofErr w:type="spellStart"/>
            <w:r w:rsidRPr="00C447BF">
              <w:rPr>
                <w:lang w:eastAsia="hr-HR"/>
              </w:rPr>
              <w:t>Naziv</w:t>
            </w:r>
            <w:proofErr w:type="spellEnd"/>
            <w:r w:rsidRPr="00C447BF">
              <w:rPr>
                <w:lang w:eastAsia="hr-HR"/>
              </w:rPr>
              <w:t xml:space="preserve"> / Ime </w:t>
            </w:r>
            <w:proofErr w:type="spellStart"/>
            <w:r w:rsidRPr="00C447BF">
              <w:rPr>
                <w:lang w:eastAsia="hr-HR"/>
              </w:rPr>
              <w:t>i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prezime</w:t>
            </w:r>
            <w:proofErr w:type="spellEnd"/>
          </w:p>
          <w:p w14:paraId="2238638B" w14:textId="40B69B2A" w:rsidR="005700D1" w:rsidRPr="00C447BF" w:rsidRDefault="005700D1" w:rsidP="00EF08AF">
            <w:pPr>
              <w:jc w:val="center"/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te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adresa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prebivališta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ili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sjedišta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8F15" w14:textId="77777777" w:rsidR="00C447BF" w:rsidRPr="00C447BF" w:rsidRDefault="00C447BF" w:rsidP="00EF08AF">
            <w:pPr>
              <w:jc w:val="center"/>
              <w:rPr>
                <w:lang w:eastAsia="hr-HR"/>
              </w:rPr>
            </w:pPr>
            <w:r w:rsidRPr="00C447BF">
              <w:rPr>
                <w:lang w:eastAsia="hr-HR"/>
              </w:rPr>
              <w:t>N a m j e n a</w:t>
            </w:r>
          </w:p>
        </w:tc>
      </w:tr>
      <w:tr w:rsidR="00C447BF" w:rsidRPr="00C447BF" w14:paraId="7B5C4ECF" w14:textId="77777777" w:rsidTr="00C447BF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C84E" w14:textId="77777777" w:rsidR="00C447BF" w:rsidRPr="00C447BF" w:rsidRDefault="00C447BF" w:rsidP="00EF08AF">
            <w:pPr>
              <w:jc w:val="center"/>
              <w:rPr>
                <w:lang w:eastAsia="hr-HR"/>
              </w:rPr>
            </w:pPr>
            <w:r w:rsidRPr="00C447BF">
              <w:rPr>
                <w:lang w:eastAsia="hr-HR"/>
              </w:rPr>
              <w:t>5.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14CD" w14:textId="77777777" w:rsidR="00C447BF" w:rsidRPr="00C447BF" w:rsidRDefault="00C447BF" w:rsidP="00EF08AF">
            <w:pPr>
              <w:jc w:val="center"/>
              <w:rPr>
                <w:b/>
                <w:bCs/>
                <w:lang w:eastAsia="hr-HR"/>
              </w:rPr>
            </w:pPr>
            <w:r w:rsidRPr="00C447BF">
              <w:rPr>
                <w:b/>
                <w:bCs/>
                <w:lang w:eastAsia="hr-HR"/>
              </w:rPr>
              <w:t>L-11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ECB6" w14:textId="77777777" w:rsidR="00C447BF" w:rsidRPr="00C447BF" w:rsidRDefault="00C447BF" w:rsidP="00EF08AF">
            <w:pPr>
              <w:rPr>
                <w:b/>
                <w:bCs/>
                <w:lang w:eastAsia="hr-HR"/>
              </w:rPr>
            </w:pPr>
            <w:r w:rsidRPr="00C447BF">
              <w:rPr>
                <w:b/>
                <w:bCs/>
                <w:lang w:eastAsia="hr-HR"/>
              </w:rPr>
              <w:t>Nikola MILIČIĆ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0638" w14:textId="77777777" w:rsidR="00C447BF" w:rsidRPr="00C447BF" w:rsidRDefault="00C447BF" w:rsidP="00EF08AF">
            <w:pPr>
              <w:rPr>
                <w:lang w:eastAsia="hr-HR"/>
              </w:rPr>
            </w:pPr>
            <w:proofErr w:type="spellStart"/>
            <w:r w:rsidRPr="00C447BF">
              <w:rPr>
                <w:lang w:eastAsia="hr-HR"/>
              </w:rPr>
              <w:t>prodaja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poljoprivrednih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proizvoda</w:t>
            </w:r>
            <w:proofErr w:type="spellEnd"/>
            <w:r w:rsidRPr="00C447BF">
              <w:rPr>
                <w:lang w:eastAsia="hr-HR"/>
              </w:rPr>
              <w:t xml:space="preserve"> (</w:t>
            </w:r>
            <w:proofErr w:type="spellStart"/>
            <w:r w:rsidRPr="00C447BF">
              <w:rPr>
                <w:lang w:eastAsia="hr-HR"/>
              </w:rPr>
              <w:t>pčelinji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proizvodi</w:t>
            </w:r>
            <w:proofErr w:type="spellEnd"/>
            <w:r w:rsidRPr="00C447BF">
              <w:rPr>
                <w:lang w:eastAsia="hr-HR"/>
              </w:rPr>
              <w:t>,</w:t>
            </w:r>
          </w:p>
        </w:tc>
      </w:tr>
      <w:tr w:rsidR="00C447BF" w:rsidRPr="00C447BF" w14:paraId="1252CD9A" w14:textId="77777777" w:rsidTr="00C447BF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84B72" w14:textId="77777777" w:rsidR="00C447BF" w:rsidRPr="00C447BF" w:rsidRDefault="00C447BF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30BCA" w14:textId="77777777" w:rsidR="00C447BF" w:rsidRPr="00C447BF" w:rsidRDefault="00C447BF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800C6" w14:textId="77777777" w:rsidR="00C447BF" w:rsidRPr="00C447BF" w:rsidRDefault="00C447BF" w:rsidP="00EF08AF">
            <w:pPr>
              <w:rPr>
                <w:lang w:eastAsia="hr-HR"/>
              </w:rPr>
            </w:pPr>
            <w:r w:rsidRPr="00C447BF">
              <w:rPr>
                <w:lang w:eastAsia="hr-HR"/>
              </w:rPr>
              <w:t xml:space="preserve">Hvar, </w:t>
            </w:r>
            <w:proofErr w:type="spellStart"/>
            <w:r w:rsidRPr="00C447BF">
              <w:rPr>
                <w:lang w:eastAsia="hr-HR"/>
              </w:rPr>
              <w:t>Kroz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Burak</w:t>
            </w:r>
            <w:proofErr w:type="spellEnd"/>
            <w:r w:rsidRPr="00C447BF">
              <w:rPr>
                <w:lang w:eastAsia="hr-HR"/>
              </w:rPr>
              <w:t xml:space="preserve"> 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29534" w14:textId="77777777" w:rsidR="00C447BF" w:rsidRPr="00C447BF" w:rsidRDefault="00C447BF" w:rsidP="00EF08AF">
            <w:pPr>
              <w:rPr>
                <w:lang w:eastAsia="hr-HR"/>
              </w:rPr>
            </w:pPr>
            <w:proofErr w:type="spellStart"/>
            <w:r w:rsidRPr="00C447BF">
              <w:rPr>
                <w:lang w:eastAsia="hr-HR"/>
              </w:rPr>
              <w:t>eterična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ulja</w:t>
            </w:r>
            <w:proofErr w:type="spellEnd"/>
            <w:r w:rsidRPr="00C447BF">
              <w:rPr>
                <w:lang w:eastAsia="hr-HR"/>
              </w:rPr>
              <w:t xml:space="preserve">, </w:t>
            </w:r>
            <w:proofErr w:type="spellStart"/>
            <w:r w:rsidRPr="00C447BF">
              <w:rPr>
                <w:lang w:eastAsia="hr-HR"/>
              </w:rPr>
              <w:t>autohtono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ljekovito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bilje</w:t>
            </w:r>
            <w:proofErr w:type="spellEnd"/>
            <w:r w:rsidRPr="00C447BF">
              <w:rPr>
                <w:lang w:eastAsia="hr-HR"/>
              </w:rPr>
              <w:t>)</w:t>
            </w:r>
          </w:p>
        </w:tc>
      </w:tr>
      <w:tr w:rsidR="00C447BF" w:rsidRPr="00C447BF" w14:paraId="2F3DC84E" w14:textId="77777777" w:rsidTr="00C447BF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3B08" w14:textId="77777777" w:rsidR="00C447BF" w:rsidRPr="00C447BF" w:rsidRDefault="00C447BF" w:rsidP="00EF08AF">
            <w:pPr>
              <w:jc w:val="center"/>
              <w:rPr>
                <w:lang w:eastAsia="hr-HR"/>
              </w:rPr>
            </w:pPr>
            <w:r w:rsidRPr="00C447BF">
              <w:rPr>
                <w:lang w:eastAsia="hr-HR"/>
              </w:rPr>
              <w:t>6.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4A38" w14:textId="77777777" w:rsidR="00C447BF" w:rsidRPr="00C447BF" w:rsidRDefault="00C447BF" w:rsidP="00EF08AF">
            <w:pPr>
              <w:jc w:val="center"/>
              <w:rPr>
                <w:b/>
                <w:bCs/>
                <w:lang w:eastAsia="hr-HR"/>
              </w:rPr>
            </w:pPr>
            <w:r w:rsidRPr="00C447BF">
              <w:rPr>
                <w:b/>
                <w:bCs/>
                <w:lang w:eastAsia="hr-HR"/>
              </w:rPr>
              <w:t>B-22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158A" w14:textId="77777777" w:rsidR="00C447BF" w:rsidRPr="00C447BF" w:rsidRDefault="00C447BF" w:rsidP="00EF08AF">
            <w:pPr>
              <w:rPr>
                <w:b/>
                <w:bCs/>
                <w:lang w:eastAsia="hr-HR"/>
              </w:rPr>
            </w:pPr>
            <w:r w:rsidRPr="00C447BF">
              <w:rPr>
                <w:b/>
                <w:bCs/>
                <w:lang w:eastAsia="hr-HR"/>
              </w:rPr>
              <w:t xml:space="preserve">MAKSI 925 </w:t>
            </w:r>
            <w:proofErr w:type="spellStart"/>
            <w:r w:rsidRPr="00C447BF">
              <w:rPr>
                <w:b/>
                <w:bCs/>
                <w:lang w:eastAsia="hr-HR"/>
              </w:rPr>
              <w:t>j.d.o.o</w:t>
            </w:r>
            <w:proofErr w:type="spellEnd"/>
            <w:r w:rsidRPr="00C447BF">
              <w:rPr>
                <w:b/>
                <w:bCs/>
                <w:lang w:eastAsia="hr-HR"/>
              </w:rPr>
              <w:t>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4F1C" w14:textId="77777777" w:rsidR="00C447BF" w:rsidRPr="00C447BF" w:rsidRDefault="00C447BF" w:rsidP="00EF08AF">
            <w:pPr>
              <w:rPr>
                <w:lang w:eastAsia="hr-HR"/>
              </w:rPr>
            </w:pPr>
            <w:proofErr w:type="spellStart"/>
            <w:r w:rsidRPr="00C447BF">
              <w:rPr>
                <w:lang w:eastAsia="hr-HR"/>
              </w:rPr>
              <w:t>prodaja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razglednica</w:t>
            </w:r>
            <w:proofErr w:type="spellEnd"/>
            <w:r w:rsidRPr="00C447BF">
              <w:rPr>
                <w:lang w:eastAsia="hr-HR"/>
              </w:rPr>
              <w:t xml:space="preserve">, </w:t>
            </w:r>
            <w:proofErr w:type="spellStart"/>
            <w:r w:rsidRPr="00C447BF">
              <w:rPr>
                <w:lang w:eastAsia="hr-HR"/>
              </w:rPr>
              <w:t>slika</w:t>
            </w:r>
            <w:proofErr w:type="spellEnd"/>
            <w:r w:rsidRPr="00C447BF">
              <w:rPr>
                <w:lang w:eastAsia="hr-HR"/>
              </w:rPr>
              <w:t xml:space="preserve">, </w:t>
            </w:r>
            <w:proofErr w:type="spellStart"/>
            <w:r w:rsidRPr="00C447BF">
              <w:rPr>
                <w:lang w:eastAsia="hr-HR"/>
              </w:rPr>
              <w:t>bižuterije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i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suvenira</w:t>
            </w:r>
            <w:proofErr w:type="spellEnd"/>
          </w:p>
        </w:tc>
      </w:tr>
      <w:tr w:rsidR="00C447BF" w:rsidRPr="00C447BF" w14:paraId="08A7B0F2" w14:textId="77777777" w:rsidTr="00C447BF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A17B9" w14:textId="77777777" w:rsidR="00C447BF" w:rsidRPr="00C447BF" w:rsidRDefault="00C447BF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07AB" w14:textId="77777777" w:rsidR="00C447BF" w:rsidRPr="00C447BF" w:rsidRDefault="00C447BF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C27E1" w14:textId="77777777" w:rsidR="00C447BF" w:rsidRPr="00C447BF" w:rsidRDefault="00C447BF" w:rsidP="00EF08AF">
            <w:pPr>
              <w:rPr>
                <w:lang w:eastAsia="hr-HR"/>
              </w:rPr>
            </w:pPr>
            <w:r w:rsidRPr="00C447BF">
              <w:rPr>
                <w:lang w:eastAsia="hr-HR"/>
              </w:rPr>
              <w:t xml:space="preserve">Zagreb, </w:t>
            </w:r>
            <w:proofErr w:type="spellStart"/>
            <w:r w:rsidRPr="00C447BF">
              <w:rPr>
                <w:lang w:eastAsia="hr-HR"/>
              </w:rPr>
              <w:t>Kloštarska</w:t>
            </w:r>
            <w:proofErr w:type="spellEnd"/>
            <w:r w:rsidRPr="00C447BF">
              <w:rPr>
                <w:lang w:eastAsia="hr-HR"/>
              </w:rPr>
              <w:t xml:space="preserve"> 28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2A6D9" w14:textId="77777777" w:rsidR="00C447BF" w:rsidRPr="00C447BF" w:rsidRDefault="00C447BF" w:rsidP="00EF08AF">
            <w:pPr>
              <w:rPr>
                <w:lang w:eastAsia="hr-HR"/>
              </w:rPr>
            </w:pPr>
          </w:p>
        </w:tc>
      </w:tr>
      <w:tr w:rsidR="00C447BF" w:rsidRPr="00C447BF" w14:paraId="2B1205E8" w14:textId="77777777" w:rsidTr="00C447BF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ECC9" w14:textId="77777777" w:rsidR="00C447BF" w:rsidRPr="00C447BF" w:rsidRDefault="00C447BF" w:rsidP="00EF08AF">
            <w:pPr>
              <w:jc w:val="center"/>
              <w:rPr>
                <w:lang w:eastAsia="hr-HR"/>
              </w:rPr>
            </w:pPr>
            <w:r w:rsidRPr="00C447BF">
              <w:rPr>
                <w:lang w:eastAsia="hr-HR"/>
              </w:rPr>
              <w:t>7.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AFB1" w14:textId="77777777" w:rsidR="00C447BF" w:rsidRPr="00C447BF" w:rsidRDefault="00C447BF" w:rsidP="00EF08AF">
            <w:pPr>
              <w:jc w:val="center"/>
              <w:rPr>
                <w:b/>
                <w:bCs/>
                <w:lang w:eastAsia="hr-HR"/>
              </w:rPr>
            </w:pPr>
            <w:r w:rsidRPr="00C447BF">
              <w:rPr>
                <w:b/>
                <w:bCs/>
                <w:lang w:eastAsia="hr-HR"/>
              </w:rPr>
              <w:t>L-13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D685" w14:textId="77777777" w:rsidR="00C447BF" w:rsidRPr="00C447BF" w:rsidRDefault="00C447BF" w:rsidP="00EF08AF">
            <w:pPr>
              <w:rPr>
                <w:b/>
                <w:bCs/>
                <w:lang w:eastAsia="hr-HR"/>
              </w:rPr>
            </w:pPr>
            <w:proofErr w:type="spellStart"/>
            <w:r w:rsidRPr="00C447BF">
              <w:rPr>
                <w:b/>
                <w:bCs/>
                <w:lang w:eastAsia="hr-HR"/>
              </w:rPr>
              <w:t>Slavica</w:t>
            </w:r>
            <w:proofErr w:type="spellEnd"/>
            <w:r w:rsidRPr="00C447BF">
              <w:rPr>
                <w:b/>
                <w:bCs/>
                <w:lang w:eastAsia="hr-HR"/>
              </w:rPr>
              <w:t xml:space="preserve"> MALEČIĆ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6F27" w14:textId="77777777" w:rsidR="00C447BF" w:rsidRPr="00C447BF" w:rsidRDefault="00C447BF" w:rsidP="00EF08AF">
            <w:pPr>
              <w:rPr>
                <w:lang w:eastAsia="hr-HR"/>
              </w:rPr>
            </w:pPr>
            <w:proofErr w:type="spellStart"/>
            <w:r w:rsidRPr="00C447BF">
              <w:rPr>
                <w:lang w:eastAsia="hr-HR"/>
              </w:rPr>
              <w:t>prodaja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poljoprivrednih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proizvoda</w:t>
            </w:r>
            <w:proofErr w:type="spellEnd"/>
            <w:r w:rsidRPr="00C447BF">
              <w:rPr>
                <w:lang w:eastAsia="hr-HR"/>
              </w:rPr>
              <w:t xml:space="preserve"> (</w:t>
            </w:r>
            <w:proofErr w:type="spellStart"/>
            <w:r w:rsidRPr="00C447BF">
              <w:rPr>
                <w:lang w:eastAsia="hr-HR"/>
              </w:rPr>
              <w:t>pčelinji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proizvodi</w:t>
            </w:r>
            <w:proofErr w:type="spellEnd"/>
            <w:r w:rsidRPr="00C447BF">
              <w:rPr>
                <w:lang w:eastAsia="hr-HR"/>
              </w:rPr>
              <w:t>,</w:t>
            </w:r>
          </w:p>
        </w:tc>
      </w:tr>
      <w:tr w:rsidR="00C447BF" w:rsidRPr="00C447BF" w14:paraId="35259CA0" w14:textId="77777777" w:rsidTr="00C447BF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96DD8" w14:textId="77777777" w:rsidR="00C447BF" w:rsidRPr="00C447BF" w:rsidRDefault="00C447BF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EC21" w14:textId="77777777" w:rsidR="00C447BF" w:rsidRPr="00C447BF" w:rsidRDefault="00C447BF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AA726" w14:textId="77777777" w:rsidR="00C447BF" w:rsidRPr="00C447BF" w:rsidRDefault="00C447BF" w:rsidP="00EF08AF">
            <w:pPr>
              <w:rPr>
                <w:lang w:eastAsia="hr-HR"/>
              </w:rPr>
            </w:pPr>
            <w:r w:rsidRPr="00C447BF">
              <w:rPr>
                <w:lang w:eastAsia="hr-HR"/>
              </w:rPr>
              <w:t xml:space="preserve">Hvar, </w:t>
            </w:r>
            <w:proofErr w:type="spellStart"/>
            <w:r w:rsidRPr="00C447BF">
              <w:rPr>
                <w:lang w:eastAsia="hr-HR"/>
              </w:rPr>
              <w:t>Duška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Roića</w:t>
            </w:r>
            <w:proofErr w:type="spellEnd"/>
            <w:r w:rsidRPr="00C447BF">
              <w:rPr>
                <w:lang w:eastAsia="hr-HR"/>
              </w:rPr>
              <w:t xml:space="preserve"> 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B2BA2" w14:textId="77777777" w:rsidR="00C447BF" w:rsidRPr="00C447BF" w:rsidRDefault="00C447BF" w:rsidP="00EF08AF">
            <w:pPr>
              <w:rPr>
                <w:lang w:eastAsia="hr-HR"/>
              </w:rPr>
            </w:pPr>
            <w:proofErr w:type="spellStart"/>
            <w:r w:rsidRPr="00C447BF">
              <w:rPr>
                <w:lang w:eastAsia="hr-HR"/>
              </w:rPr>
              <w:t>eterična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ulja</w:t>
            </w:r>
            <w:proofErr w:type="spellEnd"/>
            <w:r w:rsidRPr="00C447BF">
              <w:rPr>
                <w:lang w:eastAsia="hr-HR"/>
              </w:rPr>
              <w:t xml:space="preserve">, </w:t>
            </w:r>
            <w:proofErr w:type="spellStart"/>
            <w:r w:rsidRPr="00C447BF">
              <w:rPr>
                <w:lang w:eastAsia="hr-HR"/>
              </w:rPr>
              <w:t>autohtono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ljekovito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bilje</w:t>
            </w:r>
            <w:proofErr w:type="spellEnd"/>
            <w:r w:rsidRPr="00C447BF">
              <w:rPr>
                <w:lang w:eastAsia="hr-HR"/>
              </w:rPr>
              <w:t>)</w:t>
            </w:r>
          </w:p>
        </w:tc>
      </w:tr>
    </w:tbl>
    <w:p w14:paraId="5BCD18BD" w14:textId="7E8A3590" w:rsidR="00C447BF" w:rsidRDefault="00C447BF" w:rsidP="00C447BF">
      <w:pPr>
        <w:pStyle w:val="NoSpacing"/>
        <w:jc w:val="both"/>
      </w:pPr>
    </w:p>
    <w:p w14:paraId="1735D4B2" w14:textId="3E4A1299" w:rsidR="00C447BF" w:rsidRDefault="005700D1" w:rsidP="005700D1">
      <w:pPr>
        <w:pStyle w:val="NoSpacing"/>
        <w:jc w:val="center"/>
      </w:pPr>
      <w:r w:rsidRPr="005700D1">
        <w:t xml:space="preserve">2. </w:t>
      </w:r>
      <w:proofErr w:type="spellStart"/>
      <w:r w:rsidRPr="005700D1">
        <w:t>na</w:t>
      </w:r>
      <w:proofErr w:type="spellEnd"/>
      <w:r w:rsidRPr="005700D1">
        <w:t xml:space="preserve"> </w:t>
      </w:r>
      <w:proofErr w:type="spellStart"/>
      <w:r w:rsidRPr="005700D1">
        <w:t>lokaciji</w:t>
      </w:r>
      <w:proofErr w:type="spellEnd"/>
      <w:r w:rsidRPr="005700D1">
        <w:t>: IZMEĐU VELOG I MALOG ĐARDINA</w:t>
      </w:r>
    </w:p>
    <w:p w14:paraId="3AB83EC4" w14:textId="494CAE1C" w:rsidR="005700D1" w:rsidRDefault="005700D1" w:rsidP="00C447BF">
      <w:pPr>
        <w:pStyle w:val="NoSpacing"/>
        <w:jc w:val="both"/>
      </w:pPr>
    </w:p>
    <w:tbl>
      <w:tblPr>
        <w:tblW w:w="10075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476"/>
        <w:gridCol w:w="3828"/>
      </w:tblGrid>
      <w:tr w:rsidR="005700D1" w:rsidRPr="005700D1" w14:paraId="14467E58" w14:textId="77777777" w:rsidTr="005700D1">
        <w:trPr>
          <w:trHeight w:val="255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11372D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r w:rsidRPr="005700D1">
              <w:rPr>
                <w:lang w:eastAsia="hr-HR"/>
              </w:rPr>
              <w:t>R.br.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8867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Broj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7CBC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Naziv</w:t>
            </w:r>
            <w:proofErr w:type="spellEnd"/>
            <w:r w:rsidRPr="005700D1">
              <w:rPr>
                <w:lang w:eastAsia="hr-HR"/>
              </w:rPr>
              <w:t xml:space="preserve"> / Ime </w:t>
            </w:r>
            <w:proofErr w:type="spellStart"/>
            <w:r w:rsidRPr="005700D1">
              <w:rPr>
                <w:lang w:eastAsia="hr-HR"/>
              </w:rPr>
              <w:t>i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FD4E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r w:rsidRPr="005700D1">
              <w:rPr>
                <w:lang w:eastAsia="hr-HR"/>
              </w:rPr>
              <w:t>N a m j e n a</w:t>
            </w:r>
          </w:p>
        </w:tc>
      </w:tr>
      <w:tr w:rsidR="005700D1" w:rsidRPr="005700D1" w14:paraId="14D16682" w14:textId="77777777" w:rsidTr="005700D1">
        <w:trPr>
          <w:trHeight w:val="255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69A3BF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D5EA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5700D1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A51D7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te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adresa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prebivališta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ili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sjedišta</w:t>
            </w:r>
            <w:proofErr w:type="spellEnd"/>
            <w:r w:rsidRPr="005700D1">
              <w:rPr>
                <w:lang w:eastAsia="hr-HR"/>
              </w:rPr>
              <w:t xml:space="preserve">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28B29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</w:tr>
      <w:tr w:rsidR="005700D1" w:rsidRPr="005700D1" w14:paraId="0196670F" w14:textId="77777777" w:rsidTr="005700D1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4F0F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r w:rsidRPr="005700D1">
              <w:rPr>
                <w:lang w:eastAsia="hr-HR"/>
              </w:rPr>
              <w:t>1.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D761" w14:textId="77777777" w:rsidR="005700D1" w:rsidRPr="005700D1" w:rsidRDefault="005700D1" w:rsidP="00EF08AF">
            <w:pPr>
              <w:jc w:val="center"/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L-1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716A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Ante DULČIĆ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CCCC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prodaja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poljoprivrednih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proizvoda</w:t>
            </w:r>
            <w:proofErr w:type="spellEnd"/>
            <w:r w:rsidRPr="005700D1">
              <w:rPr>
                <w:lang w:eastAsia="hr-HR"/>
              </w:rPr>
              <w:t xml:space="preserve"> (</w:t>
            </w:r>
            <w:proofErr w:type="spellStart"/>
            <w:r w:rsidRPr="005700D1">
              <w:rPr>
                <w:lang w:eastAsia="hr-HR"/>
              </w:rPr>
              <w:t>pčelinji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proizvodi</w:t>
            </w:r>
            <w:proofErr w:type="spellEnd"/>
            <w:r w:rsidRPr="005700D1">
              <w:rPr>
                <w:lang w:eastAsia="hr-HR"/>
              </w:rPr>
              <w:t>,</w:t>
            </w:r>
          </w:p>
        </w:tc>
      </w:tr>
      <w:tr w:rsidR="005700D1" w:rsidRPr="005700D1" w14:paraId="7022FEE5" w14:textId="77777777" w:rsidTr="005700D1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5FBA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1BAB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3DD5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Brusje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Kroz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Brusje</w:t>
            </w:r>
            <w:proofErr w:type="spellEnd"/>
            <w:r w:rsidRPr="005700D1">
              <w:rPr>
                <w:lang w:eastAsia="hr-HR"/>
              </w:rPr>
              <w:t xml:space="preserve"> 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3E347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eterična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ulja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autohtono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ljekovito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bilje</w:t>
            </w:r>
            <w:proofErr w:type="spellEnd"/>
            <w:r w:rsidRPr="005700D1">
              <w:rPr>
                <w:lang w:eastAsia="hr-HR"/>
              </w:rPr>
              <w:t>)</w:t>
            </w:r>
          </w:p>
        </w:tc>
      </w:tr>
      <w:tr w:rsidR="005700D1" w:rsidRPr="005700D1" w14:paraId="0381855F" w14:textId="77777777" w:rsidTr="005700D1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8ACF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r w:rsidRPr="005700D1">
              <w:rPr>
                <w:lang w:eastAsia="hr-HR"/>
              </w:rPr>
              <w:t>2.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E52A" w14:textId="77777777" w:rsidR="005700D1" w:rsidRPr="005700D1" w:rsidRDefault="005700D1" w:rsidP="00EF08AF">
            <w:pPr>
              <w:jc w:val="center"/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B-1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5E6A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Karlo TUDOR PRIMORAC</w:t>
            </w:r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vl.</w:t>
            </w:r>
            <w:proofErr w:type="spellEnd"/>
            <w:r w:rsidRPr="005700D1">
              <w:rPr>
                <w:b/>
                <w:bCs/>
                <w:lang w:eastAsia="hr-HR"/>
              </w:rPr>
              <w:t xml:space="preserve"> DONNA, </w:t>
            </w:r>
            <w:proofErr w:type="spellStart"/>
            <w:r w:rsidRPr="005700D1">
              <w:rPr>
                <w:b/>
                <w:bCs/>
                <w:lang w:eastAsia="hr-HR"/>
              </w:rPr>
              <w:t>p.t.o.</w:t>
            </w:r>
            <w:proofErr w:type="spellEnd"/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E066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prodaja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razglednica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slika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bižuterije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i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suvenira</w:t>
            </w:r>
            <w:proofErr w:type="spellEnd"/>
          </w:p>
        </w:tc>
      </w:tr>
      <w:tr w:rsidR="005700D1" w:rsidRPr="005700D1" w14:paraId="2A36EEEC" w14:textId="77777777" w:rsidTr="005700D1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3899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0A12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D08C4" w14:textId="77777777" w:rsidR="005700D1" w:rsidRPr="005700D1" w:rsidRDefault="005700D1" w:rsidP="00EF08AF">
            <w:pPr>
              <w:rPr>
                <w:lang w:eastAsia="hr-HR"/>
              </w:rPr>
            </w:pPr>
            <w:r w:rsidRPr="005700D1">
              <w:rPr>
                <w:lang w:eastAsia="hr-HR"/>
              </w:rPr>
              <w:t xml:space="preserve">Hvar, </w:t>
            </w:r>
            <w:proofErr w:type="spellStart"/>
            <w:r w:rsidRPr="005700D1">
              <w:rPr>
                <w:lang w:eastAsia="hr-HR"/>
              </w:rPr>
              <w:t>Matea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Botterija</w:t>
            </w:r>
            <w:proofErr w:type="spellEnd"/>
            <w:r w:rsidRPr="005700D1">
              <w:rPr>
                <w:lang w:eastAsia="hr-HR"/>
              </w:rPr>
              <w:t xml:space="preserve"> 16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611D5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</w:tr>
      <w:tr w:rsidR="005700D1" w:rsidRPr="005700D1" w14:paraId="3497D2F7" w14:textId="77777777" w:rsidTr="005700D1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A5B5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r w:rsidRPr="005700D1">
              <w:rPr>
                <w:lang w:eastAsia="hr-HR"/>
              </w:rPr>
              <w:t>3.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DFA7" w14:textId="77777777" w:rsidR="005700D1" w:rsidRPr="005700D1" w:rsidRDefault="005700D1" w:rsidP="00EF08AF">
            <w:pPr>
              <w:jc w:val="center"/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B-2</w:t>
            </w:r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i</w:t>
            </w:r>
            <w:proofErr w:type="spellEnd"/>
            <w:r w:rsidRPr="005700D1">
              <w:rPr>
                <w:b/>
                <w:bCs/>
                <w:lang w:eastAsia="hr-HR"/>
              </w:rPr>
              <w:t xml:space="preserve"> B-3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EDC6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Dinka NOVAK</w:t>
            </w:r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vl.</w:t>
            </w:r>
            <w:proofErr w:type="spellEnd"/>
            <w:r w:rsidRPr="005700D1">
              <w:rPr>
                <w:b/>
                <w:bCs/>
                <w:lang w:eastAsia="hr-HR"/>
              </w:rPr>
              <w:t xml:space="preserve"> DIN, </w:t>
            </w:r>
            <w:proofErr w:type="spellStart"/>
            <w:r w:rsidRPr="005700D1">
              <w:rPr>
                <w:b/>
                <w:bCs/>
                <w:lang w:eastAsia="hr-HR"/>
              </w:rPr>
              <w:t>o.t.z</w:t>
            </w:r>
            <w:proofErr w:type="spellEnd"/>
            <w:r w:rsidRPr="005700D1">
              <w:rPr>
                <w:b/>
                <w:bCs/>
                <w:lang w:eastAsia="hr-HR"/>
              </w:rPr>
              <w:t>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922F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prodaja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razglednica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slika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bižuterije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i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suvenira</w:t>
            </w:r>
            <w:proofErr w:type="spellEnd"/>
          </w:p>
        </w:tc>
      </w:tr>
      <w:tr w:rsidR="005700D1" w:rsidRPr="005700D1" w14:paraId="71875F67" w14:textId="77777777" w:rsidTr="005700D1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28EB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9B61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DA8A" w14:textId="77777777" w:rsidR="005700D1" w:rsidRPr="005700D1" w:rsidRDefault="005700D1" w:rsidP="00EF08AF">
            <w:pPr>
              <w:rPr>
                <w:lang w:eastAsia="hr-HR"/>
              </w:rPr>
            </w:pPr>
            <w:proofErr w:type="gramStart"/>
            <w:r w:rsidRPr="005700D1">
              <w:rPr>
                <w:lang w:eastAsia="hr-HR"/>
              </w:rPr>
              <w:t xml:space="preserve">Hvar,  </w:t>
            </w:r>
            <w:proofErr w:type="spellStart"/>
            <w:r w:rsidRPr="005700D1">
              <w:rPr>
                <w:lang w:eastAsia="hr-HR"/>
              </w:rPr>
              <w:t>Janka</w:t>
            </w:r>
            <w:proofErr w:type="spellEnd"/>
            <w:proofErr w:type="gram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Zazjala</w:t>
            </w:r>
            <w:proofErr w:type="spellEnd"/>
            <w:r w:rsidRPr="005700D1">
              <w:rPr>
                <w:lang w:eastAsia="hr-HR"/>
              </w:rPr>
              <w:t xml:space="preserve"> 4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4B52D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</w:tr>
      <w:tr w:rsidR="005700D1" w:rsidRPr="005700D1" w14:paraId="168331C6" w14:textId="77777777" w:rsidTr="005700D1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ED5F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r w:rsidRPr="005700D1">
              <w:rPr>
                <w:lang w:eastAsia="hr-HR"/>
              </w:rPr>
              <w:t>4.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5890" w14:textId="77777777" w:rsidR="005700D1" w:rsidRPr="005700D1" w:rsidRDefault="005700D1" w:rsidP="00EF08AF">
            <w:pPr>
              <w:jc w:val="center"/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L-2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5A51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  <w:proofErr w:type="spellStart"/>
            <w:r w:rsidRPr="005700D1">
              <w:rPr>
                <w:b/>
                <w:bCs/>
                <w:lang w:eastAsia="hr-HR"/>
              </w:rPr>
              <w:t>Petar</w:t>
            </w:r>
            <w:proofErr w:type="spellEnd"/>
            <w:r w:rsidRPr="005700D1">
              <w:rPr>
                <w:b/>
                <w:bCs/>
                <w:lang w:eastAsia="hr-HR"/>
              </w:rPr>
              <w:t xml:space="preserve"> ŠKARE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8C47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prodaja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poljoprivrednih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proizvoda</w:t>
            </w:r>
            <w:proofErr w:type="spellEnd"/>
            <w:r w:rsidRPr="005700D1">
              <w:rPr>
                <w:lang w:eastAsia="hr-HR"/>
              </w:rPr>
              <w:t xml:space="preserve"> (</w:t>
            </w:r>
            <w:proofErr w:type="spellStart"/>
            <w:r w:rsidRPr="005700D1">
              <w:rPr>
                <w:lang w:eastAsia="hr-HR"/>
              </w:rPr>
              <w:t>pčelinji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proizvodi</w:t>
            </w:r>
            <w:proofErr w:type="spellEnd"/>
            <w:r w:rsidRPr="005700D1">
              <w:rPr>
                <w:lang w:eastAsia="hr-HR"/>
              </w:rPr>
              <w:t>,</w:t>
            </w:r>
          </w:p>
        </w:tc>
      </w:tr>
      <w:tr w:rsidR="005700D1" w:rsidRPr="005700D1" w14:paraId="4461DDC2" w14:textId="77777777" w:rsidTr="005700D1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3253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793C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3DFE6" w14:textId="77777777" w:rsidR="005700D1" w:rsidRPr="005700D1" w:rsidRDefault="005700D1" w:rsidP="00EF08AF">
            <w:pPr>
              <w:rPr>
                <w:lang w:eastAsia="hr-HR"/>
              </w:rPr>
            </w:pPr>
            <w:r w:rsidRPr="005700D1">
              <w:rPr>
                <w:lang w:eastAsia="hr-HR"/>
              </w:rPr>
              <w:t xml:space="preserve">Hvar, Vlade </w:t>
            </w:r>
            <w:proofErr w:type="spellStart"/>
            <w:r w:rsidRPr="005700D1">
              <w:rPr>
                <w:lang w:eastAsia="hr-HR"/>
              </w:rPr>
              <w:t>Stošića</w:t>
            </w:r>
            <w:proofErr w:type="spellEnd"/>
            <w:r w:rsidRPr="005700D1">
              <w:rPr>
                <w:lang w:eastAsia="hr-HR"/>
              </w:rPr>
              <w:t xml:space="preserve"> 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119A6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eterična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ulja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autohtono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ljekovito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bilje</w:t>
            </w:r>
            <w:proofErr w:type="spellEnd"/>
            <w:r w:rsidRPr="005700D1">
              <w:rPr>
                <w:lang w:eastAsia="hr-HR"/>
              </w:rPr>
              <w:t>)</w:t>
            </w:r>
          </w:p>
        </w:tc>
      </w:tr>
      <w:tr w:rsidR="005700D1" w:rsidRPr="005700D1" w14:paraId="373B8D30" w14:textId="77777777" w:rsidTr="005700D1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2DE5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r w:rsidRPr="005700D1">
              <w:rPr>
                <w:lang w:eastAsia="hr-HR"/>
              </w:rPr>
              <w:t>5.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A2E8" w14:textId="77777777" w:rsidR="005700D1" w:rsidRPr="005700D1" w:rsidRDefault="005700D1" w:rsidP="00EF08AF">
            <w:pPr>
              <w:jc w:val="center"/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B-4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435F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 xml:space="preserve">Marina </w:t>
            </w:r>
            <w:proofErr w:type="spellStart"/>
            <w:r w:rsidRPr="005700D1">
              <w:rPr>
                <w:b/>
                <w:bCs/>
                <w:lang w:eastAsia="hr-HR"/>
              </w:rPr>
              <w:t>Primorac</w:t>
            </w:r>
            <w:proofErr w:type="spellEnd"/>
            <w:r w:rsidRPr="005700D1">
              <w:rPr>
                <w:b/>
                <w:bCs/>
                <w:lang w:eastAsia="hr-HR"/>
              </w:rPr>
              <w:t xml:space="preserve"> </w:t>
            </w:r>
            <w:proofErr w:type="spellStart"/>
            <w:proofErr w:type="gramStart"/>
            <w:r w:rsidRPr="005700D1">
              <w:rPr>
                <w:b/>
                <w:bCs/>
                <w:lang w:eastAsia="hr-HR"/>
              </w:rPr>
              <w:t>Plenković</w:t>
            </w:r>
            <w:proofErr w:type="spellEnd"/>
            <w:r w:rsidRPr="005700D1">
              <w:rPr>
                <w:lang w:eastAsia="hr-HR"/>
              </w:rPr>
              <w:t xml:space="preserve">,  </w:t>
            </w:r>
            <w:proofErr w:type="spellStart"/>
            <w:r w:rsidRPr="005700D1">
              <w:rPr>
                <w:lang w:eastAsia="hr-HR"/>
              </w:rPr>
              <w:t>vl</w:t>
            </w:r>
            <w:proofErr w:type="gramEnd"/>
            <w:r w:rsidRPr="005700D1">
              <w:rPr>
                <w:lang w:eastAsia="hr-HR"/>
              </w:rPr>
              <w:t>.</w:t>
            </w:r>
            <w:proofErr w:type="spellEnd"/>
            <w:r w:rsidRPr="005700D1">
              <w:rPr>
                <w:b/>
                <w:bCs/>
                <w:lang w:eastAsia="hr-HR"/>
              </w:rPr>
              <w:t xml:space="preserve"> SFINGA, </w:t>
            </w:r>
            <w:proofErr w:type="spellStart"/>
            <w:r w:rsidRPr="005700D1">
              <w:rPr>
                <w:b/>
                <w:bCs/>
                <w:lang w:eastAsia="hr-HR"/>
              </w:rPr>
              <w:t>o.t.m</w:t>
            </w:r>
            <w:proofErr w:type="spellEnd"/>
            <w:r w:rsidRPr="005700D1">
              <w:rPr>
                <w:b/>
                <w:bCs/>
                <w:lang w:eastAsia="hr-HR"/>
              </w:rPr>
              <w:t>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69FB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prodaja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razglednica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slika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bižuterije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i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suvenira</w:t>
            </w:r>
            <w:proofErr w:type="spellEnd"/>
          </w:p>
        </w:tc>
      </w:tr>
      <w:tr w:rsidR="005700D1" w:rsidRPr="005700D1" w14:paraId="5C916740" w14:textId="77777777" w:rsidTr="005700D1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3D76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953B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EF92" w14:textId="77777777" w:rsidR="005700D1" w:rsidRPr="005700D1" w:rsidRDefault="005700D1" w:rsidP="00EF08AF">
            <w:pPr>
              <w:rPr>
                <w:lang w:eastAsia="hr-HR"/>
              </w:rPr>
            </w:pPr>
            <w:r w:rsidRPr="005700D1">
              <w:rPr>
                <w:lang w:eastAsia="hr-HR"/>
              </w:rPr>
              <w:t xml:space="preserve">Osijek, </w:t>
            </w:r>
            <w:proofErr w:type="spellStart"/>
            <w:r w:rsidRPr="005700D1">
              <w:rPr>
                <w:lang w:eastAsia="hr-HR"/>
              </w:rPr>
              <w:t>Frankopanska</w:t>
            </w:r>
            <w:proofErr w:type="spellEnd"/>
            <w:r w:rsidRPr="005700D1">
              <w:rPr>
                <w:lang w:eastAsia="hr-HR"/>
              </w:rPr>
              <w:t xml:space="preserve"> 60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E9D9D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</w:tr>
      <w:tr w:rsidR="005700D1" w:rsidRPr="005700D1" w14:paraId="4A0053A7" w14:textId="77777777" w:rsidTr="005700D1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EC93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r w:rsidRPr="005700D1">
              <w:rPr>
                <w:lang w:eastAsia="hr-HR"/>
              </w:rPr>
              <w:t>6.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9394" w14:textId="77777777" w:rsidR="005700D1" w:rsidRPr="005700D1" w:rsidRDefault="005700D1" w:rsidP="00EF08AF">
            <w:pPr>
              <w:jc w:val="center"/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B-5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55E2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Sandro GLASNOVIĆ</w:t>
            </w:r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vl.</w:t>
            </w:r>
            <w:proofErr w:type="spellEnd"/>
            <w:r w:rsidRPr="005700D1">
              <w:rPr>
                <w:b/>
                <w:bCs/>
                <w:lang w:eastAsia="hr-HR"/>
              </w:rPr>
              <w:t xml:space="preserve"> GLASNOVIĆ, </w:t>
            </w:r>
            <w:proofErr w:type="spellStart"/>
            <w:r w:rsidRPr="005700D1">
              <w:rPr>
                <w:b/>
                <w:bCs/>
                <w:lang w:eastAsia="hr-HR"/>
              </w:rPr>
              <w:t>o.t.u</w:t>
            </w:r>
            <w:proofErr w:type="spellEnd"/>
            <w:r w:rsidRPr="005700D1">
              <w:rPr>
                <w:b/>
                <w:bCs/>
                <w:lang w:eastAsia="hr-HR"/>
              </w:rPr>
              <w:t>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6CA8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prodaja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razglednica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slika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bižuterije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i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suvenira</w:t>
            </w:r>
            <w:proofErr w:type="spellEnd"/>
          </w:p>
        </w:tc>
      </w:tr>
      <w:tr w:rsidR="005700D1" w:rsidRPr="005700D1" w14:paraId="036303DF" w14:textId="77777777" w:rsidTr="005700D1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19CB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3857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65944" w14:textId="77777777" w:rsidR="005700D1" w:rsidRPr="005700D1" w:rsidRDefault="005700D1" w:rsidP="00EF08AF">
            <w:pPr>
              <w:rPr>
                <w:lang w:eastAsia="hr-HR"/>
              </w:rPr>
            </w:pPr>
            <w:r w:rsidRPr="005700D1">
              <w:rPr>
                <w:lang w:eastAsia="hr-HR"/>
              </w:rPr>
              <w:t xml:space="preserve">Zagreb, </w:t>
            </w:r>
            <w:proofErr w:type="spellStart"/>
            <w:r w:rsidRPr="005700D1">
              <w:rPr>
                <w:lang w:eastAsia="hr-HR"/>
              </w:rPr>
              <w:t>Ilica</w:t>
            </w:r>
            <w:proofErr w:type="spellEnd"/>
            <w:r w:rsidRPr="005700D1">
              <w:rPr>
                <w:lang w:eastAsia="hr-HR"/>
              </w:rPr>
              <w:t xml:space="preserve"> 39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629E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</w:tr>
      <w:tr w:rsidR="005700D1" w:rsidRPr="005700D1" w14:paraId="046A1328" w14:textId="77777777" w:rsidTr="005700D1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2588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r w:rsidRPr="005700D1">
              <w:rPr>
                <w:lang w:eastAsia="hr-HR"/>
              </w:rPr>
              <w:t>7.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89A1" w14:textId="77777777" w:rsidR="005700D1" w:rsidRPr="005700D1" w:rsidRDefault="005700D1" w:rsidP="00EF08AF">
            <w:pPr>
              <w:jc w:val="center"/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B-6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BA4F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  <w:proofErr w:type="spellStart"/>
            <w:r w:rsidRPr="005700D1">
              <w:rPr>
                <w:b/>
                <w:bCs/>
                <w:lang w:eastAsia="hr-HR"/>
              </w:rPr>
              <w:t>Stana</w:t>
            </w:r>
            <w:proofErr w:type="spellEnd"/>
            <w:r w:rsidRPr="005700D1">
              <w:rPr>
                <w:b/>
                <w:bCs/>
                <w:lang w:eastAsia="hr-HR"/>
              </w:rPr>
              <w:t xml:space="preserve"> ČIČIĆ</w:t>
            </w:r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vl.</w:t>
            </w:r>
            <w:proofErr w:type="spellEnd"/>
            <w:r w:rsidRPr="005700D1">
              <w:rPr>
                <w:b/>
                <w:bCs/>
                <w:lang w:eastAsia="hr-HR"/>
              </w:rPr>
              <w:t xml:space="preserve"> DUJE, </w:t>
            </w:r>
            <w:proofErr w:type="spellStart"/>
            <w:r w:rsidRPr="005700D1">
              <w:rPr>
                <w:b/>
                <w:bCs/>
                <w:lang w:eastAsia="hr-HR"/>
              </w:rPr>
              <w:t>o.t.</w:t>
            </w:r>
            <w:proofErr w:type="spellEnd"/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33DB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prodaja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razglednica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slika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bižuterije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i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suvenira</w:t>
            </w:r>
            <w:proofErr w:type="spellEnd"/>
          </w:p>
        </w:tc>
      </w:tr>
      <w:tr w:rsidR="005700D1" w:rsidRPr="005700D1" w14:paraId="29708973" w14:textId="77777777" w:rsidTr="005700D1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9AA7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F08E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3430A" w14:textId="77777777" w:rsidR="005700D1" w:rsidRPr="005700D1" w:rsidRDefault="005700D1" w:rsidP="00EF08AF">
            <w:pPr>
              <w:rPr>
                <w:lang w:eastAsia="hr-HR"/>
              </w:rPr>
            </w:pPr>
            <w:r w:rsidRPr="005700D1">
              <w:rPr>
                <w:lang w:eastAsia="hr-HR"/>
              </w:rPr>
              <w:t xml:space="preserve">Zagreb, </w:t>
            </w:r>
            <w:proofErr w:type="spellStart"/>
            <w:r w:rsidRPr="005700D1">
              <w:rPr>
                <w:lang w:eastAsia="hr-HR"/>
              </w:rPr>
              <w:t>Đurđevačka</w:t>
            </w:r>
            <w:proofErr w:type="spellEnd"/>
            <w:r w:rsidRPr="005700D1">
              <w:rPr>
                <w:lang w:eastAsia="hr-HR"/>
              </w:rPr>
              <w:t xml:space="preserve"> 42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FAD1A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</w:tr>
      <w:tr w:rsidR="005700D1" w:rsidRPr="005700D1" w14:paraId="75F4CD2F" w14:textId="77777777" w:rsidTr="005700D1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D3CC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r w:rsidRPr="005700D1">
              <w:rPr>
                <w:lang w:eastAsia="hr-HR"/>
              </w:rPr>
              <w:t>8.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1CD7" w14:textId="77777777" w:rsidR="005700D1" w:rsidRPr="005700D1" w:rsidRDefault="005700D1" w:rsidP="00EF08AF">
            <w:pPr>
              <w:jc w:val="center"/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L-3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34E0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Ivica RAVLIĆ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6E3C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prodaja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poljoprivrednih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proizvoda</w:t>
            </w:r>
            <w:proofErr w:type="spellEnd"/>
            <w:r w:rsidRPr="005700D1">
              <w:rPr>
                <w:lang w:eastAsia="hr-HR"/>
              </w:rPr>
              <w:t xml:space="preserve"> (</w:t>
            </w:r>
            <w:proofErr w:type="spellStart"/>
            <w:r w:rsidRPr="005700D1">
              <w:rPr>
                <w:lang w:eastAsia="hr-HR"/>
              </w:rPr>
              <w:t>pčelinji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proizvodi</w:t>
            </w:r>
            <w:proofErr w:type="spellEnd"/>
            <w:r w:rsidRPr="005700D1">
              <w:rPr>
                <w:lang w:eastAsia="hr-HR"/>
              </w:rPr>
              <w:t>,</w:t>
            </w:r>
          </w:p>
        </w:tc>
      </w:tr>
      <w:tr w:rsidR="005700D1" w:rsidRPr="005700D1" w14:paraId="4D66778B" w14:textId="77777777" w:rsidTr="005700D1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78AA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DD83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BB690" w14:textId="77777777" w:rsidR="005700D1" w:rsidRPr="005700D1" w:rsidRDefault="005700D1" w:rsidP="00EF08AF">
            <w:pPr>
              <w:rPr>
                <w:lang w:eastAsia="hr-HR"/>
              </w:rPr>
            </w:pPr>
            <w:r w:rsidRPr="005700D1">
              <w:rPr>
                <w:lang w:eastAsia="hr-HR"/>
              </w:rPr>
              <w:t xml:space="preserve">Hvar, Marina </w:t>
            </w:r>
            <w:proofErr w:type="spellStart"/>
            <w:r w:rsidRPr="005700D1">
              <w:rPr>
                <w:lang w:eastAsia="hr-HR"/>
              </w:rPr>
              <w:t>Gazarovića</w:t>
            </w:r>
            <w:proofErr w:type="spellEnd"/>
            <w:r w:rsidRPr="005700D1">
              <w:rPr>
                <w:lang w:eastAsia="hr-HR"/>
              </w:rPr>
              <w:t xml:space="preserve"> 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7B990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eterična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ulja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autohtono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ljekovito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bilje</w:t>
            </w:r>
            <w:proofErr w:type="spellEnd"/>
            <w:r w:rsidRPr="005700D1">
              <w:rPr>
                <w:lang w:eastAsia="hr-HR"/>
              </w:rPr>
              <w:t>)</w:t>
            </w:r>
          </w:p>
        </w:tc>
      </w:tr>
      <w:tr w:rsidR="005700D1" w:rsidRPr="005700D1" w14:paraId="067DF275" w14:textId="77777777" w:rsidTr="005700D1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EC1B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r w:rsidRPr="005700D1">
              <w:rPr>
                <w:lang w:eastAsia="hr-HR"/>
              </w:rPr>
              <w:t>9.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B521" w14:textId="77777777" w:rsidR="005700D1" w:rsidRPr="005700D1" w:rsidRDefault="005700D1" w:rsidP="00EF08AF">
            <w:pPr>
              <w:jc w:val="center"/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A-1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8D6D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Ivica TOMIČIĆ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71A8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prodaja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autohtonih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hvarskih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rukotvorina</w:t>
            </w:r>
            <w:proofErr w:type="spellEnd"/>
          </w:p>
        </w:tc>
      </w:tr>
      <w:tr w:rsidR="005700D1" w:rsidRPr="005700D1" w14:paraId="75158E2E" w14:textId="77777777" w:rsidTr="005700D1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1D5D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4EBB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31C86" w14:textId="77777777" w:rsidR="005700D1" w:rsidRPr="005700D1" w:rsidRDefault="005700D1" w:rsidP="00EF08AF">
            <w:pPr>
              <w:rPr>
                <w:lang w:eastAsia="hr-HR"/>
              </w:rPr>
            </w:pPr>
            <w:r w:rsidRPr="005700D1">
              <w:rPr>
                <w:lang w:eastAsia="hr-HR"/>
              </w:rPr>
              <w:t xml:space="preserve">Hvar, Marina </w:t>
            </w:r>
            <w:proofErr w:type="spellStart"/>
            <w:r w:rsidRPr="005700D1">
              <w:rPr>
                <w:lang w:eastAsia="hr-HR"/>
              </w:rPr>
              <w:t>Blagaića</w:t>
            </w:r>
            <w:proofErr w:type="spellEnd"/>
            <w:r w:rsidRPr="005700D1">
              <w:rPr>
                <w:lang w:eastAsia="hr-HR"/>
              </w:rPr>
              <w:t xml:space="preserve"> 26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A0A2F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</w:tr>
      <w:tr w:rsidR="005700D1" w:rsidRPr="005700D1" w14:paraId="20755DC4" w14:textId="77777777" w:rsidTr="005700D1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6422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r w:rsidRPr="005700D1">
              <w:rPr>
                <w:lang w:eastAsia="hr-HR"/>
              </w:rPr>
              <w:t>10.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5C12" w14:textId="77777777" w:rsidR="005700D1" w:rsidRPr="005700D1" w:rsidRDefault="005700D1" w:rsidP="00EF08AF">
            <w:pPr>
              <w:jc w:val="center"/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B-7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F1B5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Adriana ŠEPUTIĆ</w:t>
            </w:r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vl.</w:t>
            </w:r>
            <w:proofErr w:type="spellEnd"/>
            <w:r w:rsidRPr="005700D1">
              <w:rPr>
                <w:b/>
                <w:bCs/>
                <w:lang w:eastAsia="hr-HR"/>
              </w:rPr>
              <w:t xml:space="preserve"> NADALINA, </w:t>
            </w:r>
            <w:proofErr w:type="spellStart"/>
            <w:r w:rsidRPr="005700D1">
              <w:rPr>
                <w:b/>
                <w:bCs/>
                <w:lang w:eastAsia="hr-HR"/>
              </w:rPr>
              <w:t>o.p.u</w:t>
            </w:r>
            <w:proofErr w:type="spellEnd"/>
            <w:r w:rsidRPr="005700D1">
              <w:rPr>
                <w:b/>
                <w:bCs/>
                <w:lang w:eastAsia="hr-HR"/>
              </w:rPr>
              <w:t>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9E6C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prodaja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razglednica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slika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bižuterije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i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suvenira</w:t>
            </w:r>
            <w:proofErr w:type="spellEnd"/>
          </w:p>
        </w:tc>
      </w:tr>
      <w:tr w:rsidR="005700D1" w:rsidRPr="005700D1" w14:paraId="25495E35" w14:textId="77777777" w:rsidTr="005700D1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FB73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3D0D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BE022" w14:textId="77777777" w:rsidR="005700D1" w:rsidRPr="005700D1" w:rsidRDefault="005700D1" w:rsidP="00EF08AF">
            <w:pPr>
              <w:rPr>
                <w:lang w:eastAsia="hr-HR"/>
              </w:rPr>
            </w:pPr>
            <w:r w:rsidRPr="005700D1">
              <w:rPr>
                <w:lang w:eastAsia="hr-HR"/>
              </w:rPr>
              <w:t xml:space="preserve">Hvar, </w:t>
            </w:r>
            <w:proofErr w:type="spellStart"/>
            <w:r w:rsidRPr="005700D1">
              <w:rPr>
                <w:lang w:eastAsia="hr-HR"/>
              </w:rPr>
              <w:t>Ive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Roića</w:t>
            </w:r>
            <w:proofErr w:type="spellEnd"/>
            <w:r w:rsidRPr="005700D1">
              <w:rPr>
                <w:lang w:eastAsia="hr-HR"/>
              </w:rPr>
              <w:t xml:space="preserve"> 16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24BF9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</w:tr>
      <w:tr w:rsidR="005700D1" w:rsidRPr="005700D1" w14:paraId="4E2F9236" w14:textId="77777777" w:rsidTr="005700D1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ED6D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r w:rsidRPr="005700D1">
              <w:rPr>
                <w:lang w:eastAsia="hr-HR"/>
              </w:rPr>
              <w:t>11.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1DBB" w14:textId="77777777" w:rsidR="005700D1" w:rsidRPr="005700D1" w:rsidRDefault="005700D1" w:rsidP="00EF08AF">
            <w:pPr>
              <w:jc w:val="center"/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B-8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4C13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Vesna MIHOVILČEVIĆ</w:t>
            </w:r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vl.</w:t>
            </w:r>
            <w:proofErr w:type="spellEnd"/>
            <w:r w:rsidRPr="005700D1">
              <w:rPr>
                <w:b/>
                <w:bCs/>
                <w:lang w:eastAsia="hr-HR"/>
              </w:rPr>
              <w:t xml:space="preserve"> ĐULA, o.p.t.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5722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prodaja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razglednica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slika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bižuterije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i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suvenira</w:t>
            </w:r>
            <w:proofErr w:type="spellEnd"/>
          </w:p>
        </w:tc>
      </w:tr>
      <w:tr w:rsidR="005700D1" w:rsidRPr="005700D1" w14:paraId="062609F9" w14:textId="77777777" w:rsidTr="005700D1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F9D0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4C04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54325" w14:textId="77777777" w:rsidR="005700D1" w:rsidRPr="005700D1" w:rsidRDefault="005700D1" w:rsidP="00EF08AF">
            <w:pPr>
              <w:rPr>
                <w:lang w:eastAsia="hr-HR"/>
              </w:rPr>
            </w:pPr>
            <w:r w:rsidRPr="005700D1">
              <w:rPr>
                <w:lang w:eastAsia="hr-HR"/>
              </w:rPr>
              <w:t xml:space="preserve">Hvar, Ivana </w:t>
            </w:r>
            <w:proofErr w:type="spellStart"/>
            <w:r w:rsidRPr="005700D1">
              <w:rPr>
                <w:lang w:eastAsia="hr-HR"/>
              </w:rPr>
              <w:t>Buzolića</w:t>
            </w:r>
            <w:proofErr w:type="spellEnd"/>
            <w:r w:rsidRPr="005700D1">
              <w:rPr>
                <w:lang w:eastAsia="hr-HR"/>
              </w:rPr>
              <w:t xml:space="preserve"> 13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A880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</w:tr>
      <w:tr w:rsidR="005700D1" w:rsidRPr="005700D1" w14:paraId="2AC6C280" w14:textId="77777777" w:rsidTr="005700D1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5644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r w:rsidRPr="005700D1">
              <w:rPr>
                <w:lang w:eastAsia="hr-HR"/>
              </w:rPr>
              <w:t>12.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737B" w14:textId="77777777" w:rsidR="005700D1" w:rsidRPr="005700D1" w:rsidRDefault="005700D1" w:rsidP="00EF08AF">
            <w:pPr>
              <w:jc w:val="center"/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B-9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E411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  <w:proofErr w:type="spellStart"/>
            <w:r w:rsidRPr="005700D1">
              <w:rPr>
                <w:b/>
                <w:bCs/>
                <w:lang w:eastAsia="hr-HR"/>
              </w:rPr>
              <w:t>Petar</w:t>
            </w:r>
            <w:proofErr w:type="spellEnd"/>
            <w:r w:rsidRPr="005700D1">
              <w:rPr>
                <w:b/>
                <w:bCs/>
                <w:lang w:eastAsia="hr-HR"/>
              </w:rPr>
              <w:t xml:space="preserve"> MIHOVILČEVIĆ</w:t>
            </w:r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vl.</w:t>
            </w:r>
            <w:proofErr w:type="spellEnd"/>
            <w:r w:rsidRPr="005700D1">
              <w:rPr>
                <w:b/>
                <w:bCs/>
                <w:lang w:eastAsia="hr-HR"/>
              </w:rPr>
              <w:t xml:space="preserve"> ETERIK, </w:t>
            </w:r>
            <w:proofErr w:type="spellStart"/>
            <w:r w:rsidRPr="005700D1">
              <w:rPr>
                <w:b/>
                <w:bCs/>
                <w:lang w:eastAsia="hr-HR"/>
              </w:rPr>
              <w:t>o.p.u</w:t>
            </w:r>
            <w:proofErr w:type="spellEnd"/>
            <w:r w:rsidRPr="005700D1">
              <w:rPr>
                <w:b/>
                <w:bCs/>
                <w:lang w:eastAsia="hr-HR"/>
              </w:rPr>
              <w:t>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245D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prodaja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razglednica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slika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bižuterije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i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suvenira</w:t>
            </w:r>
            <w:proofErr w:type="spellEnd"/>
          </w:p>
        </w:tc>
      </w:tr>
      <w:tr w:rsidR="005700D1" w:rsidRPr="005700D1" w14:paraId="645E05FF" w14:textId="77777777" w:rsidTr="005700D1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839D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F314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B2654" w14:textId="77777777" w:rsidR="005700D1" w:rsidRPr="005700D1" w:rsidRDefault="005700D1" w:rsidP="00EF08AF">
            <w:pPr>
              <w:rPr>
                <w:lang w:eastAsia="hr-HR"/>
              </w:rPr>
            </w:pPr>
            <w:r w:rsidRPr="005700D1">
              <w:rPr>
                <w:lang w:eastAsia="hr-HR"/>
              </w:rPr>
              <w:t xml:space="preserve">Hvar, Ivana </w:t>
            </w:r>
            <w:proofErr w:type="spellStart"/>
            <w:r w:rsidRPr="005700D1">
              <w:rPr>
                <w:lang w:eastAsia="hr-HR"/>
              </w:rPr>
              <w:t>Buzolića</w:t>
            </w:r>
            <w:proofErr w:type="spellEnd"/>
            <w:r w:rsidRPr="005700D1">
              <w:rPr>
                <w:lang w:eastAsia="hr-HR"/>
              </w:rPr>
              <w:t xml:space="preserve"> 13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A12BF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</w:tr>
      <w:tr w:rsidR="005700D1" w:rsidRPr="005700D1" w14:paraId="34F7353D" w14:textId="77777777" w:rsidTr="005700D1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F4F6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r w:rsidRPr="005700D1">
              <w:rPr>
                <w:lang w:eastAsia="hr-HR"/>
              </w:rPr>
              <w:t>13.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355F" w14:textId="77777777" w:rsidR="005700D1" w:rsidRPr="005700D1" w:rsidRDefault="005700D1" w:rsidP="00EF08AF">
            <w:pPr>
              <w:jc w:val="center"/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L-4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333D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  <w:proofErr w:type="spellStart"/>
            <w:r w:rsidRPr="005700D1">
              <w:rPr>
                <w:b/>
                <w:bCs/>
                <w:lang w:eastAsia="hr-HR"/>
              </w:rPr>
              <w:t>Stane</w:t>
            </w:r>
            <w:proofErr w:type="spellEnd"/>
            <w:r w:rsidRPr="005700D1">
              <w:rPr>
                <w:b/>
                <w:bCs/>
                <w:lang w:eastAsia="hr-HR"/>
              </w:rPr>
              <w:t xml:space="preserve"> JELIČIĆ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67B4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prodaja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poljoprivrednih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proizvoda</w:t>
            </w:r>
            <w:proofErr w:type="spellEnd"/>
            <w:r w:rsidRPr="005700D1">
              <w:rPr>
                <w:lang w:eastAsia="hr-HR"/>
              </w:rPr>
              <w:t xml:space="preserve"> (</w:t>
            </w:r>
            <w:proofErr w:type="spellStart"/>
            <w:r w:rsidRPr="005700D1">
              <w:rPr>
                <w:lang w:eastAsia="hr-HR"/>
              </w:rPr>
              <w:t>pčelinji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proizvodi</w:t>
            </w:r>
            <w:proofErr w:type="spellEnd"/>
            <w:r w:rsidRPr="005700D1">
              <w:rPr>
                <w:lang w:eastAsia="hr-HR"/>
              </w:rPr>
              <w:t>,</w:t>
            </w:r>
          </w:p>
        </w:tc>
      </w:tr>
      <w:tr w:rsidR="005700D1" w:rsidRPr="005700D1" w14:paraId="4F1E88DA" w14:textId="77777777" w:rsidTr="005700D1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3EA1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5551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AF26D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Brusje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Priko</w:t>
            </w:r>
            <w:proofErr w:type="spellEnd"/>
            <w:r w:rsidRPr="005700D1">
              <w:rPr>
                <w:lang w:eastAsia="hr-HR"/>
              </w:rPr>
              <w:t xml:space="preserve"> 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2E597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eterična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ulja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autohtono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ljekovito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bilje</w:t>
            </w:r>
            <w:proofErr w:type="spellEnd"/>
            <w:r w:rsidRPr="005700D1">
              <w:rPr>
                <w:lang w:eastAsia="hr-HR"/>
              </w:rPr>
              <w:t>)</w:t>
            </w:r>
          </w:p>
        </w:tc>
      </w:tr>
      <w:tr w:rsidR="005700D1" w:rsidRPr="005700D1" w14:paraId="0614194D" w14:textId="77777777" w:rsidTr="005700D1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F979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r w:rsidRPr="005700D1">
              <w:rPr>
                <w:lang w:eastAsia="hr-HR"/>
              </w:rPr>
              <w:t>14.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6E79" w14:textId="77777777" w:rsidR="005700D1" w:rsidRPr="005700D1" w:rsidRDefault="005700D1" w:rsidP="00EF08AF">
            <w:pPr>
              <w:jc w:val="center"/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L-5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F7CB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  <w:proofErr w:type="spellStart"/>
            <w:r w:rsidRPr="005700D1">
              <w:rPr>
                <w:b/>
                <w:bCs/>
                <w:lang w:eastAsia="hr-HR"/>
              </w:rPr>
              <w:t>Živko</w:t>
            </w:r>
            <w:proofErr w:type="spellEnd"/>
            <w:r w:rsidRPr="005700D1">
              <w:rPr>
                <w:b/>
                <w:bCs/>
                <w:lang w:eastAsia="hr-HR"/>
              </w:rPr>
              <w:t xml:space="preserve"> MIHOVILČEVIĆ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E670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prodaja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poljoprivrednih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proizvoda</w:t>
            </w:r>
            <w:proofErr w:type="spellEnd"/>
            <w:r w:rsidRPr="005700D1">
              <w:rPr>
                <w:lang w:eastAsia="hr-HR"/>
              </w:rPr>
              <w:t xml:space="preserve"> (</w:t>
            </w:r>
            <w:proofErr w:type="spellStart"/>
            <w:r w:rsidRPr="005700D1">
              <w:rPr>
                <w:lang w:eastAsia="hr-HR"/>
              </w:rPr>
              <w:t>pčelinji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proizvodi</w:t>
            </w:r>
            <w:proofErr w:type="spellEnd"/>
            <w:r w:rsidRPr="005700D1">
              <w:rPr>
                <w:lang w:eastAsia="hr-HR"/>
              </w:rPr>
              <w:t>,</w:t>
            </w:r>
          </w:p>
        </w:tc>
      </w:tr>
      <w:tr w:rsidR="005700D1" w:rsidRPr="005700D1" w14:paraId="689D00FC" w14:textId="77777777" w:rsidTr="005700D1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64CE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17C3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78762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Brusje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Glavica</w:t>
            </w:r>
            <w:proofErr w:type="spellEnd"/>
            <w:r w:rsidRPr="005700D1">
              <w:rPr>
                <w:lang w:eastAsia="hr-HR"/>
              </w:rPr>
              <w:t xml:space="preserve"> 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7187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eterična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ulja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autohtono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ljekovito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bilje</w:t>
            </w:r>
            <w:proofErr w:type="spellEnd"/>
            <w:r w:rsidRPr="005700D1">
              <w:rPr>
                <w:lang w:eastAsia="hr-HR"/>
              </w:rPr>
              <w:t>)</w:t>
            </w:r>
          </w:p>
        </w:tc>
      </w:tr>
      <w:tr w:rsidR="005700D1" w:rsidRPr="005700D1" w14:paraId="5DF58F4E" w14:textId="77777777" w:rsidTr="005700D1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C58C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r w:rsidRPr="005700D1">
              <w:rPr>
                <w:lang w:eastAsia="hr-HR"/>
              </w:rPr>
              <w:t>15.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6B52" w14:textId="77777777" w:rsidR="005700D1" w:rsidRPr="005700D1" w:rsidRDefault="005700D1" w:rsidP="00EF08AF">
            <w:pPr>
              <w:jc w:val="center"/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B-10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EC01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  <w:proofErr w:type="spellStart"/>
            <w:r w:rsidRPr="005700D1">
              <w:rPr>
                <w:b/>
                <w:bCs/>
                <w:lang w:eastAsia="hr-HR"/>
              </w:rPr>
              <w:t>Cvjetko</w:t>
            </w:r>
            <w:proofErr w:type="spellEnd"/>
            <w:r w:rsidRPr="005700D1">
              <w:rPr>
                <w:b/>
                <w:bCs/>
                <w:lang w:eastAsia="hr-HR"/>
              </w:rPr>
              <w:t xml:space="preserve"> MAZALIN</w:t>
            </w:r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vl.</w:t>
            </w:r>
            <w:proofErr w:type="spellEnd"/>
            <w:r w:rsidRPr="005700D1">
              <w:rPr>
                <w:b/>
                <w:bCs/>
                <w:lang w:eastAsia="hr-HR"/>
              </w:rPr>
              <w:t xml:space="preserve"> MAZO, o.p.t.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9338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prodaja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razglednica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slika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bižuterije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i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suvenira</w:t>
            </w:r>
            <w:proofErr w:type="spellEnd"/>
          </w:p>
        </w:tc>
      </w:tr>
      <w:tr w:rsidR="005700D1" w:rsidRPr="005700D1" w14:paraId="5582CC4A" w14:textId="77777777" w:rsidTr="005700D1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7EF9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F5EA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CFB96" w14:textId="77777777" w:rsidR="005700D1" w:rsidRPr="005700D1" w:rsidRDefault="005700D1" w:rsidP="00EF08AF">
            <w:pPr>
              <w:rPr>
                <w:lang w:eastAsia="hr-HR"/>
              </w:rPr>
            </w:pPr>
            <w:r w:rsidRPr="005700D1">
              <w:rPr>
                <w:lang w:eastAsia="hr-HR"/>
              </w:rPr>
              <w:t xml:space="preserve">Hvar, </w:t>
            </w:r>
            <w:proofErr w:type="spellStart"/>
            <w:r w:rsidRPr="005700D1">
              <w:rPr>
                <w:lang w:eastAsia="hr-HR"/>
              </w:rPr>
              <w:t>Jurja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Matijevića</w:t>
            </w:r>
            <w:proofErr w:type="spellEnd"/>
            <w:r w:rsidRPr="005700D1">
              <w:rPr>
                <w:lang w:eastAsia="hr-HR"/>
              </w:rPr>
              <w:t xml:space="preserve"> 10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C5A59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</w:tr>
      <w:tr w:rsidR="005700D1" w:rsidRPr="005700D1" w14:paraId="76E35721" w14:textId="77777777" w:rsidTr="005700D1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296C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r w:rsidRPr="005700D1">
              <w:rPr>
                <w:lang w:eastAsia="hr-HR"/>
              </w:rPr>
              <w:t>16.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D558" w14:textId="77777777" w:rsidR="005700D1" w:rsidRPr="005700D1" w:rsidRDefault="005700D1" w:rsidP="00EF08AF">
            <w:pPr>
              <w:jc w:val="center"/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B-11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8B40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Adriana ŠEPUTIĆ</w:t>
            </w:r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vl.</w:t>
            </w:r>
            <w:proofErr w:type="spellEnd"/>
            <w:r w:rsidRPr="005700D1">
              <w:rPr>
                <w:b/>
                <w:bCs/>
                <w:lang w:eastAsia="hr-HR"/>
              </w:rPr>
              <w:t xml:space="preserve"> NADALINA, </w:t>
            </w:r>
            <w:proofErr w:type="spellStart"/>
            <w:r w:rsidRPr="005700D1">
              <w:rPr>
                <w:b/>
                <w:bCs/>
                <w:lang w:eastAsia="hr-HR"/>
              </w:rPr>
              <w:t>o.p.u</w:t>
            </w:r>
            <w:proofErr w:type="spellEnd"/>
            <w:r w:rsidRPr="005700D1">
              <w:rPr>
                <w:b/>
                <w:bCs/>
                <w:lang w:eastAsia="hr-HR"/>
              </w:rPr>
              <w:t>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00E0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prodaja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razglednica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slika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bižuterije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i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suvenira</w:t>
            </w:r>
            <w:proofErr w:type="spellEnd"/>
          </w:p>
        </w:tc>
      </w:tr>
      <w:tr w:rsidR="005700D1" w:rsidRPr="005700D1" w14:paraId="028F3068" w14:textId="77777777" w:rsidTr="005700D1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9151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7B83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81513" w14:textId="77777777" w:rsidR="005700D1" w:rsidRPr="005700D1" w:rsidRDefault="005700D1" w:rsidP="00EF08AF">
            <w:pPr>
              <w:rPr>
                <w:lang w:eastAsia="hr-HR"/>
              </w:rPr>
            </w:pPr>
            <w:r w:rsidRPr="005700D1">
              <w:rPr>
                <w:lang w:eastAsia="hr-HR"/>
              </w:rPr>
              <w:t xml:space="preserve">Hvar, </w:t>
            </w:r>
            <w:proofErr w:type="spellStart"/>
            <w:r w:rsidRPr="005700D1">
              <w:rPr>
                <w:lang w:eastAsia="hr-HR"/>
              </w:rPr>
              <w:t>Ive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Roića</w:t>
            </w:r>
            <w:proofErr w:type="spellEnd"/>
            <w:r w:rsidRPr="005700D1">
              <w:rPr>
                <w:lang w:eastAsia="hr-HR"/>
              </w:rPr>
              <w:t xml:space="preserve"> 16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D547E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</w:tr>
      <w:tr w:rsidR="005700D1" w:rsidRPr="005700D1" w14:paraId="5DC113DA" w14:textId="77777777" w:rsidTr="005700D1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B5F6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r w:rsidRPr="005700D1">
              <w:rPr>
                <w:lang w:eastAsia="hr-HR"/>
              </w:rPr>
              <w:t>17.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7058" w14:textId="77777777" w:rsidR="005700D1" w:rsidRPr="005700D1" w:rsidRDefault="005700D1" w:rsidP="00EF08AF">
            <w:pPr>
              <w:jc w:val="center"/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B-12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9F81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  <w:proofErr w:type="spellStart"/>
            <w:r w:rsidRPr="005700D1">
              <w:rPr>
                <w:b/>
                <w:bCs/>
                <w:lang w:eastAsia="hr-HR"/>
              </w:rPr>
              <w:t>Vanja</w:t>
            </w:r>
            <w:proofErr w:type="spellEnd"/>
            <w:r w:rsidRPr="005700D1">
              <w:rPr>
                <w:b/>
                <w:bCs/>
                <w:lang w:eastAsia="hr-HR"/>
              </w:rPr>
              <w:t xml:space="preserve"> MIJAČ</w:t>
            </w:r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vl.</w:t>
            </w:r>
            <w:proofErr w:type="spellEnd"/>
            <w:r w:rsidRPr="005700D1">
              <w:rPr>
                <w:b/>
                <w:bCs/>
                <w:lang w:eastAsia="hr-HR"/>
              </w:rPr>
              <w:t xml:space="preserve"> ART WORKSHOP, </w:t>
            </w:r>
            <w:proofErr w:type="spellStart"/>
            <w:r w:rsidRPr="005700D1">
              <w:rPr>
                <w:b/>
                <w:bCs/>
                <w:lang w:eastAsia="hr-HR"/>
              </w:rPr>
              <w:t>o.p</w:t>
            </w:r>
            <w:proofErr w:type="spellEnd"/>
            <w:r w:rsidRPr="005700D1">
              <w:rPr>
                <w:b/>
                <w:bCs/>
                <w:lang w:eastAsia="hr-HR"/>
              </w:rPr>
              <w:t>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1944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prodaja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razglednica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slika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bižuterije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i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suvenira</w:t>
            </w:r>
            <w:proofErr w:type="spellEnd"/>
          </w:p>
        </w:tc>
      </w:tr>
      <w:tr w:rsidR="005700D1" w:rsidRPr="005700D1" w14:paraId="19797749" w14:textId="77777777" w:rsidTr="005700D1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7D58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6912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92BE5" w14:textId="77777777" w:rsidR="005700D1" w:rsidRDefault="005700D1" w:rsidP="00EF08AF">
            <w:pPr>
              <w:rPr>
                <w:lang w:eastAsia="hr-HR"/>
              </w:rPr>
            </w:pPr>
            <w:r w:rsidRPr="005700D1">
              <w:rPr>
                <w:lang w:eastAsia="hr-HR"/>
              </w:rPr>
              <w:t xml:space="preserve">Hvar, </w:t>
            </w:r>
            <w:proofErr w:type="spellStart"/>
            <w:r w:rsidRPr="005700D1">
              <w:rPr>
                <w:lang w:eastAsia="hr-HR"/>
              </w:rPr>
              <w:t>Pavla</w:t>
            </w:r>
            <w:proofErr w:type="spellEnd"/>
            <w:r w:rsidRPr="005700D1">
              <w:rPr>
                <w:lang w:eastAsia="hr-HR"/>
              </w:rPr>
              <w:t xml:space="preserve"> Rossa 6</w:t>
            </w:r>
          </w:p>
          <w:p w14:paraId="0CA791B0" w14:textId="5AC87C66" w:rsidR="005700D1" w:rsidRPr="005700D1" w:rsidRDefault="005700D1" w:rsidP="00EF08AF">
            <w:pPr>
              <w:rPr>
                <w:lang w:eastAsia="hr-H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CBE9E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</w:tr>
      <w:tr w:rsidR="005700D1" w:rsidRPr="00C447BF" w14:paraId="0A6783A4" w14:textId="77777777" w:rsidTr="005700D1">
        <w:trPr>
          <w:trHeight w:val="252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F5DE09" w14:textId="77777777" w:rsidR="005700D1" w:rsidRPr="00C447BF" w:rsidRDefault="005700D1" w:rsidP="00EF08AF">
            <w:pPr>
              <w:jc w:val="center"/>
              <w:rPr>
                <w:lang w:eastAsia="hr-HR"/>
              </w:rPr>
            </w:pPr>
            <w:r w:rsidRPr="00C447BF">
              <w:rPr>
                <w:lang w:eastAsia="hr-HR"/>
              </w:rPr>
              <w:lastRenderedPageBreak/>
              <w:t>R.br.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E40C" w14:textId="77777777" w:rsidR="005700D1" w:rsidRDefault="005700D1" w:rsidP="00EF08AF">
            <w:pPr>
              <w:jc w:val="center"/>
              <w:rPr>
                <w:lang w:eastAsia="hr-HR"/>
              </w:rPr>
            </w:pPr>
            <w:proofErr w:type="spellStart"/>
            <w:r w:rsidRPr="00C447BF">
              <w:rPr>
                <w:lang w:eastAsia="hr-HR"/>
              </w:rPr>
              <w:t>Broj</w:t>
            </w:r>
            <w:proofErr w:type="spellEnd"/>
          </w:p>
          <w:p w14:paraId="1B60860A" w14:textId="77777777" w:rsidR="005700D1" w:rsidRPr="00C447BF" w:rsidRDefault="005700D1" w:rsidP="00EF08AF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5700D1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F3C4" w14:textId="77777777" w:rsidR="005700D1" w:rsidRDefault="005700D1" w:rsidP="00EF08AF">
            <w:pPr>
              <w:jc w:val="center"/>
              <w:rPr>
                <w:lang w:eastAsia="hr-HR"/>
              </w:rPr>
            </w:pPr>
            <w:proofErr w:type="spellStart"/>
            <w:r w:rsidRPr="00C447BF">
              <w:rPr>
                <w:lang w:eastAsia="hr-HR"/>
              </w:rPr>
              <w:t>Naziv</w:t>
            </w:r>
            <w:proofErr w:type="spellEnd"/>
            <w:r w:rsidRPr="00C447BF">
              <w:rPr>
                <w:lang w:eastAsia="hr-HR"/>
              </w:rPr>
              <w:t xml:space="preserve"> / Ime </w:t>
            </w:r>
            <w:proofErr w:type="spellStart"/>
            <w:r w:rsidRPr="00C447BF">
              <w:rPr>
                <w:lang w:eastAsia="hr-HR"/>
              </w:rPr>
              <w:t>i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prezime</w:t>
            </w:r>
            <w:proofErr w:type="spellEnd"/>
          </w:p>
          <w:p w14:paraId="494E80A4" w14:textId="77777777" w:rsidR="005700D1" w:rsidRPr="00C447BF" w:rsidRDefault="005700D1" w:rsidP="00EF08AF">
            <w:pPr>
              <w:jc w:val="center"/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te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adresa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prebivališta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ili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sjedišta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F6A2" w14:textId="77777777" w:rsidR="005700D1" w:rsidRPr="00C447BF" w:rsidRDefault="005700D1" w:rsidP="00EF08AF">
            <w:pPr>
              <w:jc w:val="center"/>
              <w:rPr>
                <w:lang w:eastAsia="hr-HR"/>
              </w:rPr>
            </w:pPr>
            <w:r w:rsidRPr="00C447BF">
              <w:rPr>
                <w:lang w:eastAsia="hr-HR"/>
              </w:rPr>
              <w:t>N a m j e n a</w:t>
            </w:r>
          </w:p>
        </w:tc>
      </w:tr>
      <w:tr w:rsidR="005700D1" w:rsidRPr="005700D1" w14:paraId="560ACEC3" w14:textId="77777777" w:rsidTr="005700D1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F4B9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r w:rsidRPr="005700D1">
              <w:rPr>
                <w:lang w:eastAsia="hr-HR"/>
              </w:rPr>
              <w:t>18.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48CD" w14:textId="77777777" w:rsidR="005700D1" w:rsidRPr="005700D1" w:rsidRDefault="005700D1" w:rsidP="00EF08AF">
            <w:pPr>
              <w:jc w:val="center"/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A-2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DA61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  <w:proofErr w:type="spellStart"/>
            <w:r w:rsidRPr="005700D1">
              <w:rPr>
                <w:b/>
                <w:bCs/>
                <w:lang w:eastAsia="hr-HR"/>
              </w:rPr>
              <w:t>Željko</w:t>
            </w:r>
            <w:proofErr w:type="spellEnd"/>
            <w:r w:rsidRPr="005700D1">
              <w:rPr>
                <w:b/>
                <w:bCs/>
                <w:lang w:eastAsia="hr-HR"/>
              </w:rPr>
              <w:t xml:space="preserve"> PLETIKOSIĆ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A975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prodaja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autohtonih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hvarskih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rukotvorina</w:t>
            </w:r>
            <w:proofErr w:type="spellEnd"/>
          </w:p>
        </w:tc>
      </w:tr>
      <w:tr w:rsidR="005700D1" w:rsidRPr="005700D1" w14:paraId="4519E115" w14:textId="77777777" w:rsidTr="005700D1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DFD6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FC24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AE465" w14:textId="77777777" w:rsidR="005700D1" w:rsidRPr="005700D1" w:rsidRDefault="005700D1" w:rsidP="00EF08AF">
            <w:pPr>
              <w:rPr>
                <w:lang w:eastAsia="hr-HR"/>
              </w:rPr>
            </w:pPr>
            <w:r w:rsidRPr="005700D1">
              <w:rPr>
                <w:lang w:eastAsia="hr-HR"/>
              </w:rPr>
              <w:t xml:space="preserve">Hvar, Martina </w:t>
            </w:r>
            <w:proofErr w:type="spellStart"/>
            <w:r w:rsidRPr="005700D1">
              <w:rPr>
                <w:lang w:eastAsia="hr-HR"/>
              </w:rPr>
              <w:t>Vučetića</w:t>
            </w:r>
            <w:proofErr w:type="spellEnd"/>
            <w:r w:rsidRPr="005700D1">
              <w:rPr>
                <w:lang w:eastAsia="hr-HR"/>
              </w:rPr>
              <w:t xml:space="preserve"> 16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8BF26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</w:tr>
      <w:tr w:rsidR="005700D1" w:rsidRPr="005700D1" w14:paraId="4A77C1B1" w14:textId="77777777" w:rsidTr="005700D1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B906" w14:textId="77777777" w:rsidR="005700D1" w:rsidRPr="005700D1" w:rsidRDefault="005700D1" w:rsidP="00EF08AF">
            <w:pPr>
              <w:jc w:val="center"/>
              <w:rPr>
                <w:lang w:eastAsia="hr-HR"/>
              </w:rPr>
            </w:pPr>
            <w:r w:rsidRPr="005700D1">
              <w:rPr>
                <w:lang w:eastAsia="hr-HR"/>
              </w:rPr>
              <w:t>19.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DF38" w14:textId="77777777" w:rsidR="005700D1" w:rsidRPr="005700D1" w:rsidRDefault="005700D1" w:rsidP="00EF08AF">
            <w:pPr>
              <w:jc w:val="center"/>
              <w:rPr>
                <w:b/>
                <w:bCs/>
                <w:lang w:eastAsia="hr-HR"/>
              </w:rPr>
            </w:pPr>
            <w:r w:rsidRPr="005700D1">
              <w:rPr>
                <w:b/>
                <w:bCs/>
                <w:lang w:eastAsia="hr-HR"/>
              </w:rPr>
              <w:t>L-6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1820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  <w:proofErr w:type="spellStart"/>
            <w:r w:rsidRPr="005700D1">
              <w:rPr>
                <w:b/>
                <w:bCs/>
                <w:lang w:eastAsia="hr-HR"/>
              </w:rPr>
              <w:t>Stjepan</w:t>
            </w:r>
            <w:proofErr w:type="spellEnd"/>
            <w:r w:rsidRPr="005700D1">
              <w:rPr>
                <w:b/>
                <w:bCs/>
                <w:lang w:eastAsia="hr-HR"/>
              </w:rPr>
              <w:t xml:space="preserve"> DULČIĆ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409D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prodaja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poljoprivrednih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proizvoda</w:t>
            </w:r>
            <w:proofErr w:type="spellEnd"/>
            <w:r w:rsidRPr="005700D1">
              <w:rPr>
                <w:lang w:eastAsia="hr-HR"/>
              </w:rPr>
              <w:t xml:space="preserve"> (</w:t>
            </w:r>
            <w:proofErr w:type="spellStart"/>
            <w:r w:rsidRPr="005700D1">
              <w:rPr>
                <w:lang w:eastAsia="hr-HR"/>
              </w:rPr>
              <w:t>pčelinji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proizvodi</w:t>
            </w:r>
            <w:proofErr w:type="spellEnd"/>
            <w:r w:rsidRPr="005700D1">
              <w:rPr>
                <w:lang w:eastAsia="hr-HR"/>
              </w:rPr>
              <w:t>,</w:t>
            </w:r>
          </w:p>
        </w:tc>
      </w:tr>
      <w:tr w:rsidR="005700D1" w:rsidRPr="005700D1" w14:paraId="2DBD4771" w14:textId="77777777" w:rsidTr="005700D1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8A66" w14:textId="77777777" w:rsidR="005700D1" w:rsidRPr="005700D1" w:rsidRDefault="005700D1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68DC" w14:textId="77777777" w:rsidR="005700D1" w:rsidRPr="005700D1" w:rsidRDefault="005700D1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398DC" w14:textId="77777777" w:rsidR="005700D1" w:rsidRPr="005700D1" w:rsidRDefault="005700D1" w:rsidP="00EF08AF">
            <w:pPr>
              <w:rPr>
                <w:lang w:eastAsia="hr-HR"/>
              </w:rPr>
            </w:pPr>
            <w:r w:rsidRPr="005700D1">
              <w:rPr>
                <w:lang w:eastAsia="hr-HR"/>
              </w:rPr>
              <w:t xml:space="preserve">Hvar, </w:t>
            </w:r>
            <w:proofErr w:type="spellStart"/>
            <w:r w:rsidRPr="005700D1">
              <w:rPr>
                <w:lang w:eastAsia="hr-HR"/>
              </w:rPr>
              <w:t>Lucije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Rudan</w:t>
            </w:r>
            <w:proofErr w:type="spellEnd"/>
            <w:r w:rsidRPr="005700D1">
              <w:rPr>
                <w:lang w:eastAsia="hr-HR"/>
              </w:rPr>
              <w:t xml:space="preserve"> 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C2110" w14:textId="77777777" w:rsidR="005700D1" w:rsidRPr="005700D1" w:rsidRDefault="005700D1" w:rsidP="00EF08AF">
            <w:pPr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eterična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ulja</w:t>
            </w:r>
            <w:proofErr w:type="spellEnd"/>
            <w:r w:rsidRPr="005700D1">
              <w:rPr>
                <w:lang w:eastAsia="hr-HR"/>
              </w:rPr>
              <w:t xml:space="preserve">, </w:t>
            </w:r>
            <w:proofErr w:type="spellStart"/>
            <w:r w:rsidRPr="005700D1">
              <w:rPr>
                <w:lang w:eastAsia="hr-HR"/>
              </w:rPr>
              <w:t>autohtono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ljekovito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bilje</w:t>
            </w:r>
            <w:proofErr w:type="spellEnd"/>
            <w:r w:rsidRPr="005700D1">
              <w:rPr>
                <w:lang w:eastAsia="hr-HR"/>
              </w:rPr>
              <w:t>)</w:t>
            </w:r>
          </w:p>
        </w:tc>
      </w:tr>
    </w:tbl>
    <w:p w14:paraId="1DC037E6" w14:textId="4031D570" w:rsidR="005700D1" w:rsidRDefault="005700D1" w:rsidP="00C447BF">
      <w:pPr>
        <w:pStyle w:val="NoSpacing"/>
        <w:jc w:val="both"/>
      </w:pPr>
    </w:p>
    <w:p w14:paraId="52D5FFA1" w14:textId="3D09EF5F" w:rsidR="005700D1" w:rsidRDefault="003C44EB" w:rsidP="003C44EB">
      <w:pPr>
        <w:pStyle w:val="NoSpacing"/>
        <w:jc w:val="center"/>
      </w:pPr>
      <w:r w:rsidRPr="003C44EB">
        <w:t xml:space="preserve">3. </w:t>
      </w:r>
      <w:proofErr w:type="spellStart"/>
      <w:r w:rsidRPr="003C44EB">
        <w:t>na</w:t>
      </w:r>
      <w:proofErr w:type="spellEnd"/>
      <w:r w:rsidRPr="003C44EB">
        <w:t xml:space="preserve"> </w:t>
      </w:r>
      <w:proofErr w:type="spellStart"/>
      <w:r w:rsidRPr="003C44EB">
        <w:t>lokaciji</w:t>
      </w:r>
      <w:proofErr w:type="spellEnd"/>
      <w:r w:rsidRPr="003C44EB">
        <w:t>: ISTOČNA STRANA VELOG ĐARDINA</w:t>
      </w:r>
    </w:p>
    <w:p w14:paraId="4130E00F" w14:textId="0B108368" w:rsidR="003C44EB" w:rsidRDefault="003C44EB" w:rsidP="00C447BF">
      <w:pPr>
        <w:pStyle w:val="NoSpacing"/>
        <w:jc w:val="both"/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476"/>
        <w:gridCol w:w="3828"/>
      </w:tblGrid>
      <w:tr w:rsidR="003C44EB" w:rsidRPr="003C44EB" w14:paraId="6C3C5987" w14:textId="77777777" w:rsidTr="003C44EB">
        <w:trPr>
          <w:trHeight w:val="255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AF7CE0" w14:textId="77777777" w:rsidR="003C44EB" w:rsidRPr="003C44EB" w:rsidRDefault="003C44EB" w:rsidP="00EF08AF">
            <w:pPr>
              <w:jc w:val="center"/>
              <w:rPr>
                <w:lang w:eastAsia="hr-HR"/>
              </w:rPr>
            </w:pPr>
            <w:r w:rsidRPr="003C44EB">
              <w:rPr>
                <w:lang w:eastAsia="hr-HR"/>
              </w:rPr>
              <w:t>R.br.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9D94" w14:textId="77777777" w:rsidR="003C44EB" w:rsidRPr="003C44EB" w:rsidRDefault="003C44EB" w:rsidP="00EF08AF">
            <w:pPr>
              <w:jc w:val="center"/>
              <w:rPr>
                <w:lang w:eastAsia="hr-HR"/>
              </w:rPr>
            </w:pPr>
            <w:proofErr w:type="spellStart"/>
            <w:r w:rsidRPr="003C44EB">
              <w:rPr>
                <w:lang w:eastAsia="hr-HR"/>
              </w:rPr>
              <w:t>Broj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883" w14:textId="77777777" w:rsidR="003C44EB" w:rsidRPr="003C44EB" w:rsidRDefault="003C44EB" w:rsidP="00EF08AF">
            <w:pPr>
              <w:jc w:val="center"/>
              <w:rPr>
                <w:lang w:eastAsia="hr-HR"/>
              </w:rPr>
            </w:pPr>
            <w:proofErr w:type="spellStart"/>
            <w:r w:rsidRPr="003C44EB">
              <w:rPr>
                <w:lang w:eastAsia="hr-HR"/>
              </w:rPr>
              <w:t>Naziv</w:t>
            </w:r>
            <w:proofErr w:type="spellEnd"/>
            <w:r w:rsidRPr="003C44EB">
              <w:rPr>
                <w:lang w:eastAsia="hr-HR"/>
              </w:rPr>
              <w:t xml:space="preserve"> / Ime </w:t>
            </w:r>
            <w:proofErr w:type="spellStart"/>
            <w:r w:rsidRPr="003C44EB">
              <w:rPr>
                <w:lang w:eastAsia="hr-HR"/>
              </w:rPr>
              <w:t>i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69F3" w14:textId="77777777" w:rsidR="003C44EB" w:rsidRPr="003C44EB" w:rsidRDefault="003C44EB" w:rsidP="00EF08AF">
            <w:pPr>
              <w:jc w:val="center"/>
              <w:rPr>
                <w:lang w:eastAsia="hr-HR"/>
              </w:rPr>
            </w:pPr>
            <w:r w:rsidRPr="003C44EB">
              <w:rPr>
                <w:lang w:eastAsia="hr-HR"/>
              </w:rPr>
              <w:t>N a m j e n a</w:t>
            </w:r>
          </w:p>
        </w:tc>
      </w:tr>
      <w:tr w:rsidR="003C44EB" w:rsidRPr="003C44EB" w14:paraId="326191A6" w14:textId="77777777" w:rsidTr="003C44EB">
        <w:trPr>
          <w:trHeight w:val="255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439078" w14:textId="77777777" w:rsidR="003C44EB" w:rsidRPr="003C44EB" w:rsidRDefault="003C44EB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3252" w14:textId="77777777" w:rsidR="003C44EB" w:rsidRPr="003C44EB" w:rsidRDefault="003C44EB" w:rsidP="00EF08AF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3C44EB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4EC2" w14:textId="77777777" w:rsidR="003C44EB" w:rsidRPr="003C44EB" w:rsidRDefault="003C44EB" w:rsidP="00EF08AF">
            <w:pPr>
              <w:jc w:val="center"/>
              <w:rPr>
                <w:lang w:eastAsia="hr-HR"/>
              </w:rPr>
            </w:pPr>
            <w:proofErr w:type="spellStart"/>
            <w:r w:rsidRPr="003C44EB">
              <w:rPr>
                <w:lang w:eastAsia="hr-HR"/>
              </w:rPr>
              <w:t>te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adresa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prebivališta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ili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sjedišta</w:t>
            </w:r>
            <w:proofErr w:type="spellEnd"/>
            <w:r w:rsidRPr="003C44EB">
              <w:rPr>
                <w:lang w:eastAsia="hr-HR"/>
              </w:rPr>
              <w:t xml:space="preserve">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F0938" w14:textId="77777777" w:rsidR="003C44EB" w:rsidRPr="003C44EB" w:rsidRDefault="003C44EB" w:rsidP="00EF08AF">
            <w:pPr>
              <w:rPr>
                <w:lang w:eastAsia="hr-HR"/>
              </w:rPr>
            </w:pPr>
          </w:p>
        </w:tc>
      </w:tr>
      <w:tr w:rsidR="003C44EB" w:rsidRPr="003C44EB" w14:paraId="3EE5A2BE" w14:textId="77777777" w:rsidTr="003C44EB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51CA" w14:textId="77777777" w:rsidR="003C44EB" w:rsidRPr="003C44EB" w:rsidRDefault="003C44EB" w:rsidP="00EF08AF">
            <w:pPr>
              <w:jc w:val="center"/>
              <w:rPr>
                <w:lang w:eastAsia="hr-HR"/>
              </w:rPr>
            </w:pPr>
            <w:r w:rsidRPr="003C44EB">
              <w:rPr>
                <w:lang w:eastAsia="hr-HR"/>
              </w:rPr>
              <w:t>1.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8CF8" w14:textId="77777777" w:rsidR="003C44EB" w:rsidRPr="003C44EB" w:rsidRDefault="003C44EB" w:rsidP="00EF08AF">
            <w:pPr>
              <w:jc w:val="center"/>
              <w:rPr>
                <w:b/>
                <w:bCs/>
                <w:lang w:eastAsia="hr-HR"/>
              </w:rPr>
            </w:pPr>
            <w:r w:rsidRPr="003C44EB">
              <w:rPr>
                <w:b/>
                <w:bCs/>
                <w:lang w:eastAsia="hr-HR"/>
              </w:rPr>
              <w:t>SL-1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F717" w14:textId="77777777" w:rsidR="003C44EB" w:rsidRPr="003C44EB" w:rsidRDefault="003C44EB" w:rsidP="00EF08AF">
            <w:pPr>
              <w:rPr>
                <w:b/>
                <w:bCs/>
                <w:lang w:eastAsia="hr-HR"/>
              </w:rPr>
            </w:pPr>
            <w:r w:rsidRPr="003C44EB">
              <w:rPr>
                <w:b/>
                <w:bCs/>
                <w:lang w:eastAsia="hr-HR"/>
              </w:rPr>
              <w:t>LEDO plus d.o.o.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DD89" w14:textId="77777777" w:rsidR="003C44EB" w:rsidRPr="003C44EB" w:rsidRDefault="003C44EB" w:rsidP="00EF08AF">
            <w:pPr>
              <w:rPr>
                <w:lang w:eastAsia="hr-HR"/>
              </w:rPr>
            </w:pPr>
            <w:proofErr w:type="spellStart"/>
            <w:r w:rsidRPr="003C44EB">
              <w:rPr>
                <w:lang w:eastAsia="hr-HR"/>
              </w:rPr>
              <w:t>prodaja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sladoleda</w:t>
            </w:r>
            <w:proofErr w:type="spellEnd"/>
          </w:p>
        </w:tc>
      </w:tr>
      <w:tr w:rsidR="003C44EB" w:rsidRPr="003C44EB" w14:paraId="215C0641" w14:textId="77777777" w:rsidTr="003C44EB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21ED" w14:textId="77777777" w:rsidR="003C44EB" w:rsidRPr="003C44EB" w:rsidRDefault="003C44EB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3ED6" w14:textId="77777777" w:rsidR="003C44EB" w:rsidRPr="003C44EB" w:rsidRDefault="003C44EB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A8B5C" w14:textId="77777777" w:rsidR="003C44EB" w:rsidRPr="003C44EB" w:rsidRDefault="003C44EB" w:rsidP="00EF08AF">
            <w:pPr>
              <w:rPr>
                <w:lang w:eastAsia="hr-HR"/>
              </w:rPr>
            </w:pPr>
            <w:r w:rsidRPr="003C44EB">
              <w:rPr>
                <w:lang w:eastAsia="hr-HR"/>
              </w:rPr>
              <w:t xml:space="preserve">Zagreb, </w:t>
            </w:r>
            <w:proofErr w:type="spellStart"/>
            <w:r w:rsidRPr="003C44EB">
              <w:rPr>
                <w:lang w:eastAsia="hr-HR"/>
              </w:rPr>
              <w:t>Marijana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Čavića</w:t>
            </w:r>
            <w:proofErr w:type="spellEnd"/>
            <w:r w:rsidRPr="003C44EB">
              <w:rPr>
                <w:lang w:eastAsia="hr-HR"/>
              </w:rPr>
              <w:t xml:space="preserve"> 1a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1064F" w14:textId="77777777" w:rsidR="003C44EB" w:rsidRPr="003C44EB" w:rsidRDefault="003C44EB" w:rsidP="00EF08AF">
            <w:pPr>
              <w:rPr>
                <w:lang w:eastAsia="hr-HR"/>
              </w:rPr>
            </w:pPr>
          </w:p>
        </w:tc>
      </w:tr>
    </w:tbl>
    <w:p w14:paraId="138DEC19" w14:textId="01CDBE8F" w:rsidR="003C44EB" w:rsidRDefault="003C44EB" w:rsidP="00C447BF">
      <w:pPr>
        <w:pStyle w:val="NoSpacing"/>
        <w:jc w:val="both"/>
      </w:pPr>
    </w:p>
    <w:p w14:paraId="4D141AD6" w14:textId="6AA90020" w:rsidR="003C44EB" w:rsidRDefault="003C44EB" w:rsidP="003C44EB">
      <w:pPr>
        <w:pStyle w:val="NoSpacing"/>
        <w:jc w:val="center"/>
      </w:pPr>
      <w:r w:rsidRPr="003C44EB">
        <w:t xml:space="preserve">4. </w:t>
      </w:r>
      <w:proofErr w:type="spellStart"/>
      <w:r w:rsidRPr="003C44EB">
        <w:t>na</w:t>
      </w:r>
      <w:proofErr w:type="spellEnd"/>
      <w:r w:rsidRPr="003C44EB">
        <w:t xml:space="preserve"> </w:t>
      </w:r>
      <w:proofErr w:type="spellStart"/>
      <w:r w:rsidRPr="003C44EB">
        <w:t>lokaciji</w:t>
      </w:r>
      <w:proofErr w:type="spellEnd"/>
      <w:r w:rsidRPr="003C44EB">
        <w:t>: ISTOČNA STRANA MALOG ĐARDINA</w:t>
      </w:r>
    </w:p>
    <w:p w14:paraId="7076C6E1" w14:textId="17B89E3A" w:rsidR="003C44EB" w:rsidRDefault="003C44EB" w:rsidP="00C447BF">
      <w:pPr>
        <w:pStyle w:val="NoSpacing"/>
        <w:jc w:val="both"/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476"/>
        <w:gridCol w:w="3828"/>
      </w:tblGrid>
      <w:tr w:rsidR="003C44EB" w:rsidRPr="003C44EB" w14:paraId="1CAB4046" w14:textId="77777777" w:rsidTr="003C44EB">
        <w:trPr>
          <w:trHeight w:val="255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77CD1E" w14:textId="77777777" w:rsidR="003C44EB" w:rsidRPr="003C44EB" w:rsidRDefault="003C44EB" w:rsidP="00EF08AF">
            <w:pPr>
              <w:jc w:val="center"/>
              <w:rPr>
                <w:lang w:eastAsia="hr-HR"/>
              </w:rPr>
            </w:pPr>
            <w:r w:rsidRPr="003C44EB">
              <w:rPr>
                <w:lang w:eastAsia="hr-HR"/>
              </w:rPr>
              <w:t>R.br.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BB8F" w14:textId="77777777" w:rsidR="003C44EB" w:rsidRPr="003C44EB" w:rsidRDefault="003C44EB" w:rsidP="00EF08AF">
            <w:pPr>
              <w:jc w:val="center"/>
              <w:rPr>
                <w:lang w:eastAsia="hr-HR"/>
              </w:rPr>
            </w:pPr>
            <w:proofErr w:type="spellStart"/>
            <w:r w:rsidRPr="003C44EB">
              <w:rPr>
                <w:lang w:eastAsia="hr-HR"/>
              </w:rPr>
              <w:t>Broj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379D" w14:textId="77777777" w:rsidR="003C44EB" w:rsidRPr="003C44EB" w:rsidRDefault="003C44EB" w:rsidP="00EF08AF">
            <w:pPr>
              <w:jc w:val="center"/>
              <w:rPr>
                <w:lang w:eastAsia="hr-HR"/>
              </w:rPr>
            </w:pPr>
            <w:proofErr w:type="spellStart"/>
            <w:r w:rsidRPr="003C44EB">
              <w:rPr>
                <w:lang w:eastAsia="hr-HR"/>
              </w:rPr>
              <w:t>Naziv</w:t>
            </w:r>
            <w:proofErr w:type="spellEnd"/>
            <w:r w:rsidRPr="003C44EB">
              <w:rPr>
                <w:lang w:eastAsia="hr-HR"/>
              </w:rPr>
              <w:t xml:space="preserve"> / Ime </w:t>
            </w:r>
            <w:proofErr w:type="spellStart"/>
            <w:r w:rsidRPr="003C44EB">
              <w:rPr>
                <w:lang w:eastAsia="hr-HR"/>
              </w:rPr>
              <w:t>i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53A3" w14:textId="77777777" w:rsidR="003C44EB" w:rsidRPr="003C44EB" w:rsidRDefault="003C44EB" w:rsidP="00EF08AF">
            <w:pPr>
              <w:jc w:val="center"/>
              <w:rPr>
                <w:lang w:eastAsia="hr-HR"/>
              </w:rPr>
            </w:pPr>
            <w:r w:rsidRPr="003C44EB">
              <w:rPr>
                <w:lang w:eastAsia="hr-HR"/>
              </w:rPr>
              <w:t>N a m j e n a</w:t>
            </w:r>
          </w:p>
        </w:tc>
      </w:tr>
      <w:tr w:rsidR="003C44EB" w:rsidRPr="003C44EB" w14:paraId="38E243EA" w14:textId="77777777" w:rsidTr="003C44EB">
        <w:trPr>
          <w:trHeight w:val="255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CD8FC6" w14:textId="77777777" w:rsidR="003C44EB" w:rsidRPr="003C44EB" w:rsidRDefault="003C44EB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90AC" w14:textId="77777777" w:rsidR="003C44EB" w:rsidRPr="003C44EB" w:rsidRDefault="003C44EB" w:rsidP="00EF08AF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3C44EB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E622" w14:textId="77777777" w:rsidR="003C44EB" w:rsidRPr="003C44EB" w:rsidRDefault="003C44EB" w:rsidP="00EF08AF">
            <w:pPr>
              <w:jc w:val="center"/>
              <w:rPr>
                <w:lang w:eastAsia="hr-HR"/>
              </w:rPr>
            </w:pPr>
            <w:proofErr w:type="spellStart"/>
            <w:r w:rsidRPr="003C44EB">
              <w:rPr>
                <w:lang w:eastAsia="hr-HR"/>
              </w:rPr>
              <w:t>te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adresa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prebivališta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ili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sjedišta</w:t>
            </w:r>
            <w:proofErr w:type="spellEnd"/>
            <w:r w:rsidRPr="003C44EB">
              <w:rPr>
                <w:lang w:eastAsia="hr-HR"/>
              </w:rPr>
              <w:t xml:space="preserve">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4836A" w14:textId="77777777" w:rsidR="003C44EB" w:rsidRPr="003C44EB" w:rsidRDefault="003C44EB" w:rsidP="00EF08AF">
            <w:pPr>
              <w:rPr>
                <w:lang w:eastAsia="hr-HR"/>
              </w:rPr>
            </w:pPr>
          </w:p>
        </w:tc>
      </w:tr>
      <w:tr w:rsidR="003C44EB" w:rsidRPr="003C44EB" w14:paraId="394CA3BF" w14:textId="77777777" w:rsidTr="003C44EB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29A5" w14:textId="77777777" w:rsidR="003C44EB" w:rsidRPr="003C44EB" w:rsidRDefault="003C44EB" w:rsidP="00EF08AF">
            <w:pPr>
              <w:jc w:val="center"/>
              <w:rPr>
                <w:lang w:eastAsia="hr-HR"/>
              </w:rPr>
            </w:pPr>
            <w:r w:rsidRPr="003C44EB">
              <w:rPr>
                <w:lang w:eastAsia="hr-HR"/>
              </w:rPr>
              <w:t>1.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7D47" w14:textId="77777777" w:rsidR="003C44EB" w:rsidRPr="003C44EB" w:rsidRDefault="003C44EB" w:rsidP="00EF08AF">
            <w:pPr>
              <w:jc w:val="center"/>
              <w:rPr>
                <w:b/>
                <w:bCs/>
                <w:lang w:eastAsia="hr-HR"/>
              </w:rPr>
            </w:pPr>
            <w:r w:rsidRPr="003C44EB">
              <w:rPr>
                <w:b/>
                <w:bCs/>
                <w:lang w:eastAsia="hr-HR"/>
              </w:rPr>
              <w:t>B-16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DA91" w14:textId="77777777" w:rsidR="003C44EB" w:rsidRPr="003C44EB" w:rsidRDefault="003C44EB" w:rsidP="00EF08AF">
            <w:pPr>
              <w:rPr>
                <w:b/>
                <w:bCs/>
                <w:lang w:eastAsia="hr-HR"/>
              </w:rPr>
            </w:pPr>
            <w:proofErr w:type="spellStart"/>
            <w:r w:rsidRPr="003C44EB">
              <w:rPr>
                <w:b/>
                <w:bCs/>
                <w:lang w:eastAsia="hr-HR"/>
              </w:rPr>
              <w:t>Tajana</w:t>
            </w:r>
            <w:proofErr w:type="spellEnd"/>
            <w:r w:rsidRPr="003C44EB">
              <w:rPr>
                <w:b/>
                <w:bCs/>
                <w:lang w:eastAsia="hr-HR"/>
              </w:rPr>
              <w:t xml:space="preserve"> BRTIČEVIĆ,</w:t>
            </w:r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vl</w:t>
            </w:r>
            <w:r w:rsidRPr="003C44EB">
              <w:rPr>
                <w:b/>
                <w:bCs/>
                <w:lang w:eastAsia="hr-HR"/>
              </w:rPr>
              <w:t>.</w:t>
            </w:r>
            <w:proofErr w:type="spellEnd"/>
            <w:r w:rsidRPr="003C44EB">
              <w:rPr>
                <w:b/>
                <w:bCs/>
                <w:lang w:eastAsia="hr-HR"/>
              </w:rPr>
              <w:t xml:space="preserve"> VORTEX, </w:t>
            </w:r>
            <w:proofErr w:type="spellStart"/>
            <w:r w:rsidRPr="003C44EB">
              <w:rPr>
                <w:b/>
                <w:bCs/>
                <w:lang w:eastAsia="hr-HR"/>
              </w:rPr>
              <w:t>o.t.</w:t>
            </w:r>
            <w:proofErr w:type="spellEnd"/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DB58" w14:textId="77777777" w:rsidR="003C44EB" w:rsidRPr="003C44EB" w:rsidRDefault="003C44EB" w:rsidP="00EF08AF">
            <w:pPr>
              <w:rPr>
                <w:lang w:eastAsia="hr-HR"/>
              </w:rPr>
            </w:pPr>
            <w:proofErr w:type="spellStart"/>
            <w:r w:rsidRPr="003C44EB">
              <w:rPr>
                <w:lang w:eastAsia="hr-HR"/>
              </w:rPr>
              <w:t>prodaja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razglednica</w:t>
            </w:r>
            <w:proofErr w:type="spellEnd"/>
            <w:r w:rsidRPr="003C44EB">
              <w:rPr>
                <w:lang w:eastAsia="hr-HR"/>
              </w:rPr>
              <w:t xml:space="preserve">, </w:t>
            </w:r>
            <w:proofErr w:type="spellStart"/>
            <w:r w:rsidRPr="003C44EB">
              <w:rPr>
                <w:lang w:eastAsia="hr-HR"/>
              </w:rPr>
              <w:t>slika</w:t>
            </w:r>
            <w:proofErr w:type="spellEnd"/>
            <w:r w:rsidRPr="003C44EB">
              <w:rPr>
                <w:lang w:eastAsia="hr-HR"/>
              </w:rPr>
              <w:t xml:space="preserve">, </w:t>
            </w:r>
            <w:proofErr w:type="spellStart"/>
            <w:r w:rsidRPr="003C44EB">
              <w:rPr>
                <w:lang w:eastAsia="hr-HR"/>
              </w:rPr>
              <w:t>bižuterije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i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suvenira</w:t>
            </w:r>
            <w:proofErr w:type="spellEnd"/>
          </w:p>
        </w:tc>
      </w:tr>
      <w:tr w:rsidR="003C44EB" w:rsidRPr="003C44EB" w14:paraId="5F8198FB" w14:textId="77777777" w:rsidTr="003C44EB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BBFD" w14:textId="77777777" w:rsidR="003C44EB" w:rsidRPr="003C44EB" w:rsidRDefault="003C44EB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BE70" w14:textId="77777777" w:rsidR="003C44EB" w:rsidRPr="003C44EB" w:rsidRDefault="003C44EB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0AD3F" w14:textId="77777777" w:rsidR="003C44EB" w:rsidRPr="003C44EB" w:rsidRDefault="003C44EB" w:rsidP="00EF08AF">
            <w:pPr>
              <w:rPr>
                <w:lang w:eastAsia="hr-HR"/>
              </w:rPr>
            </w:pPr>
            <w:r w:rsidRPr="003C44EB">
              <w:rPr>
                <w:lang w:eastAsia="hr-HR"/>
              </w:rPr>
              <w:t xml:space="preserve">Hvar, Matija </w:t>
            </w:r>
            <w:proofErr w:type="spellStart"/>
            <w:r w:rsidRPr="003C44EB">
              <w:rPr>
                <w:lang w:eastAsia="hr-HR"/>
              </w:rPr>
              <w:t>Ivanića</w:t>
            </w:r>
            <w:proofErr w:type="spellEnd"/>
            <w:r w:rsidRPr="003C44EB">
              <w:rPr>
                <w:lang w:eastAsia="hr-HR"/>
              </w:rPr>
              <w:t xml:space="preserve"> 35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32C91" w14:textId="77777777" w:rsidR="003C44EB" w:rsidRPr="003C44EB" w:rsidRDefault="003C44EB" w:rsidP="00EF08AF">
            <w:pPr>
              <w:rPr>
                <w:lang w:eastAsia="hr-HR"/>
              </w:rPr>
            </w:pPr>
          </w:p>
        </w:tc>
      </w:tr>
      <w:tr w:rsidR="003C44EB" w:rsidRPr="003C44EB" w14:paraId="214B37A3" w14:textId="77777777" w:rsidTr="003C44EB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BB04" w14:textId="77777777" w:rsidR="003C44EB" w:rsidRPr="003C44EB" w:rsidRDefault="003C44EB" w:rsidP="00EF08AF">
            <w:pPr>
              <w:jc w:val="center"/>
              <w:rPr>
                <w:lang w:eastAsia="hr-HR"/>
              </w:rPr>
            </w:pPr>
            <w:r w:rsidRPr="003C44EB">
              <w:rPr>
                <w:lang w:eastAsia="hr-HR"/>
              </w:rPr>
              <w:t>2.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362A" w14:textId="77777777" w:rsidR="003C44EB" w:rsidRPr="003C44EB" w:rsidRDefault="003C44EB" w:rsidP="00EF08AF">
            <w:pPr>
              <w:jc w:val="center"/>
              <w:rPr>
                <w:b/>
                <w:bCs/>
                <w:lang w:eastAsia="hr-HR"/>
              </w:rPr>
            </w:pPr>
            <w:r w:rsidRPr="003C44EB">
              <w:rPr>
                <w:b/>
                <w:bCs/>
                <w:lang w:eastAsia="hr-HR"/>
              </w:rPr>
              <w:t>L-7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9518" w14:textId="77777777" w:rsidR="003C44EB" w:rsidRPr="003C44EB" w:rsidRDefault="003C44EB" w:rsidP="00EF08AF">
            <w:pPr>
              <w:rPr>
                <w:b/>
                <w:bCs/>
                <w:lang w:eastAsia="hr-HR"/>
              </w:rPr>
            </w:pPr>
            <w:r w:rsidRPr="003C44EB">
              <w:rPr>
                <w:b/>
                <w:bCs/>
                <w:lang w:eastAsia="hr-HR"/>
              </w:rPr>
              <w:t>Ivica VISKOVIĆ</w:t>
            </w:r>
            <w:r w:rsidRPr="003C44EB">
              <w:rPr>
                <w:lang w:eastAsia="hr-HR"/>
              </w:rPr>
              <w:t xml:space="preserve">, </w:t>
            </w:r>
            <w:proofErr w:type="spellStart"/>
            <w:r w:rsidRPr="003C44EB">
              <w:rPr>
                <w:lang w:eastAsia="hr-HR"/>
              </w:rPr>
              <w:t>vl.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r w:rsidRPr="003C44EB">
              <w:rPr>
                <w:b/>
                <w:bCs/>
                <w:lang w:eastAsia="hr-HR"/>
              </w:rPr>
              <w:t xml:space="preserve">KRAIĆ, </w:t>
            </w:r>
            <w:proofErr w:type="spellStart"/>
            <w:r w:rsidRPr="003C44EB">
              <w:rPr>
                <w:b/>
                <w:bCs/>
                <w:lang w:eastAsia="hr-HR"/>
              </w:rPr>
              <w:t>o.t.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7729" w14:textId="77777777" w:rsidR="003C44EB" w:rsidRPr="003C44EB" w:rsidRDefault="003C44EB" w:rsidP="00EF08AF">
            <w:pPr>
              <w:rPr>
                <w:lang w:eastAsia="hr-HR"/>
              </w:rPr>
            </w:pPr>
            <w:proofErr w:type="spellStart"/>
            <w:r w:rsidRPr="003C44EB">
              <w:rPr>
                <w:lang w:eastAsia="hr-HR"/>
              </w:rPr>
              <w:t>prodaja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poljoprivrednih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proizvoda</w:t>
            </w:r>
            <w:proofErr w:type="spellEnd"/>
            <w:r w:rsidRPr="003C44EB">
              <w:rPr>
                <w:lang w:eastAsia="hr-HR"/>
              </w:rPr>
              <w:t xml:space="preserve"> (</w:t>
            </w:r>
            <w:proofErr w:type="spellStart"/>
            <w:r w:rsidRPr="003C44EB">
              <w:rPr>
                <w:lang w:eastAsia="hr-HR"/>
              </w:rPr>
              <w:t>pčelinji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proizvodi</w:t>
            </w:r>
            <w:proofErr w:type="spellEnd"/>
            <w:r w:rsidRPr="003C44EB">
              <w:rPr>
                <w:lang w:eastAsia="hr-HR"/>
              </w:rPr>
              <w:t>,</w:t>
            </w:r>
          </w:p>
        </w:tc>
      </w:tr>
      <w:tr w:rsidR="003C44EB" w:rsidRPr="003C44EB" w14:paraId="7CFF26AB" w14:textId="77777777" w:rsidTr="003C44EB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3697" w14:textId="77777777" w:rsidR="003C44EB" w:rsidRPr="003C44EB" w:rsidRDefault="003C44EB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188C" w14:textId="77777777" w:rsidR="003C44EB" w:rsidRPr="003C44EB" w:rsidRDefault="003C44EB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B7698" w14:textId="77777777" w:rsidR="003C44EB" w:rsidRPr="003C44EB" w:rsidRDefault="003C44EB" w:rsidP="00EF08AF">
            <w:pPr>
              <w:rPr>
                <w:lang w:eastAsia="hr-HR"/>
              </w:rPr>
            </w:pPr>
            <w:r w:rsidRPr="003C44EB">
              <w:rPr>
                <w:lang w:eastAsia="hr-HR"/>
              </w:rPr>
              <w:t xml:space="preserve">Hvar, </w:t>
            </w:r>
            <w:proofErr w:type="spellStart"/>
            <w:r w:rsidRPr="003C44EB">
              <w:rPr>
                <w:lang w:eastAsia="hr-HR"/>
              </w:rPr>
              <w:t>Obala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Fabrika</w:t>
            </w:r>
            <w:proofErr w:type="spellEnd"/>
            <w:r w:rsidRPr="003C44EB">
              <w:rPr>
                <w:lang w:eastAsia="hr-HR"/>
              </w:rPr>
              <w:t xml:space="preserve"> 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86DB" w14:textId="77777777" w:rsidR="003C44EB" w:rsidRPr="003C44EB" w:rsidRDefault="003C44EB" w:rsidP="00EF08AF">
            <w:pPr>
              <w:rPr>
                <w:lang w:eastAsia="hr-HR"/>
              </w:rPr>
            </w:pPr>
            <w:proofErr w:type="spellStart"/>
            <w:r w:rsidRPr="003C44EB">
              <w:rPr>
                <w:lang w:eastAsia="hr-HR"/>
              </w:rPr>
              <w:t>eterična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ulja</w:t>
            </w:r>
            <w:proofErr w:type="spellEnd"/>
            <w:r w:rsidRPr="003C44EB">
              <w:rPr>
                <w:lang w:eastAsia="hr-HR"/>
              </w:rPr>
              <w:t xml:space="preserve">, </w:t>
            </w:r>
            <w:proofErr w:type="spellStart"/>
            <w:r w:rsidRPr="003C44EB">
              <w:rPr>
                <w:lang w:eastAsia="hr-HR"/>
              </w:rPr>
              <w:t>autohtono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ljekovito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bilje</w:t>
            </w:r>
            <w:proofErr w:type="spellEnd"/>
            <w:r w:rsidRPr="003C44EB">
              <w:rPr>
                <w:lang w:eastAsia="hr-HR"/>
              </w:rPr>
              <w:t>)</w:t>
            </w:r>
          </w:p>
        </w:tc>
      </w:tr>
      <w:tr w:rsidR="003C44EB" w:rsidRPr="003C44EB" w14:paraId="519A00FA" w14:textId="77777777" w:rsidTr="003C44EB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6747" w14:textId="77777777" w:rsidR="003C44EB" w:rsidRPr="003C44EB" w:rsidRDefault="003C44EB" w:rsidP="00EF08AF">
            <w:pPr>
              <w:jc w:val="center"/>
              <w:rPr>
                <w:lang w:eastAsia="hr-HR"/>
              </w:rPr>
            </w:pPr>
            <w:r w:rsidRPr="003C44EB">
              <w:rPr>
                <w:lang w:eastAsia="hr-HR"/>
              </w:rPr>
              <w:t>3.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040F" w14:textId="77777777" w:rsidR="003C44EB" w:rsidRPr="003C44EB" w:rsidRDefault="003C44EB" w:rsidP="00EF08AF">
            <w:pPr>
              <w:jc w:val="center"/>
              <w:rPr>
                <w:b/>
                <w:bCs/>
                <w:lang w:eastAsia="hr-HR"/>
              </w:rPr>
            </w:pPr>
            <w:r w:rsidRPr="003C44EB">
              <w:rPr>
                <w:b/>
                <w:bCs/>
                <w:lang w:eastAsia="hr-HR"/>
              </w:rPr>
              <w:t>B-17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7132" w14:textId="77777777" w:rsidR="003C44EB" w:rsidRPr="003C44EB" w:rsidRDefault="003C44EB" w:rsidP="00EF08AF">
            <w:pPr>
              <w:rPr>
                <w:b/>
                <w:bCs/>
                <w:lang w:eastAsia="hr-HR"/>
              </w:rPr>
            </w:pPr>
            <w:proofErr w:type="spellStart"/>
            <w:r w:rsidRPr="003C44EB">
              <w:rPr>
                <w:b/>
                <w:bCs/>
                <w:lang w:eastAsia="hr-HR"/>
              </w:rPr>
              <w:t>Đurđa</w:t>
            </w:r>
            <w:proofErr w:type="spellEnd"/>
            <w:r w:rsidRPr="003C44EB">
              <w:rPr>
                <w:b/>
                <w:bCs/>
                <w:lang w:eastAsia="hr-HR"/>
              </w:rPr>
              <w:t xml:space="preserve"> BIBIĆ NIKOLIĆ</w:t>
            </w:r>
            <w:r w:rsidRPr="003C44EB">
              <w:rPr>
                <w:lang w:eastAsia="hr-HR"/>
              </w:rPr>
              <w:t xml:space="preserve">, </w:t>
            </w:r>
            <w:proofErr w:type="spellStart"/>
            <w:r w:rsidRPr="003C44EB">
              <w:rPr>
                <w:lang w:eastAsia="hr-HR"/>
              </w:rPr>
              <w:t>vl.</w:t>
            </w:r>
            <w:proofErr w:type="spellEnd"/>
            <w:r w:rsidRPr="003C44EB">
              <w:rPr>
                <w:b/>
                <w:bCs/>
                <w:lang w:eastAsia="hr-HR"/>
              </w:rPr>
              <w:t xml:space="preserve"> MOJ SAN, o.p.t.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320D" w14:textId="77777777" w:rsidR="003C44EB" w:rsidRPr="003C44EB" w:rsidRDefault="003C44EB" w:rsidP="00EF08AF">
            <w:pPr>
              <w:rPr>
                <w:lang w:eastAsia="hr-HR"/>
              </w:rPr>
            </w:pPr>
            <w:proofErr w:type="spellStart"/>
            <w:r w:rsidRPr="003C44EB">
              <w:rPr>
                <w:lang w:eastAsia="hr-HR"/>
              </w:rPr>
              <w:t>prodaja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razglednica</w:t>
            </w:r>
            <w:proofErr w:type="spellEnd"/>
            <w:r w:rsidRPr="003C44EB">
              <w:rPr>
                <w:lang w:eastAsia="hr-HR"/>
              </w:rPr>
              <w:t xml:space="preserve">, </w:t>
            </w:r>
            <w:proofErr w:type="spellStart"/>
            <w:r w:rsidRPr="003C44EB">
              <w:rPr>
                <w:lang w:eastAsia="hr-HR"/>
              </w:rPr>
              <w:t>slika</w:t>
            </w:r>
            <w:proofErr w:type="spellEnd"/>
            <w:r w:rsidRPr="003C44EB">
              <w:rPr>
                <w:lang w:eastAsia="hr-HR"/>
              </w:rPr>
              <w:t xml:space="preserve">, </w:t>
            </w:r>
            <w:proofErr w:type="spellStart"/>
            <w:r w:rsidRPr="003C44EB">
              <w:rPr>
                <w:lang w:eastAsia="hr-HR"/>
              </w:rPr>
              <w:t>bižuterije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i</w:t>
            </w:r>
            <w:proofErr w:type="spellEnd"/>
            <w:r w:rsidRPr="003C44EB">
              <w:rPr>
                <w:lang w:eastAsia="hr-HR"/>
              </w:rPr>
              <w:t xml:space="preserve"> </w:t>
            </w:r>
            <w:proofErr w:type="spellStart"/>
            <w:r w:rsidRPr="003C44EB">
              <w:rPr>
                <w:lang w:eastAsia="hr-HR"/>
              </w:rPr>
              <w:t>suvenira</w:t>
            </w:r>
            <w:proofErr w:type="spellEnd"/>
          </w:p>
        </w:tc>
      </w:tr>
      <w:tr w:rsidR="003C44EB" w:rsidRPr="003C44EB" w14:paraId="623F9298" w14:textId="77777777" w:rsidTr="003C44EB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6903" w14:textId="77777777" w:rsidR="003C44EB" w:rsidRPr="003C44EB" w:rsidRDefault="003C44EB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6B09" w14:textId="77777777" w:rsidR="003C44EB" w:rsidRPr="003C44EB" w:rsidRDefault="003C44EB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01508" w14:textId="77777777" w:rsidR="003C44EB" w:rsidRPr="003C44EB" w:rsidRDefault="003C44EB" w:rsidP="00EF08AF">
            <w:pPr>
              <w:rPr>
                <w:lang w:eastAsia="hr-HR"/>
              </w:rPr>
            </w:pPr>
            <w:r w:rsidRPr="003C44EB">
              <w:rPr>
                <w:lang w:eastAsia="hr-HR"/>
              </w:rPr>
              <w:t xml:space="preserve">Hvar, Petra </w:t>
            </w:r>
            <w:proofErr w:type="spellStart"/>
            <w:r w:rsidRPr="003C44EB">
              <w:rPr>
                <w:lang w:eastAsia="hr-HR"/>
              </w:rPr>
              <w:t>Kansandrića</w:t>
            </w:r>
            <w:proofErr w:type="spellEnd"/>
            <w:r w:rsidRPr="003C44EB">
              <w:rPr>
                <w:lang w:eastAsia="hr-HR"/>
              </w:rPr>
              <w:t xml:space="preserve"> 9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3A8CC" w14:textId="77777777" w:rsidR="003C44EB" w:rsidRPr="003C44EB" w:rsidRDefault="003C44EB" w:rsidP="00EF08AF">
            <w:pPr>
              <w:rPr>
                <w:lang w:eastAsia="hr-HR"/>
              </w:rPr>
            </w:pPr>
          </w:p>
        </w:tc>
      </w:tr>
    </w:tbl>
    <w:p w14:paraId="209ACD8C" w14:textId="4E77F2E3" w:rsidR="003C44EB" w:rsidRDefault="003C44EB" w:rsidP="00C447BF">
      <w:pPr>
        <w:pStyle w:val="NoSpacing"/>
        <w:jc w:val="both"/>
      </w:pPr>
    </w:p>
    <w:p w14:paraId="6AADDB8F" w14:textId="3979D59B" w:rsidR="003C44EB" w:rsidRDefault="00360818" w:rsidP="00360818">
      <w:pPr>
        <w:pStyle w:val="NoSpacing"/>
        <w:jc w:val="center"/>
      </w:pPr>
      <w:r w:rsidRPr="00360818">
        <w:t xml:space="preserve">5. </w:t>
      </w:r>
      <w:proofErr w:type="spellStart"/>
      <w:r w:rsidRPr="00360818">
        <w:t>na</w:t>
      </w:r>
      <w:proofErr w:type="spellEnd"/>
      <w:r w:rsidRPr="00360818">
        <w:t xml:space="preserve"> </w:t>
      </w:r>
      <w:proofErr w:type="spellStart"/>
      <w:r w:rsidRPr="00360818">
        <w:t>lokaciji</w:t>
      </w:r>
      <w:proofErr w:type="spellEnd"/>
      <w:r w:rsidRPr="00360818">
        <w:t>:  OBALA RIVA</w:t>
      </w:r>
    </w:p>
    <w:p w14:paraId="12047F1E" w14:textId="518D5347" w:rsidR="00360818" w:rsidRDefault="00360818" w:rsidP="00C447BF">
      <w:pPr>
        <w:pStyle w:val="NoSpacing"/>
        <w:jc w:val="both"/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476"/>
        <w:gridCol w:w="3828"/>
      </w:tblGrid>
      <w:tr w:rsidR="00360818" w:rsidRPr="00360818" w14:paraId="47ACE698" w14:textId="77777777" w:rsidTr="00360818">
        <w:trPr>
          <w:trHeight w:val="255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73FE17" w14:textId="77777777" w:rsidR="00360818" w:rsidRPr="00360818" w:rsidRDefault="00360818" w:rsidP="00EF08AF">
            <w:pPr>
              <w:jc w:val="center"/>
              <w:rPr>
                <w:lang w:eastAsia="hr-HR"/>
              </w:rPr>
            </w:pPr>
            <w:r w:rsidRPr="00360818">
              <w:rPr>
                <w:lang w:eastAsia="hr-HR"/>
              </w:rPr>
              <w:t>R.br.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981D" w14:textId="77777777" w:rsidR="00360818" w:rsidRPr="00360818" w:rsidRDefault="00360818" w:rsidP="00EF08AF">
            <w:pPr>
              <w:jc w:val="center"/>
              <w:rPr>
                <w:lang w:eastAsia="hr-HR"/>
              </w:rPr>
            </w:pPr>
            <w:proofErr w:type="spellStart"/>
            <w:r w:rsidRPr="00360818">
              <w:rPr>
                <w:lang w:eastAsia="hr-HR"/>
              </w:rPr>
              <w:t>Broj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6F9F" w14:textId="77777777" w:rsidR="00360818" w:rsidRPr="00360818" w:rsidRDefault="00360818" w:rsidP="00EF08AF">
            <w:pPr>
              <w:jc w:val="center"/>
              <w:rPr>
                <w:lang w:eastAsia="hr-HR"/>
              </w:rPr>
            </w:pPr>
            <w:proofErr w:type="spellStart"/>
            <w:r w:rsidRPr="00360818">
              <w:rPr>
                <w:lang w:eastAsia="hr-HR"/>
              </w:rPr>
              <w:t>Naziv</w:t>
            </w:r>
            <w:proofErr w:type="spellEnd"/>
            <w:r w:rsidRPr="00360818">
              <w:rPr>
                <w:lang w:eastAsia="hr-HR"/>
              </w:rPr>
              <w:t xml:space="preserve"> / Ime </w:t>
            </w:r>
            <w:proofErr w:type="spellStart"/>
            <w:r w:rsidRPr="00360818">
              <w:rPr>
                <w:lang w:eastAsia="hr-HR"/>
              </w:rPr>
              <w:t>i</w:t>
            </w:r>
            <w:proofErr w:type="spellEnd"/>
            <w:r w:rsidRPr="00360818">
              <w:rPr>
                <w:lang w:eastAsia="hr-HR"/>
              </w:rPr>
              <w:t xml:space="preserve"> </w:t>
            </w:r>
            <w:proofErr w:type="spellStart"/>
            <w:r w:rsidRPr="00360818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ED7E" w14:textId="77777777" w:rsidR="00360818" w:rsidRPr="00360818" w:rsidRDefault="00360818" w:rsidP="00EF08AF">
            <w:pPr>
              <w:jc w:val="center"/>
              <w:rPr>
                <w:lang w:eastAsia="hr-HR"/>
              </w:rPr>
            </w:pPr>
            <w:r w:rsidRPr="00360818">
              <w:rPr>
                <w:lang w:eastAsia="hr-HR"/>
              </w:rPr>
              <w:t>N a m j e n a</w:t>
            </w:r>
          </w:p>
        </w:tc>
      </w:tr>
      <w:tr w:rsidR="00360818" w:rsidRPr="00360818" w14:paraId="6414CFF9" w14:textId="77777777" w:rsidTr="00360818">
        <w:trPr>
          <w:trHeight w:val="255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173DAB" w14:textId="77777777" w:rsidR="00360818" w:rsidRPr="00360818" w:rsidRDefault="00360818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AAE7" w14:textId="77777777" w:rsidR="00360818" w:rsidRPr="00360818" w:rsidRDefault="00360818" w:rsidP="00EF08AF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360818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A3B54" w14:textId="77777777" w:rsidR="00360818" w:rsidRPr="00360818" w:rsidRDefault="00360818" w:rsidP="00EF08AF">
            <w:pPr>
              <w:jc w:val="center"/>
              <w:rPr>
                <w:lang w:eastAsia="hr-HR"/>
              </w:rPr>
            </w:pPr>
            <w:proofErr w:type="spellStart"/>
            <w:r w:rsidRPr="00360818">
              <w:rPr>
                <w:lang w:eastAsia="hr-HR"/>
              </w:rPr>
              <w:t>te</w:t>
            </w:r>
            <w:proofErr w:type="spellEnd"/>
            <w:r w:rsidRPr="00360818">
              <w:rPr>
                <w:lang w:eastAsia="hr-HR"/>
              </w:rPr>
              <w:t xml:space="preserve"> </w:t>
            </w:r>
            <w:proofErr w:type="spellStart"/>
            <w:r w:rsidRPr="00360818">
              <w:rPr>
                <w:lang w:eastAsia="hr-HR"/>
              </w:rPr>
              <w:t>adresa</w:t>
            </w:r>
            <w:proofErr w:type="spellEnd"/>
            <w:r w:rsidRPr="00360818">
              <w:rPr>
                <w:lang w:eastAsia="hr-HR"/>
              </w:rPr>
              <w:t xml:space="preserve"> </w:t>
            </w:r>
            <w:proofErr w:type="spellStart"/>
            <w:r w:rsidRPr="00360818">
              <w:rPr>
                <w:lang w:eastAsia="hr-HR"/>
              </w:rPr>
              <w:t>prebivališta</w:t>
            </w:r>
            <w:proofErr w:type="spellEnd"/>
            <w:r w:rsidRPr="00360818">
              <w:rPr>
                <w:lang w:eastAsia="hr-HR"/>
              </w:rPr>
              <w:t xml:space="preserve"> </w:t>
            </w:r>
            <w:proofErr w:type="spellStart"/>
            <w:r w:rsidRPr="00360818">
              <w:rPr>
                <w:lang w:eastAsia="hr-HR"/>
              </w:rPr>
              <w:t>ili</w:t>
            </w:r>
            <w:proofErr w:type="spellEnd"/>
            <w:r w:rsidRPr="00360818">
              <w:rPr>
                <w:lang w:eastAsia="hr-HR"/>
              </w:rPr>
              <w:t xml:space="preserve"> </w:t>
            </w:r>
            <w:proofErr w:type="spellStart"/>
            <w:r w:rsidRPr="00360818">
              <w:rPr>
                <w:lang w:eastAsia="hr-HR"/>
              </w:rPr>
              <w:t>sjedišta</w:t>
            </w:r>
            <w:proofErr w:type="spellEnd"/>
            <w:r w:rsidRPr="00360818">
              <w:rPr>
                <w:lang w:eastAsia="hr-HR"/>
              </w:rPr>
              <w:t xml:space="preserve">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2F66E" w14:textId="77777777" w:rsidR="00360818" w:rsidRPr="00360818" w:rsidRDefault="00360818" w:rsidP="00EF08AF">
            <w:pPr>
              <w:rPr>
                <w:lang w:eastAsia="hr-HR"/>
              </w:rPr>
            </w:pPr>
          </w:p>
        </w:tc>
      </w:tr>
      <w:tr w:rsidR="00360818" w:rsidRPr="00360818" w14:paraId="57BA11FB" w14:textId="77777777" w:rsidTr="00360818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6099" w14:textId="77777777" w:rsidR="00360818" w:rsidRPr="00360818" w:rsidRDefault="00360818" w:rsidP="00EF08AF">
            <w:pPr>
              <w:jc w:val="center"/>
              <w:rPr>
                <w:lang w:eastAsia="hr-HR"/>
              </w:rPr>
            </w:pPr>
            <w:r w:rsidRPr="00360818">
              <w:rPr>
                <w:lang w:eastAsia="hr-HR"/>
              </w:rPr>
              <w:t>1.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7897" w14:textId="77777777" w:rsidR="00360818" w:rsidRPr="00360818" w:rsidRDefault="00360818" w:rsidP="00EF08AF">
            <w:pPr>
              <w:jc w:val="center"/>
              <w:rPr>
                <w:b/>
                <w:bCs/>
                <w:lang w:eastAsia="hr-HR"/>
              </w:rPr>
            </w:pPr>
            <w:r w:rsidRPr="00360818">
              <w:rPr>
                <w:b/>
                <w:bCs/>
                <w:lang w:eastAsia="hr-HR"/>
              </w:rPr>
              <w:t>L-14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1CBD" w14:textId="77777777" w:rsidR="00360818" w:rsidRPr="00360818" w:rsidRDefault="00360818" w:rsidP="00EF08AF">
            <w:pPr>
              <w:rPr>
                <w:b/>
                <w:bCs/>
                <w:lang w:eastAsia="hr-HR"/>
              </w:rPr>
            </w:pPr>
            <w:r w:rsidRPr="00360818">
              <w:rPr>
                <w:b/>
                <w:bCs/>
                <w:lang w:eastAsia="hr-HR"/>
              </w:rPr>
              <w:t>Marica TODOROVIĆ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3703" w14:textId="77777777" w:rsidR="00360818" w:rsidRPr="00360818" w:rsidRDefault="00360818" w:rsidP="00EF08AF">
            <w:pPr>
              <w:rPr>
                <w:lang w:eastAsia="hr-HR"/>
              </w:rPr>
            </w:pPr>
            <w:proofErr w:type="spellStart"/>
            <w:r w:rsidRPr="00360818">
              <w:rPr>
                <w:lang w:eastAsia="hr-HR"/>
              </w:rPr>
              <w:t>prodaja</w:t>
            </w:r>
            <w:proofErr w:type="spellEnd"/>
            <w:r w:rsidRPr="00360818">
              <w:rPr>
                <w:lang w:eastAsia="hr-HR"/>
              </w:rPr>
              <w:t xml:space="preserve"> </w:t>
            </w:r>
            <w:proofErr w:type="spellStart"/>
            <w:r w:rsidRPr="00360818">
              <w:rPr>
                <w:lang w:eastAsia="hr-HR"/>
              </w:rPr>
              <w:t>poljoprivrednih</w:t>
            </w:r>
            <w:proofErr w:type="spellEnd"/>
            <w:r w:rsidRPr="00360818">
              <w:rPr>
                <w:lang w:eastAsia="hr-HR"/>
              </w:rPr>
              <w:t xml:space="preserve"> </w:t>
            </w:r>
            <w:proofErr w:type="spellStart"/>
            <w:r w:rsidRPr="00360818">
              <w:rPr>
                <w:lang w:eastAsia="hr-HR"/>
              </w:rPr>
              <w:t>proizvoda</w:t>
            </w:r>
            <w:proofErr w:type="spellEnd"/>
            <w:r w:rsidRPr="00360818">
              <w:rPr>
                <w:lang w:eastAsia="hr-HR"/>
              </w:rPr>
              <w:t xml:space="preserve"> (</w:t>
            </w:r>
            <w:proofErr w:type="spellStart"/>
            <w:r w:rsidRPr="00360818">
              <w:rPr>
                <w:lang w:eastAsia="hr-HR"/>
              </w:rPr>
              <w:t>pčelinji</w:t>
            </w:r>
            <w:proofErr w:type="spellEnd"/>
            <w:r w:rsidRPr="00360818">
              <w:rPr>
                <w:lang w:eastAsia="hr-HR"/>
              </w:rPr>
              <w:t xml:space="preserve"> </w:t>
            </w:r>
            <w:proofErr w:type="spellStart"/>
            <w:r w:rsidRPr="00360818">
              <w:rPr>
                <w:lang w:eastAsia="hr-HR"/>
              </w:rPr>
              <w:t>proizvodi</w:t>
            </w:r>
            <w:proofErr w:type="spellEnd"/>
            <w:r w:rsidRPr="00360818">
              <w:rPr>
                <w:lang w:eastAsia="hr-HR"/>
              </w:rPr>
              <w:t>,</w:t>
            </w:r>
          </w:p>
        </w:tc>
      </w:tr>
      <w:tr w:rsidR="00360818" w:rsidRPr="00360818" w14:paraId="0C6716BB" w14:textId="77777777" w:rsidTr="00360818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A440" w14:textId="77777777" w:rsidR="00360818" w:rsidRPr="00360818" w:rsidRDefault="00360818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F6ED" w14:textId="77777777" w:rsidR="00360818" w:rsidRPr="00360818" w:rsidRDefault="00360818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2CD78" w14:textId="77777777" w:rsidR="00360818" w:rsidRPr="00360818" w:rsidRDefault="00360818" w:rsidP="00EF08AF">
            <w:pPr>
              <w:rPr>
                <w:lang w:eastAsia="hr-HR"/>
              </w:rPr>
            </w:pPr>
            <w:proofErr w:type="spellStart"/>
            <w:r w:rsidRPr="00360818">
              <w:rPr>
                <w:lang w:eastAsia="hr-HR"/>
              </w:rPr>
              <w:t>Brusje</w:t>
            </w:r>
            <w:proofErr w:type="spellEnd"/>
            <w:r w:rsidRPr="00360818">
              <w:rPr>
                <w:lang w:eastAsia="hr-HR"/>
              </w:rPr>
              <w:t xml:space="preserve">, </w:t>
            </w:r>
            <w:proofErr w:type="spellStart"/>
            <w:r w:rsidRPr="00360818">
              <w:rPr>
                <w:lang w:eastAsia="hr-HR"/>
              </w:rPr>
              <w:t>Kroz</w:t>
            </w:r>
            <w:proofErr w:type="spellEnd"/>
            <w:r w:rsidRPr="00360818">
              <w:rPr>
                <w:lang w:eastAsia="hr-HR"/>
              </w:rPr>
              <w:t xml:space="preserve"> </w:t>
            </w:r>
            <w:proofErr w:type="spellStart"/>
            <w:r w:rsidRPr="00360818">
              <w:rPr>
                <w:lang w:eastAsia="hr-HR"/>
              </w:rPr>
              <w:t>Brusje</w:t>
            </w:r>
            <w:proofErr w:type="spellEnd"/>
            <w:r w:rsidRPr="00360818">
              <w:rPr>
                <w:lang w:eastAsia="hr-HR"/>
              </w:rPr>
              <w:t xml:space="preserve"> 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5999" w14:textId="77777777" w:rsidR="00360818" w:rsidRPr="00360818" w:rsidRDefault="00360818" w:rsidP="00EF08AF">
            <w:pPr>
              <w:rPr>
                <w:lang w:eastAsia="hr-HR"/>
              </w:rPr>
            </w:pPr>
            <w:proofErr w:type="spellStart"/>
            <w:r w:rsidRPr="00360818">
              <w:rPr>
                <w:lang w:eastAsia="hr-HR"/>
              </w:rPr>
              <w:t>eterična</w:t>
            </w:r>
            <w:proofErr w:type="spellEnd"/>
            <w:r w:rsidRPr="00360818">
              <w:rPr>
                <w:lang w:eastAsia="hr-HR"/>
              </w:rPr>
              <w:t xml:space="preserve"> </w:t>
            </w:r>
            <w:proofErr w:type="spellStart"/>
            <w:r w:rsidRPr="00360818">
              <w:rPr>
                <w:lang w:eastAsia="hr-HR"/>
              </w:rPr>
              <w:t>ulja</w:t>
            </w:r>
            <w:proofErr w:type="spellEnd"/>
            <w:r w:rsidRPr="00360818">
              <w:rPr>
                <w:lang w:eastAsia="hr-HR"/>
              </w:rPr>
              <w:t xml:space="preserve">, </w:t>
            </w:r>
            <w:proofErr w:type="spellStart"/>
            <w:r w:rsidRPr="00360818">
              <w:rPr>
                <w:lang w:eastAsia="hr-HR"/>
              </w:rPr>
              <w:t>autohtono</w:t>
            </w:r>
            <w:proofErr w:type="spellEnd"/>
            <w:r w:rsidRPr="00360818">
              <w:rPr>
                <w:lang w:eastAsia="hr-HR"/>
              </w:rPr>
              <w:t xml:space="preserve"> </w:t>
            </w:r>
            <w:proofErr w:type="spellStart"/>
            <w:r w:rsidRPr="00360818">
              <w:rPr>
                <w:lang w:eastAsia="hr-HR"/>
              </w:rPr>
              <w:t>ljekovito</w:t>
            </w:r>
            <w:proofErr w:type="spellEnd"/>
            <w:r w:rsidRPr="00360818">
              <w:rPr>
                <w:lang w:eastAsia="hr-HR"/>
              </w:rPr>
              <w:t xml:space="preserve"> </w:t>
            </w:r>
            <w:proofErr w:type="spellStart"/>
            <w:r w:rsidRPr="00360818">
              <w:rPr>
                <w:lang w:eastAsia="hr-HR"/>
              </w:rPr>
              <w:t>bilje</w:t>
            </w:r>
            <w:proofErr w:type="spellEnd"/>
            <w:r w:rsidRPr="00360818">
              <w:rPr>
                <w:lang w:eastAsia="hr-HR"/>
              </w:rPr>
              <w:t>)</w:t>
            </w:r>
          </w:p>
        </w:tc>
      </w:tr>
      <w:tr w:rsidR="00360818" w:rsidRPr="00360818" w14:paraId="50BCB819" w14:textId="77777777" w:rsidTr="00360818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B6BC" w14:textId="77777777" w:rsidR="00360818" w:rsidRPr="00360818" w:rsidRDefault="00360818" w:rsidP="00EF08AF">
            <w:pPr>
              <w:jc w:val="center"/>
              <w:rPr>
                <w:lang w:eastAsia="hr-HR"/>
              </w:rPr>
            </w:pPr>
            <w:r w:rsidRPr="00360818">
              <w:rPr>
                <w:lang w:eastAsia="hr-HR"/>
              </w:rPr>
              <w:t>2.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29FB" w14:textId="77777777" w:rsidR="00360818" w:rsidRPr="00360818" w:rsidRDefault="00360818" w:rsidP="00EF08AF">
            <w:pPr>
              <w:jc w:val="center"/>
              <w:rPr>
                <w:b/>
                <w:bCs/>
                <w:lang w:eastAsia="hr-HR"/>
              </w:rPr>
            </w:pPr>
            <w:r w:rsidRPr="00360818">
              <w:rPr>
                <w:b/>
                <w:bCs/>
                <w:lang w:eastAsia="hr-HR"/>
              </w:rPr>
              <w:t>L-15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5A4D" w14:textId="77777777" w:rsidR="00360818" w:rsidRPr="00360818" w:rsidRDefault="00360818" w:rsidP="00EF08AF">
            <w:pPr>
              <w:rPr>
                <w:b/>
                <w:bCs/>
                <w:lang w:eastAsia="hr-HR"/>
              </w:rPr>
            </w:pPr>
            <w:proofErr w:type="spellStart"/>
            <w:r w:rsidRPr="00360818">
              <w:rPr>
                <w:b/>
                <w:bCs/>
                <w:lang w:eastAsia="hr-HR"/>
              </w:rPr>
              <w:t>Milka</w:t>
            </w:r>
            <w:proofErr w:type="spellEnd"/>
            <w:r w:rsidRPr="00360818">
              <w:rPr>
                <w:b/>
                <w:bCs/>
                <w:lang w:eastAsia="hr-HR"/>
              </w:rPr>
              <w:t xml:space="preserve"> CARIĆ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06D4" w14:textId="77777777" w:rsidR="00360818" w:rsidRPr="00360818" w:rsidRDefault="00360818" w:rsidP="00EF08AF">
            <w:pPr>
              <w:rPr>
                <w:lang w:eastAsia="hr-HR"/>
              </w:rPr>
            </w:pPr>
            <w:proofErr w:type="spellStart"/>
            <w:r w:rsidRPr="00360818">
              <w:rPr>
                <w:lang w:eastAsia="hr-HR"/>
              </w:rPr>
              <w:t>prodaja</w:t>
            </w:r>
            <w:proofErr w:type="spellEnd"/>
            <w:r w:rsidRPr="00360818">
              <w:rPr>
                <w:lang w:eastAsia="hr-HR"/>
              </w:rPr>
              <w:t xml:space="preserve"> </w:t>
            </w:r>
            <w:proofErr w:type="spellStart"/>
            <w:r w:rsidRPr="00360818">
              <w:rPr>
                <w:lang w:eastAsia="hr-HR"/>
              </w:rPr>
              <w:t>poljoprivrednih</w:t>
            </w:r>
            <w:proofErr w:type="spellEnd"/>
            <w:r w:rsidRPr="00360818">
              <w:rPr>
                <w:lang w:eastAsia="hr-HR"/>
              </w:rPr>
              <w:t xml:space="preserve"> </w:t>
            </w:r>
            <w:proofErr w:type="spellStart"/>
            <w:r w:rsidRPr="00360818">
              <w:rPr>
                <w:lang w:eastAsia="hr-HR"/>
              </w:rPr>
              <w:t>proizvoda</w:t>
            </w:r>
            <w:proofErr w:type="spellEnd"/>
            <w:r w:rsidRPr="00360818">
              <w:rPr>
                <w:lang w:eastAsia="hr-HR"/>
              </w:rPr>
              <w:t xml:space="preserve"> (</w:t>
            </w:r>
            <w:proofErr w:type="spellStart"/>
            <w:r w:rsidRPr="00360818">
              <w:rPr>
                <w:lang w:eastAsia="hr-HR"/>
              </w:rPr>
              <w:t>pčelinji</w:t>
            </w:r>
            <w:proofErr w:type="spellEnd"/>
            <w:r w:rsidRPr="00360818">
              <w:rPr>
                <w:lang w:eastAsia="hr-HR"/>
              </w:rPr>
              <w:t xml:space="preserve"> </w:t>
            </w:r>
            <w:proofErr w:type="spellStart"/>
            <w:r w:rsidRPr="00360818">
              <w:rPr>
                <w:lang w:eastAsia="hr-HR"/>
              </w:rPr>
              <w:t>proizvodi</w:t>
            </w:r>
            <w:proofErr w:type="spellEnd"/>
            <w:r w:rsidRPr="00360818">
              <w:rPr>
                <w:lang w:eastAsia="hr-HR"/>
              </w:rPr>
              <w:t>,</w:t>
            </w:r>
          </w:p>
        </w:tc>
      </w:tr>
      <w:tr w:rsidR="00360818" w:rsidRPr="00360818" w14:paraId="43CA0AD1" w14:textId="77777777" w:rsidTr="00360818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830D" w14:textId="77777777" w:rsidR="00360818" w:rsidRPr="00360818" w:rsidRDefault="00360818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801B" w14:textId="77777777" w:rsidR="00360818" w:rsidRPr="00360818" w:rsidRDefault="00360818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68BB5" w14:textId="77777777" w:rsidR="00360818" w:rsidRPr="00360818" w:rsidRDefault="00360818" w:rsidP="00EF08AF">
            <w:pPr>
              <w:rPr>
                <w:lang w:eastAsia="hr-HR"/>
              </w:rPr>
            </w:pPr>
            <w:proofErr w:type="spellStart"/>
            <w:r w:rsidRPr="00360818">
              <w:rPr>
                <w:lang w:eastAsia="hr-HR"/>
              </w:rPr>
              <w:t>Brusje</w:t>
            </w:r>
            <w:proofErr w:type="spellEnd"/>
            <w:r w:rsidRPr="00360818">
              <w:rPr>
                <w:lang w:eastAsia="hr-HR"/>
              </w:rPr>
              <w:t xml:space="preserve">, </w:t>
            </w:r>
            <w:proofErr w:type="spellStart"/>
            <w:r w:rsidRPr="00360818">
              <w:rPr>
                <w:lang w:eastAsia="hr-HR"/>
              </w:rPr>
              <w:t>Mandrač</w:t>
            </w:r>
            <w:proofErr w:type="spellEnd"/>
            <w:r w:rsidRPr="00360818">
              <w:rPr>
                <w:lang w:eastAsia="hr-HR"/>
              </w:rPr>
              <w:t xml:space="preserve"> 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AA147" w14:textId="77777777" w:rsidR="00360818" w:rsidRPr="00360818" w:rsidRDefault="00360818" w:rsidP="00EF08AF">
            <w:pPr>
              <w:rPr>
                <w:lang w:eastAsia="hr-HR"/>
              </w:rPr>
            </w:pPr>
            <w:proofErr w:type="spellStart"/>
            <w:r w:rsidRPr="00360818">
              <w:rPr>
                <w:lang w:eastAsia="hr-HR"/>
              </w:rPr>
              <w:t>eterična</w:t>
            </w:r>
            <w:proofErr w:type="spellEnd"/>
            <w:r w:rsidRPr="00360818">
              <w:rPr>
                <w:lang w:eastAsia="hr-HR"/>
              </w:rPr>
              <w:t xml:space="preserve"> </w:t>
            </w:r>
            <w:proofErr w:type="spellStart"/>
            <w:r w:rsidRPr="00360818">
              <w:rPr>
                <w:lang w:eastAsia="hr-HR"/>
              </w:rPr>
              <w:t>ulja</w:t>
            </w:r>
            <w:proofErr w:type="spellEnd"/>
            <w:r w:rsidRPr="00360818">
              <w:rPr>
                <w:lang w:eastAsia="hr-HR"/>
              </w:rPr>
              <w:t xml:space="preserve">, </w:t>
            </w:r>
            <w:proofErr w:type="spellStart"/>
            <w:r w:rsidRPr="00360818">
              <w:rPr>
                <w:lang w:eastAsia="hr-HR"/>
              </w:rPr>
              <w:t>autohtono</w:t>
            </w:r>
            <w:proofErr w:type="spellEnd"/>
            <w:r w:rsidRPr="00360818">
              <w:rPr>
                <w:lang w:eastAsia="hr-HR"/>
              </w:rPr>
              <w:t xml:space="preserve"> </w:t>
            </w:r>
            <w:proofErr w:type="spellStart"/>
            <w:r w:rsidRPr="00360818">
              <w:rPr>
                <w:lang w:eastAsia="hr-HR"/>
              </w:rPr>
              <w:t>ljekovito</w:t>
            </w:r>
            <w:proofErr w:type="spellEnd"/>
            <w:r w:rsidRPr="00360818">
              <w:rPr>
                <w:lang w:eastAsia="hr-HR"/>
              </w:rPr>
              <w:t xml:space="preserve"> </w:t>
            </w:r>
            <w:proofErr w:type="spellStart"/>
            <w:r w:rsidRPr="00360818">
              <w:rPr>
                <w:lang w:eastAsia="hr-HR"/>
              </w:rPr>
              <w:t>bilje</w:t>
            </w:r>
            <w:proofErr w:type="spellEnd"/>
            <w:r w:rsidRPr="00360818">
              <w:rPr>
                <w:lang w:eastAsia="hr-HR"/>
              </w:rPr>
              <w:t>)</w:t>
            </w:r>
          </w:p>
        </w:tc>
      </w:tr>
    </w:tbl>
    <w:p w14:paraId="35C0992B" w14:textId="55328F4B" w:rsidR="00360818" w:rsidRDefault="00360818" w:rsidP="00C447BF">
      <w:pPr>
        <w:pStyle w:val="NoSpacing"/>
        <w:jc w:val="both"/>
      </w:pPr>
    </w:p>
    <w:p w14:paraId="0FB01B2C" w14:textId="44F8F9F0" w:rsidR="00360818" w:rsidRDefault="007E09E9" w:rsidP="007E09E9">
      <w:pPr>
        <w:pStyle w:val="NoSpacing"/>
        <w:jc w:val="center"/>
      </w:pPr>
      <w:r w:rsidRPr="007E09E9">
        <w:t xml:space="preserve">6. </w:t>
      </w:r>
      <w:proofErr w:type="spellStart"/>
      <w:r w:rsidRPr="007E09E9">
        <w:t>na</w:t>
      </w:r>
      <w:proofErr w:type="spellEnd"/>
      <w:r w:rsidRPr="007E09E9">
        <w:t xml:space="preserve"> </w:t>
      </w:r>
      <w:proofErr w:type="spellStart"/>
      <w:r w:rsidRPr="007E09E9">
        <w:t>lokaciji</w:t>
      </w:r>
      <w:proofErr w:type="spellEnd"/>
      <w:r w:rsidRPr="007E09E9">
        <w:t xml:space="preserve">: „PARK </w:t>
      </w:r>
      <w:proofErr w:type="gramStart"/>
      <w:r w:rsidRPr="007E09E9">
        <w:t>ŠUMICA“ (</w:t>
      </w:r>
      <w:proofErr w:type="gramEnd"/>
      <w:r w:rsidRPr="007E09E9">
        <w:t>MINI-GOLF IGRALIŠTE)</w:t>
      </w:r>
    </w:p>
    <w:p w14:paraId="1E994E45" w14:textId="7A5C7DFC" w:rsidR="007E09E9" w:rsidRDefault="007E09E9" w:rsidP="00C447BF">
      <w:pPr>
        <w:pStyle w:val="NoSpacing"/>
        <w:jc w:val="both"/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476"/>
        <w:gridCol w:w="3828"/>
      </w:tblGrid>
      <w:tr w:rsidR="007E09E9" w:rsidRPr="007E09E9" w14:paraId="74C322AC" w14:textId="77777777" w:rsidTr="007E09E9">
        <w:trPr>
          <w:trHeight w:val="255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817EB4" w14:textId="77777777" w:rsidR="007E09E9" w:rsidRPr="007E09E9" w:rsidRDefault="007E09E9" w:rsidP="00EF08AF">
            <w:pPr>
              <w:jc w:val="center"/>
              <w:rPr>
                <w:lang w:eastAsia="hr-HR"/>
              </w:rPr>
            </w:pPr>
            <w:r w:rsidRPr="007E09E9">
              <w:rPr>
                <w:lang w:eastAsia="hr-HR"/>
              </w:rPr>
              <w:t>R.br.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7C03" w14:textId="77777777" w:rsidR="007E09E9" w:rsidRPr="007E09E9" w:rsidRDefault="007E09E9" w:rsidP="00EF08AF">
            <w:pPr>
              <w:jc w:val="center"/>
              <w:rPr>
                <w:lang w:eastAsia="hr-HR"/>
              </w:rPr>
            </w:pPr>
            <w:proofErr w:type="spellStart"/>
            <w:r w:rsidRPr="007E09E9">
              <w:rPr>
                <w:lang w:eastAsia="hr-HR"/>
              </w:rPr>
              <w:t>Broj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308B" w14:textId="77777777" w:rsidR="007E09E9" w:rsidRPr="007E09E9" w:rsidRDefault="007E09E9" w:rsidP="00EF08AF">
            <w:pPr>
              <w:jc w:val="center"/>
              <w:rPr>
                <w:lang w:eastAsia="hr-HR"/>
              </w:rPr>
            </w:pPr>
            <w:proofErr w:type="spellStart"/>
            <w:r w:rsidRPr="007E09E9">
              <w:rPr>
                <w:lang w:eastAsia="hr-HR"/>
              </w:rPr>
              <w:t>Naziv</w:t>
            </w:r>
            <w:proofErr w:type="spellEnd"/>
            <w:r w:rsidRPr="007E09E9">
              <w:rPr>
                <w:lang w:eastAsia="hr-HR"/>
              </w:rPr>
              <w:t xml:space="preserve"> / Ime </w:t>
            </w:r>
            <w:proofErr w:type="spellStart"/>
            <w:r w:rsidRPr="007E09E9">
              <w:rPr>
                <w:lang w:eastAsia="hr-HR"/>
              </w:rPr>
              <w:t>i</w:t>
            </w:r>
            <w:proofErr w:type="spellEnd"/>
            <w:r w:rsidRPr="007E09E9">
              <w:rPr>
                <w:lang w:eastAsia="hr-HR"/>
              </w:rPr>
              <w:t xml:space="preserve"> </w:t>
            </w:r>
            <w:proofErr w:type="spellStart"/>
            <w:r w:rsidRPr="007E09E9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19D7" w14:textId="77777777" w:rsidR="007E09E9" w:rsidRPr="007E09E9" w:rsidRDefault="007E09E9" w:rsidP="00EF08AF">
            <w:pPr>
              <w:jc w:val="center"/>
              <w:rPr>
                <w:lang w:eastAsia="hr-HR"/>
              </w:rPr>
            </w:pPr>
            <w:r w:rsidRPr="007E09E9">
              <w:rPr>
                <w:lang w:eastAsia="hr-HR"/>
              </w:rPr>
              <w:t>N a m j e n a</w:t>
            </w:r>
          </w:p>
        </w:tc>
      </w:tr>
      <w:tr w:rsidR="007E09E9" w:rsidRPr="007E09E9" w14:paraId="03EA8F79" w14:textId="77777777" w:rsidTr="007E09E9">
        <w:trPr>
          <w:trHeight w:val="255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160AF4" w14:textId="77777777" w:rsidR="007E09E9" w:rsidRPr="007E09E9" w:rsidRDefault="007E09E9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3730" w14:textId="77777777" w:rsidR="007E09E9" w:rsidRPr="007E09E9" w:rsidRDefault="007E09E9" w:rsidP="00EF08AF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7E09E9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512B7" w14:textId="77777777" w:rsidR="007E09E9" w:rsidRPr="007E09E9" w:rsidRDefault="007E09E9" w:rsidP="00EF08AF">
            <w:pPr>
              <w:jc w:val="center"/>
              <w:rPr>
                <w:lang w:eastAsia="hr-HR"/>
              </w:rPr>
            </w:pPr>
            <w:proofErr w:type="spellStart"/>
            <w:r w:rsidRPr="007E09E9">
              <w:rPr>
                <w:lang w:eastAsia="hr-HR"/>
              </w:rPr>
              <w:t>te</w:t>
            </w:r>
            <w:proofErr w:type="spellEnd"/>
            <w:r w:rsidRPr="007E09E9">
              <w:rPr>
                <w:lang w:eastAsia="hr-HR"/>
              </w:rPr>
              <w:t xml:space="preserve"> </w:t>
            </w:r>
            <w:proofErr w:type="spellStart"/>
            <w:r w:rsidRPr="007E09E9">
              <w:rPr>
                <w:lang w:eastAsia="hr-HR"/>
              </w:rPr>
              <w:t>adresa</w:t>
            </w:r>
            <w:proofErr w:type="spellEnd"/>
            <w:r w:rsidRPr="007E09E9">
              <w:rPr>
                <w:lang w:eastAsia="hr-HR"/>
              </w:rPr>
              <w:t xml:space="preserve"> </w:t>
            </w:r>
            <w:proofErr w:type="spellStart"/>
            <w:r w:rsidRPr="007E09E9">
              <w:rPr>
                <w:lang w:eastAsia="hr-HR"/>
              </w:rPr>
              <w:t>prebivališta</w:t>
            </w:r>
            <w:proofErr w:type="spellEnd"/>
            <w:r w:rsidRPr="007E09E9">
              <w:rPr>
                <w:lang w:eastAsia="hr-HR"/>
              </w:rPr>
              <w:t xml:space="preserve"> </w:t>
            </w:r>
            <w:proofErr w:type="spellStart"/>
            <w:r w:rsidRPr="007E09E9">
              <w:rPr>
                <w:lang w:eastAsia="hr-HR"/>
              </w:rPr>
              <w:t>ili</w:t>
            </w:r>
            <w:proofErr w:type="spellEnd"/>
            <w:r w:rsidRPr="007E09E9">
              <w:rPr>
                <w:lang w:eastAsia="hr-HR"/>
              </w:rPr>
              <w:t xml:space="preserve"> </w:t>
            </w:r>
            <w:proofErr w:type="spellStart"/>
            <w:r w:rsidRPr="007E09E9">
              <w:rPr>
                <w:lang w:eastAsia="hr-HR"/>
              </w:rPr>
              <w:t>sjedišta</w:t>
            </w:r>
            <w:proofErr w:type="spellEnd"/>
            <w:r w:rsidRPr="007E09E9">
              <w:rPr>
                <w:lang w:eastAsia="hr-HR"/>
              </w:rPr>
              <w:t xml:space="preserve">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BCDFE" w14:textId="77777777" w:rsidR="007E09E9" w:rsidRPr="007E09E9" w:rsidRDefault="007E09E9" w:rsidP="00EF08AF">
            <w:pPr>
              <w:rPr>
                <w:lang w:eastAsia="hr-HR"/>
              </w:rPr>
            </w:pPr>
          </w:p>
        </w:tc>
      </w:tr>
      <w:tr w:rsidR="007E09E9" w:rsidRPr="007E09E9" w14:paraId="4BF772B4" w14:textId="77777777" w:rsidTr="007E09E9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D4B8" w14:textId="77777777" w:rsidR="007E09E9" w:rsidRPr="007E09E9" w:rsidRDefault="007E09E9" w:rsidP="00EF08AF">
            <w:pPr>
              <w:jc w:val="center"/>
              <w:rPr>
                <w:lang w:eastAsia="hr-HR"/>
              </w:rPr>
            </w:pPr>
            <w:r w:rsidRPr="007E09E9">
              <w:rPr>
                <w:lang w:eastAsia="hr-HR"/>
              </w:rPr>
              <w:t>1.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86C9" w14:textId="77777777" w:rsidR="007E09E9" w:rsidRPr="007E09E9" w:rsidRDefault="007E09E9" w:rsidP="00EF08AF">
            <w:pPr>
              <w:jc w:val="center"/>
              <w:rPr>
                <w:b/>
                <w:bCs/>
                <w:lang w:eastAsia="hr-HR"/>
              </w:rPr>
            </w:pPr>
            <w:r w:rsidRPr="007E09E9">
              <w:rPr>
                <w:b/>
                <w:bCs/>
                <w:lang w:eastAsia="hr-HR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B519" w14:textId="77777777" w:rsidR="007E09E9" w:rsidRPr="007E09E9" w:rsidRDefault="007E09E9" w:rsidP="00EF08AF">
            <w:pPr>
              <w:rPr>
                <w:b/>
                <w:bCs/>
                <w:lang w:eastAsia="hr-HR"/>
              </w:rPr>
            </w:pPr>
            <w:r w:rsidRPr="007E09E9">
              <w:rPr>
                <w:b/>
                <w:bCs/>
                <w:lang w:eastAsia="hr-HR"/>
              </w:rPr>
              <w:t>TISAK plus d.o.o.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3F19" w14:textId="77777777" w:rsidR="007E09E9" w:rsidRPr="007E09E9" w:rsidRDefault="007E09E9" w:rsidP="00EF08AF">
            <w:pPr>
              <w:rPr>
                <w:lang w:eastAsia="hr-HR"/>
              </w:rPr>
            </w:pPr>
            <w:proofErr w:type="spellStart"/>
            <w:r w:rsidRPr="007E09E9">
              <w:rPr>
                <w:lang w:eastAsia="hr-HR"/>
              </w:rPr>
              <w:t>prodaja</w:t>
            </w:r>
            <w:proofErr w:type="spellEnd"/>
            <w:r w:rsidRPr="007E09E9">
              <w:rPr>
                <w:lang w:eastAsia="hr-HR"/>
              </w:rPr>
              <w:t xml:space="preserve"> </w:t>
            </w:r>
            <w:proofErr w:type="spellStart"/>
            <w:r w:rsidRPr="007E09E9">
              <w:rPr>
                <w:lang w:eastAsia="hr-HR"/>
              </w:rPr>
              <w:t>tiskovina</w:t>
            </w:r>
            <w:proofErr w:type="spellEnd"/>
          </w:p>
        </w:tc>
      </w:tr>
      <w:tr w:rsidR="007E09E9" w:rsidRPr="007E09E9" w14:paraId="2A4DACC8" w14:textId="77777777" w:rsidTr="007E09E9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4E50" w14:textId="77777777" w:rsidR="007E09E9" w:rsidRPr="007E09E9" w:rsidRDefault="007E09E9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349E" w14:textId="77777777" w:rsidR="007E09E9" w:rsidRPr="007E09E9" w:rsidRDefault="007E09E9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7E6B" w14:textId="77777777" w:rsidR="007E09E9" w:rsidRPr="007E09E9" w:rsidRDefault="007E09E9" w:rsidP="00EF08AF">
            <w:pPr>
              <w:rPr>
                <w:lang w:eastAsia="hr-HR"/>
              </w:rPr>
            </w:pPr>
            <w:r w:rsidRPr="007E09E9">
              <w:rPr>
                <w:lang w:eastAsia="hr-HR"/>
              </w:rPr>
              <w:t xml:space="preserve">Zagreb, </w:t>
            </w:r>
            <w:proofErr w:type="spellStart"/>
            <w:r w:rsidRPr="007E09E9">
              <w:rPr>
                <w:lang w:eastAsia="hr-HR"/>
              </w:rPr>
              <w:t>Slavonska</w:t>
            </w:r>
            <w:proofErr w:type="spellEnd"/>
            <w:r w:rsidRPr="007E09E9">
              <w:rPr>
                <w:lang w:eastAsia="hr-HR"/>
              </w:rPr>
              <w:t xml:space="preserve"> </w:t>
            </w:r>
            <w:proofErr w:type="spellStart"/>
            <w:r w:rsidRPr="007E09E9">
              <w:rPr>
                <w:lang w:eastAsia="hr-HR"/>
              </w:rPr>
              <w:t>avenija</w:t>
            </w:r>
            <w:proofErr w:type="spellEnd"/>
            <w:r w:rsidRPr="007E09E9">
              <w:rPr>
                <w:lang w:eastAsia="hr-HR"/>
              </w:rPr>
              <w:t xml:space="preserve"> 11a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AB3BA" w14:textId="77777777" w:rsidR="007E09E9" w:rsidRPr="007E09E9" w:rsidRDefault="007E09E9" w:rsidP="00EF08AF">
            <w:pPr>
              <w:rPr>
                <w:lang w:eastAsia="hr-HR"/>
              </w:rPr>
            </w:pPr>
          </w:p>
        </w:tc>
      </w:tr>
      <w:tr w:rsidR="007E09E9" w:rsidRPr="007E09E9" w14:paraId="7A12F4DF" w14:textId="77777777" w:rsidTr="007E09E9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2FB4" w14:textId="77777777" w:rsidR="007E09E9" w:rsidRPr="007E09E9" w:rsidRDefault="007E09E9" w:rsidP="00EF08AF">
            <w:pPr>
              <w:jc w:val="center"/>
              <w:rPr>
                <w:lang w:eastAsia="hr-HR"/>
              </w:rPr>
            </w:pPr>
            <w:r w:rsidRPr="007E09E9">
              <w:rPr>
                <w:lang w:eastAsia="hr-HR"/>
              </w:rPr>
              <w:t>2.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C4F6" w14:textId="77777777" w:rsidR="007E09E9" w:rsidRPr="007E09E9" w:rsidRDefault="007E09E9" w:rsidP="00EF08AF">
            <w:pPr>
              <w:jc w:val="center"/>
              <w:rPr>
                <w:b/>
                <w:bCs/>
                <w:lang w:eastAsia="hr-HR"/>
              </w:rPr>
            </w:pPr>
            <w:r w:rsidRPr="007E09E9">
              <w:rPr>
                <w:b/>
                <w:bCs/>
                <w:lang w:eastAsia="hr-HR"/>
              </w:rPr>
              <w:t>2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F088" w14:textId="77777777" w:rsidR="007E09E9" w:rsidRPr="007E09E9" w:rsidRDefault="007E09E9" w:rsidP="00EF08AF">
            <w:pPr>
              <w:rPr>
                <w:b/>
                <w:bCs/>
                <w:lang w:eastAsia="hr-HR"/>
              </w:rPr>
            </w:pPr>
            <w:r w:rsidRPr="007E09E9">
              <w:rPr>
                <w:b/>
                <w:bCs/>
                <w:lang w:eastAsia="hr-HR"/>
              </w:rPr>
              <w:t>SIA CROATIA d.o.o.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443F" w14:textId="77777777" w:rsidR="007E09E9" w:rsidRPr="007E09E9" w:rsidRDefault="007E09E9" w:rsidP="00EF08AF">
            <w:pPr>
              <w:rPr>
                <w:lang w:eastAsia="hr-HR"/>
              </w:rPr>
            </w:pPr>
            <w:proofErr w:type="spellStart"/>
            <w:r w:rsidRPr="007E09E9">
              <w:rPr>
                <w:lang w:eastAsia="hr-HR"/>
              </w:rPr>
              <w:t>bankomat</w:t>
            </w:r>
            <w:proofErr w:type="spellEnd"/>
          </w:p>
        </w:tc>
      </w:tr>
      <w:tr w:rsidR="007E09E9" w:rsidRPr="007E09E9" w14:paraId="7C969551" w14:textId="77777777" w:rsidTr="007E09E9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F836" w14:textId="77777777" w:rsidR="007E09E9" w:rsidRPr="007E09E9" w:rsidRDefault="007E09E9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0A5B" w14:textId="77777777" w:rsidR="007E09E9" w:rsidRPr="007E09E9" w:rsidRDefault="007E09E9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51DA1" w14:textId="77777777" w:rsidR="007E09E9" w:rsidRPr="007E09E9" w:rsidRDefault="007E09E9" w:rsidP="00EF08AF">
            <w:pPr>
              <w:rPr>
                <w:lang w:eastAsia="hr-HR"/>
              </w:rPr>
            </w:pPr>
            <w:r w:rsidRPr="007E09E9">
              <w:rPr>
                <w:lang w:eastAsia="hr-HR"/>
              </w:rPr>
              <w:t xml:space="preserve">Zagreb, </w:t>
            </w:r>
            <w:proofErr w:type="spellStart"/>
            <w:r w:rsidRPr="007E09E9">
              <w:rPr>
                <w:lang w:eastAsia="hr-HR"/>
              </w:rPr>
              <w:t>Varšavska</w:t>
            </w:r>
            <w:proofErr w:type="spellEnd"/>
            <w:r w:rsidRPr="007E09E9">
              <w:rPr>
                <w:lang w:eastAsia="hr-HR"/>
              </w:rPr>
              <w:t xml:space="preserve"> 1 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E516C" w14:textId="77777777" w:rsidR="007E09E9" w:rsidRPr="007E09E9" w:rsidRDefault="007E09E9" w:rsidP="00EF08AF">
            <w:pPr>
              <w:rPr>
                <w:lang w:eastAsia="hr-HR"/>
              </w:rPr>
            </w:pPr>
          </w:p>
        </w:tc>
      </w:tr>
    </w:tbl>
    <w:p w14:paraId="495A3358" w14:textId="1C1914C0" w:rsidR="007E09E9" w:rsidRDefault="007E09E9" w:rsidP="00C447BF">
      <w:pPr>
        <w:pStyle w:val="NoSpacing"/>
        <w:jc w:val="both"/>
      </w:pPr>
    </w:p>
    <w:p w14:paraId="4EFAD05C" w14:textId="77777777" w:rsidR="000919B1" w:rsidRDefault="000919B1" w:rsidP="00C447BF">
      <w:pPr>
        <w:pStyle w:val="NoSpacing"/>
        <w:jc w:val="both"/>
      </w:pPr>
    </w:p>
    <w:p w14:paraId="44D575A2" w14:textId="77777777" w:rsidR="000919B1" w:rsidRDefault="000919B1" w:rsidP="00C447BF">
      <w:pPr>
        <w:pStyle w:val="NoSpacing"/>
        <w:jc w:val="both"/>
      </w:pPr>
    </w:p>
    <w:p w14:paraId="6AFE76B5" w14:textId="77777777" w:rsidR="000919B1" w:rsidRDefault="000919B1" w:rsidP="00C447BF">
      <w:pPr>
        <w:pStyle w:val="NoSpacing"/>
        <w:jc w:val="both"/>
      </w:pPr>
    </w:p>
    <w:p w14:paraId="556CFB94" w14:textId="77777777" w:rsidR="000919B1" w:rsidRDefault="000919B1" w:rsidP="00C447BF">
      <w:pPr>
        <w:pStyle w:val="NoSpacing"/>
        <w:jc w:val="both"/>
      </w:pPr>
    </w:p>
    <w:p w14:paraId="78B333DD" w14:textId="77777777" w:rsidR="000919B1" w:rsidRDefault="000919B1" w:rsidP="00C447BF">
      <w:pPr>
        <w:pStyle w:val="NoSpacing"/>
        <w:jc w:val="both"/>
      </w:pPr>
    </w:p>
    <w:p w14:paraId="6F7DF74C" w14:textId="77777777" w:rsidR="000919B1" w:rsidRDefault="000919B1" w:rsidP="00C447BF">
      <w:pPr>
        <w:pStyle w:val="NoSpacing"/>
        <w:jc w:val="both"/>
      </w:pPr>
    </w:p>
    <w:p w14:paraId="639D07A6" w14:textId="77777777" w:rsidR="000919B1" w:rsidRDefault="000919B1" w:rsidP="00C447BF">
      <w:pPr>
        <w:pStyle w:val="NoSpacing"/>
        <w:jc w:val="both"/>
      </w:pPr>
    </w:p>
    <w:p w14:paraId="73FFD2C0" w14:textId="77777777" w:rsidR="000919B1" w:rsidRDefault="000919B1" w:rsidP="00C447BF">
      <w:pPr>
        <w:pStyle w:val="NoSpacing"/>
        <w:jc w:val="both"/>
      </w:pPr>
    </w:p>
    <w:p w14:paraId="4AAD4A64" w14:textId="77777777" w:rsidR="000919B1" w:rsidRDefault="000919B1" w:rsidP="00C447BF">
      <w:pPr>
        <w:pStyle w:val="NoSpacing"/>
        <w:jc w:val="both"/>
      </w:pPr>
    </w:p>
    <w:p w14:paraId="093DDC40" w14:textId="384503BD" w:rsidR="007E09E9" w:rsidRDefault="000919B1" w:rsidP="000919B1">
      <w:pPr>
        <w:pStyle w:val="NoSpacing"/>
        <w:jc w:val="center"/>
      </w:pPr>
      <w:r w:rsidRPr="000919B1">
        <w:lastRenderedPageBreak/>
        <w:t xml:space="preserve">7. </w:t>
      </w:r>
      <w:proofErr w:type="spellStart"/>
      <w:r w:rsidRPr="000919B1">
        <w:t>na</w:t>
      </w:r>
      <w:proofErr w:type="spellEnd"/>
      <w:r w:rsidRPr="000919B1">
        <w:t xml:space="preserve"> </w:t>
      </w:r>
      <w:proofErr w:type="spellStart"/>
      <w:r w:rsidRPr="000919B1">
        <w:t>lokaciji</w:t>
      </w:r>
      <w:proofErr w:type="spellEnd"/>
      <w:r w:rsidRPr="000919B1">
        <w:t>: ŠETALIŠTE ANTUNA TONIJA PETRIĆA</w:t>
      </w:r>
    </w:p>
    <w:p w14:paraId="016F0FE7" w14:textId="1CC1C419" w:rsidR="000919B1" w:rsidRDefault="000919B1" w:rsidP="00C447BF">
      <w:pPr>
        <w:pStyle w:val="NoSpacing"/>
        <w:jc w:val="both"/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476"/>
        <w:gridCol w:w="3828"/>
      </w:tblGrid>
      <w:tr w:rsidR="000919B1" w:rsidRPr="000919B1" w14:paraId="20EE46B6" w14:textId="77777777" w:rsidTr="000919B1">
        <w:trPr>
          <w:trHeight w:val="255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A4A08D" w14:textId="77777777" w:rsidR="000919B1" w:rsidRPr="000919B1" w:rsidRDefault="000919B1" w:rsidP="00EF08AF">
            <w:pPr>
              <w:jc w:val="center"/>
              <w:rPr>
                <w:lang w:eastAsia="hr-HR"/>
              </w:rPr>
            </w:pPr>
            <w:r w:rsidRPr="000919B1">
              <w:rPr>
                <w:lang w:eastAsia="hr-HR"/>
              </w:rPr>
              <w:t>R.br.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1C8F" w14:textId="77777777" w:rsidR="000919B1" w:rsidRPr="000919B1" w:rsidRDefault="000919B1" w:rsidP="00EF08AF">
            <w:pPr>
              <w:jc w:val="center"/>
              <w:rPr>
                <w:lang w:eastAsia="hr-HR"/>
              </w:rPr>
            </w:pPr>
            <w:proofErr w:type="spellStart"/>
            <w:r w:rsidRPr="000919B1">
              <w:rPr>
                <w:lang w:eastAsia="hr-HR"/>
              </w:rPr>
              <w:t>Broj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83E6" w14:textId="77777777" w:rsidR="000919B1" w:rsidRPr="000919B1" w:rsidRDefault="000919B1" w:rsidP="00EF08AF">
            <w:pPr>
              <w:jc w:val="center"/>
              <w:rPr>
                <w:lang w:eastAsia="hr-HR"/>
              </w:rPr>
            </w:pPr>
            <w:proofErr w:type="spellStart"/>
            <w:r w:rsidRPr="000919B1">
              <w:rPr>
                <w:lang w:eastAsia="hr-HR"/>
              </w:rPr>
              <w:t>Naziv</w:t>
            </w:r>
            <w:proofErr w:type="spellEnd"/>
            <w:r w:rsidRPr="000919B1">
              <w:rPr>
                <w:lang w:eastAsia="hr-HR"/>
              </w:rPr>
              <w:t xml:space="preserve"> / Ime </w:t>
            </w:r>
            <w:proofErr w:type="spellStart"/>
            <w:r w:rsidRPr="000919B1">
              <w:rPr>
                <w:lang w:eastAsia="hr-HR"/>
              </w:rPr>
              <w:t>i</w:t>
            </w:r>
            <w:proofErr w:type="spellEnd"/>
            <w:r w:rsidRPr="000919B1">
              <w:rPr>
                <w:lang w:eastAsia="hr-HR"/>
              </w:rPr>
              <w:t xml:space="preserve"> </w:t>
            </w:r>
            <w:proofErr w:type="spellStart"/>
            <w:r w:rsidRPr="000919B1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E266" w14:textId="77777777" w:rsidR="000919B1" w:rsidRPr="000919B1" w:rsidRDefault="000919B1" w:rsidP="00EF08AF">
            <w:pPr>
              <w:jc w:val="center"/>
              <w:rPr>
                <w:lang w:eastAsia="hr-HR"/>
              </w:rPr>
            </w:pPr>
            <w:r w:rsidRPr="000919B1">
              <w:rPr>
                <w:lang w:eastAsia="hr-HR"/>
              </w:rPr>
              <w:t>N a m j e n a</w:t>
            </w:r>
          </w:p>
        </w:tc>
      </w:tr>
      <w:tr w:rsidR="000919B1" w:rsidRPr="000919B1" w14:paraId="639CBDC0" w14:textId="77777777" w:rsidTr="000919B1">
        <w:trPr>
          <w:trHeight w:val="255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1B7DEB" w14:textId="77777777" w:rsidR="000919B1" w:rsidRPr="000919B1" w:rsidRDefault="000919B1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A9D59" w14:textId="77777777" w:rsidR="000919B1" w:rsidRPr="000919B1" w:rsidRDefault="000919B1" w:rsidP="00EF08AF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0919B1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35EA3" w14:textId="77777777" w:rsidR="000919B1" w:rsidRPr="000919B1" w:rsidRDefault="000919B1" w:rsidP="00EF08AF">
            <w:pPr>
              <w:jc w:val="center"/>
              <w:rPr>
                <w:lang w:eastAsia="hr-HR"/>
              </w:rPr>
            </w:pPr>
            <w:proofErr w:type="spellStart"/>
            <w:r w:rsidRPr="000919B1">
              <w:rPr>
                <w:lang w:eastAsia="hr-HR"/>
              </w:rPr>
              <w:t>te</w:t>
            </w:r>
            <w:proofErr w:type="spellEnd"/>
            <w:r w:rsidRPr="000919B1">
              <w:rPr>
                <w:lang w:eastAsia="hr-HR"/>
              </w:rPr>
              <w:t xml:space="preserve"> </w:t>
            </w:r>
            <w:proofErr w:type="spellStart"/>
            <w:r w:rsidRPr="000919B1">
              <w:rPr>
                <w:lang w:eastAsia="hr-HR"/>
              </w:rPr>
              <w:t>adresa</w:t>
            </w:r>
            <w:proofErr w:type="spellEnd"/>
            <w:r w:rsidRPr="000919B1">
              <w:rPr>
                <w:lang w:eastAsia="hr-HR"/>
              </w:rPr>
              <w:t xml:space="preserve"> </w:t>
            </w:r>
            <w:proofErr w:type="spellStart"/>
            <w:r w:rsidRPr="000919B1">
              <w:rPr>
                <w:lang w:eastAsia="hr-HR"/>
              </w:rPr>
              <w:t>prebivališta</w:t>
            </w:r>
            <w:proofErr w:type="spellEnd"/>
            <w:r w:rsidRPr="000919B1">
              <w:rPr>
                <w:lang w:eastAsia="hr-HR"/>
              </w:rPr>
              <w:t xml:space="preserve"> </w:t>
            </w:r>
            <w:proofErr w:type="spellStart"/>
            <w:r w:rsidRPr="000919B1">
              <w:rPr>
                <w:lang w:eastAsia="hr-HR"/>
              </w:rPr>
              <w:t>ili</w:t>
            </w:r>
            <w:proofErr w:type="spellEnd"/>
            <w:r w:rsidRPr="000919B1">
              <w:rPr>
                <w:lang w:eastAsia="hr-HR"/>
              </w:rPr>
              <w:t xml:space="preserve"> </w:t>
            </w:r>
            <w:proofErr w:type="spellStart"/>
            <w:r w:rsidRPr="000919B1">
              <w:rPr>
                <w:lang w:eastAsia="hr-HR"/>
              </w:rPr>
              <w:t>sjedišta</w:t>
            </w:r>
            <w:proofErr w:type="spellEnd"/>
            <w:r w:rsidRPr="000919B1">
              <w:rPr>
                <w:lang w:eastAsia="hr-HR"/>
              </w:rPr>
              <w:t xml:space="preserve">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25DFE" w14:textId="77777777" w:rsidR="000919B1" w:rsidRPr="000919B1" w:rsidRDefault="000919B1" w:rsidP="00EF08AF">
            <w:pPr>
              <w:rPr>
                <w:lang w:eastAsia="hr-HR"/>
              </w:rPr>
            </w:pPr>
          </w:p>
        </w:tc>
      </w:tr>
      <w:tr w:rsidR="000919B1" w:rsidRPr="000919B1" w14:paraId="6C662F91" w14:textId="77777777" w:rsidTr="000919B1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5ED9" w14:textId="77777777" w:rsidR="000919B1" w:rsidRPr="000919B1" w:rsidRDefault="000919B1" w:rsidP="00EF08AF">
            <w:pPr>
              <w:jc w:val="center"/>
              <w:rPr>
                <w:lang w:eastAsia="hr-HR"/>
              </w:rPr>
            </w:pPr>
            <w:r w:rsidRPr="000919B1">
              <w:rPr>
                <w:lang w:eastAsia="hr-HR"/>
              </w:rPr>
              <w:t>1.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541F" w14:textId="77777777" w:rsidR="000919B1" w:rsidRPr="000919B1" w:rsidRDefault="000919B1" w:rsidP="00EF08AF">
            <w:pPr>
              <w:jc w:val="center"/>
              <w:rPr>
                <w:b/>
                <w:bCs/>
                <w:lang w:eastAsia="hr-HR"/>
              </w:rPr>
            </w:pPr>
            <w:r w:rsidRPr="000919B1">
              <w:rPr>
                <w:b/>
                <w:bCs/>
                <w:lang w:eastAsia="hr-HR"/>
              </w:rPr>
              <w:t>2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DFF7" w14:textId="77777777" w:rsidR="000919B1" w:rsidRPr="000919B1" w:rsidRDefault="000919B1" w:rsidP="00EF08AF">
            <w:pPr>
              <w:rPr>
                <w:b/>
                <w:bCs/>
                <w:lang w:eastAsia="hr-HR"/>
              </w:rPr>
            </w:pPr>
            <w:r w:rsidRPr="000919B1">
              <w:rPr>
                <w:b/>
                <w:bCs/>
                <w:lang w:eastAsia="hr-HR"/>
              </w:rPr>
              <w:t>Ante MILIČIĆ</w:t>
            </w:r>
            <w:r w:rsidRPr="000919B1">
              <w:rPr>
                <w:lang w:eastAsia="hr-HR"/>
              </w:rPr>
              <w:t xml:space="preserve">, </w:t>
            </w:r>
            <w:proofErr w:type="spellStart"/>
            <w:r w:rsidRPr="000919B1">
              <w:rPr>
                <w:lang w:eastAsia="hr-HR"/>
              </w:rPr>
              <w:t>vl.</w:t>
            </w:r>
            <w:proofErr w:type="spellEnd"/>
            <w:r w:rsidRPr="000919B1">
              <w:rPr>
                <w:b/>
                <w:bCs/>
                <w:lang w:eastAsia="hr-HR"/>
              </w:rPr>
              <w:t xml:space="preserve"> SHIRE, </w:t>
            </w:r>
            <w:proofErr w:type="spellStart"/>
            <w:r w:rsidRPr="000919B1">
              <w:rPr>
                <w:b/>
                <w:bCs/>
                <w:lang w:eastAsia="hr-HR"/>
              </w:rPr>
              <w:t>o.u</w:t>
            </w:r>
            <w:proofErr w:type="spellEnd"/>
            <w:r w:rsidRPr="000919B1">
              <w:rPr>
                <w:b/>
                <w:bCs/>
                <w:lang w:eastAsia="hr-HR"/>
              </w:rPr>
              <w:t>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AAC5" w14:textId="77777777" w:rsidR="000919B1" w:rsidRPr="000919B1" w:rsidRDefault="000919B1" w:rsidP="00EF08AF">
            <w:pPr>
              <w:rPr>
                <w:lang w:eastAsia="hr-HR"/>
              </w:rPr>
            </w:pPr>
            <w:proofErr w:type="spellStart"/>
            <w:r w:rsidRPr="000919B1">
              <w:rPr>
                <w:lang w:eastAsia="hr-HR"/>
              </w:rPr>
              <w:t>prodaja</w:t>
            </w:r>
            <w:proofErr w:type="spellEnd"/>
            <w:r w:rsidRPr="000919B1">
              <w:rPr>
                <w:lang w:eastAsia="hr-HR"/>
              </w:rPr>
              <w:t xml:space="preserve"> </w:t>
            </w:r>
            <w:proofErr w:type="spellStart"/>
            <w:r w:rsidRPr="000919B1">
              <w:rPr>
                <w:lang w:eastAsia="hr-HR"/>
              </w:rPr>
              <w:t>sladoleda</w:t>
            </w:r>
            <w:proofErr w:type="spellEnd"/>
          </w:p>
        </w:tc>
      </w:tr>
      <w:tr w:rsidR="000919B1" w:rsidRPr="000919B1" w14:paraId="4BECF7CE" w14:textId="77777777" w:rsidTr="000919B1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AC03" w14:textId="77777777" w:rsidR="000919B1" w:rsidRPr="000919B1" w:rsidRDefault="000919B1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BCF1" w14:textId="77777777" w:rsidR="000919B1" w:rsidRPr="000919B1" w:rsidRDefault="000919B1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738D4" w14:textId="77777777" w:rsidR="000919B1" w:rsidRPr="000919B1" w:rsidRDefault="000919B1" w:rsidP="00EF08AF">
            <w:pPr>
              <w:rPr>
                <w:lang w:eastAsia="hr-HR"/>
              </w:rPr>
            </w:pPr>
            <w:r w:rsidRPr="000919B1">
              <w:rPr>
                <w:lang w:eastAsia="hr-HR"/>
              </w:rPr>
              <w:t xml:space="preserve">Hvar, Put </w:t>
            </w:r>
            <w:proofErr w:type="spellStart"/>
            <w:r w:rsidRPr="000919B1">
              <w:rPr>
                <w:lang w:eastAsia="hr-HR"/>
              </w:rPr>
              <w:t>Podstina</w:t>
            </w:r>
            <w:proofErr w:type="spellEnd"/>
            <w:r w:rsidRPr="000919B1">
              <w:rPr>
                <w:lang w:eastAsia="hr-HR"/>
              </w:rPr>
              <w:t xml:space="preserve"> 14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BD73D" w14:textId="77777777" w:rsidR="000919B1" w:rsidRPr="000919B1" w:rsidRDefault="000919B1" w:rsidP="00EF08AF">
            <w:pPr>
              <w:rPr>
                <w:lang w:eastAsia="hr-HR"/>
              </w:rPr>
            </w:pPr>
          </w:p>
        </w:tc>
      </w:tr>
      <w:tr w:rsidR="000919B1" w:rsidRPr="000919B1" w14:paraId="7B425273" w14:textId="77777777" w:rsidTr="000919B1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7FF6" w14:textId="77777777" w:rsidR="000919B1" w:rsidRPr="000919B1" w:rsidRDefault="000919B1" w:rsidP="00EF08AF">
            <w:pPr>
              <w:jc w:val="center"/>
              <w:rPr>
                <w:lang w:eastAsia="hr-HR"/>
              </w:rPr>
            </w:pPr>
            <w:r w:rsidRPr="000919B1">
              <w:rPr>
                <w:lang w:eastAsia="hr-HR"/>
              </w:rPr>
              <w:t>2.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F04F" w14:textId="77777777" w:rsidR="000919B1" w:rsidRPr="000919B1" w:rsidRDefault="000919B1" w:rsidP="00EF08AF">
            <w:pPr>
              <w:jc w:val="center"/>
              <w:rPr>
                <w:b/>
                <w:bCs/>
                <w:lang w:eastAsia="hr-HR"/>
              </w:rPr>
            </w:pPr>
            <w:r w:rsidRPr="000919B1">
              <w:rPr>
                <w:b/>
                <w:bCs/>
                <w:lang w:eastAsia="hr-HR"/>
              </w:rPr>
              <w:t>3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EEC6" w14:textId="77777777" w:rsidR="000919B1" w:rsidRPr="000919B1" w:rsidRDefault="000919B1" w:rsidP="00EF08AF">
            <w:pPr>
              <w:rPr>
                <w:b/>
                <w:bCs/>
                <w:lang w:eastAsia="hr-HR"/>
              </w:rPr>
            </w:pPr>
            <w:r w:rsidRPr="000919B1">
              <w:rPr>
                <w:b/>
                <w:bCs/>
                <w:lang w:eastAsia="hr-HR"/>
              </w:rPr>
              <w:t>Ivo RADOJKOVIĆ</w:t>
            </w:r>
            <w:r w:rsidRPr="000919B1">
              <w:rPr>
                <w:lang w:eastAsia="hr-HR"/>
              </w:rPr>
              <w:t xml:space="preserve">, </w:t>
            </w:r>
            <w:proofErr w:type="spellStart"/>
            <w:r w:rsidRPr="000919B1">
              <w:rPr>
                <w:lang w:eastAsia="hr-HR"/>
              </w:rPr>
              <w:t>vl.</w:t>
            </w:r>
            <w:proofErr w:type="spellEnd"/>
            <w:r w:rsidRPr="000919B1">
              <w:rPr>
                <w:lang w:eastAsia="hr-HR"/>
              </w:rPr>
              <w:t xml:space="preserve"> </w:t>
            </w:r>
            <w:r w:rsidRPr="000919B1">
              <w:rPr>
                <w:b/>
                <w:bCs/>
                <w:lang w:eastAsia="hr-HR"/>
              </w:rPr>
              <w:t xml:space="preserve">ZVIR, </w:t>
            </w:r>
            <w:proofErr w:type="spellStart"/>
            <w:r w:rsidRPr="000919B1">
              <w:rPr>
                <w:b/>
                <w:bCs/>
                <w:lang w:eastAsia="hr-HR"/>
              </w:rPr>
              <w:t>o.t.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073C" w14:textId="77777777" w:rsidR="000919B1" w:rsidRPr="000919B1" w:rsidRDefault="000919B1" w:rsidP="00EF08AF">
            <w:pPr>
              <w:rPr>
                <w:lang w:eastAsia="hr-HR"/>
              </w:rPr>
            </w:pPr>
            <w:proofErr w:type="spellStart"/>
            <w:r w:rsidRPr="000919B1">
              <w:rPr>
                <w:lang w:eastAsia="hr-HR"/>
              </w:rPr>
              <w:t>prodaja</w:t>
            </w:r>
            <w:proofErr w:type="spellEnd"/>
            <w:r w:rsidRPr="000919B1">
              <w:rPr>
                <w:lang w:eastAsia="hr-HR"/>
              </w:rPr>
              <w:t xml:space="preserve"> </w:t>
            </w:r>
            <w:proofErr w:type="spellStart"/>
            <w:r w:rsidRPr="000919B1">
              <w:rPr>
                <w:lang w:eastAsia="hr-HR"/>
              </w:rPr>
              <w:t>razglednica</w:t>
            </w:r>
            <w:proofErr w:type="spellEnd"/>
            <w:r w:rsidRPr="000919B1">
              <w:rPr>
                <w:lang w:eastAsia="hr-HR"/>
              </w:rPr>
              <w:t xml:space="preserve">, </w:t>
            </w:r>
            <w:proofErr w:type="spellStart"/>
            <w:r w:rsidRPr="000919B1">
              <w:rPr>
                <w:lang w:eastAsia="hr-HR"/>
              </w:rPr>
              <w:t>slika</w:t>
            </w:r>
            <w:proofErr w:type="spellEnd"/>
            <w:r w:rsidRPr="000919B1">
              <w:rPr>
                <w:lang w:eastAsia="hr-HR"/>
              </w:rPr>
              <w:t xml:space="preserve">, </w:t>
            </w:r>
            <w:proofErr w:type="spellStart"/>
            <w:r w:rsidRPr="000919B1">
              <w:rPr>
                <w:lang w:eastAsia="hr-HR"/>
              </w:rPr>
              <w:t>bižuterije</w:t>
            </w:r>
            <w:proofErr w:type="spellEnd"/>
            <w:r w:rsidRPr="000919B1">
              <w:rPr>
                <w:lang w:eastAsia="hr-HR"/>
              </w:rPr>
              <w:t xml:space="preserve">, </w:t>
            </w:r>
            <w:proofErr w:type="spellStart"/>
            <w:r w:rsidRPr="000919B1">
              <w:rPr>
                <w:lang w:eastAsia="hr-HR"/>
              </w:rPr>
              <w:t>suvenira</w:t>
            </w:r>
            <w:proofErr w:type="spellEnd"/>
            <w:r w:rsidRPr="000919B1">
              <w:rPr>
                <w:lang w:eastAsia="hr-HR"/>
              </w:rPr>
              <w:t xml:space="preserve">, </w:t>
            </w:r>
          </w:p>
        </w:tc>
      </w:tr>
      <w:tr w:rsidR="000919B1" w:rsidRPr="000919B1" w14:paraId="185B2686" w14:textId="77777777" w:rsidTr="000919B1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F4D2" w14:textId="77777777" w:rsidR="000919B1" w:rsidRPr="000919B1" w:rsidRDefault="000919B1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FD9F" w14:textId="77777777" w:rsidR="000919B1" w:rsidRPr="000919B1" w:rsidRDefault="000919B1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394BA" w14:textId="77777777" w:rsidR="000919B1" w:rsidRPr="000919B1" w:rsidRDefault="000919B1" w:rsidP="00EF08AF">
            <w:pPr>
              <w:rPr>
                <w:lang w:eastAsia="hr-HR"/>
              </w:rPr>
            </w:pPr>
            <w:r w:rsidRPr="000919B1">
              <w:rPr>
                <w:lang w:eastAsia="hr-HR"/>
              </w:rPr>
              <w:t xml:space="preserve">Hvar, </w:t>
            </w:r>
            <w:proofErr w:type="spellStart"/>
            <w:r w:rsidRPr="000919B1">
              <w:rPr>
                <w:lang w:eastAsia="hr-HR"/>
              </w:rPr>
              <w:t>Obala</w:t>
            </w:r>
            <w:proofErr w:type="spellEnd"/>
            <w:r w:rsidRPr="000919B1">
              <w:rPr>
                <w:lang w:eastAsia="hr-HR"/>
              </w:rPr>
              <w:t xml:space="preserve"> </w:t>
            </w:r>
            <w:proofErr w:type="spellStart"/>
            <w:r w:rsidRPr="000919B1">
              <w:rPr>
                <w:lang w:eastAsia="hr-HR"/>
              </w:rPr>
              <w:t>Fabrika</w:t>
            </w:r>
            <w:proofErr w:type="spellEnd"/>
            <w:r w:rsidRPr="000919B1">
              <w:rPr>
                <w:lang w:eastAsia="hr-HR"/>
              </w:rPr>
              <w:t xml:space="preserve"> 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86DA" w14:textId="77777777" w:rsidR="000919B1" w:rsidRPr="000919B1" w:rsidRDefault="000919B1" w:rsidP="00EF08AF">
            <w:pPr>
              <w:rPr>
                <w:lang w:eastAsia="hr-HR"/>
              </w:rPr>
            </w:pPr>
            <w:proofErr w:type="spellStart"/>
            <w:r w:rsidRPr="000919B1">
              <w:rPr>
                <w:lang w:eastAsia="hr-HR"/>
              </w:rPr>
              <w:t>kožne</w:t>
            </w:r>
            <w:proofErr w:type="spellEnd"/>
            <w:r w:rsidRPr="000919B1">
              <w:rPr>
                <w:lang w:eastAsia="hr-HR"/>
              </w:rPr>
              <w:t xml:space="preserve"> </w:t>
            </w:r>
            <w:proofErr w:type="spellStart"/>
            <w:r w:rsidRPr="000919B1">
              <w:rPr>
                <w:lang w:eastAsia="hr-HR"/>
              </w:rPr>
              <w:t>galanterije</w:t>
            </w:r>
            <w:proofErr w:type="spellEnd"/>
            <w:r w:rsidRPr="000919B1">
              <w:rPr>
                <w:lang w:eastAsia="hr-HR"/>
              </w:rPr>
              <w:t xml:space="preserve">, </w:t>
            </w:r>
            <w:proofErr w:type="spellStart"/>
            <w:r w:rsidRPr="000919B1">
              <w:rPr>
                <w:lang w:eastAsia="hr-HR"/>
              </w:rPr>
              <w:t>potrepština</w:t>
            </w:r>
            <w:proofErr w:type="spellEnd"/>
            <w:r w:rsidRPr="000919B1">
              <w:rPr>
                <w:lang w:eastAsia="hr-HR"/>
              </w:rPr>
              <w:t xml:space="preserve"> za </w:t>
            </w:r>
            <w:proofErr w:type="spellStart"/>
            <w:r w:rsidRPr="000919B1">
              <w:rPr>
                <w:lang w:eastAsia="hr-HR"/>
              </w:rPr>
              <w:t>plažu</w:t>
            </w:r>
            <w:proofErr w:type="spellEnd"/>
            <w:r w:rsidRPr="000919B1">
              <w:rPr>
                <w:lang w:eastAsia="hr-HR"/>
              </w:rPr>
              <w:t xml:space="preserve"> </w:t>
            </w:r>
          </w:p>
        </w:tc>
      </w:tr>
      <w:tr w:rsidR="000919B1" w:rsidRPr="000919B1" w14:paraId="7E39FEBD" w14:textId="77777777" w:rsidTr="000919B1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A789" w14:textId="77777777" w:rsidR="000919B1" w:rsidRPr="000919B1" w:rsidRDefault="000919B1" w:rsidP="00EF08AF">
            <w:pPr>
              <w:jc w:val="center"/>
              <w:rPr>
                <w:lang w:eastAsia="hr-HR"/>
              </w:rPr>
            </w:pPr>
            <w:r w:rsidRPr="000919B1">
              <w:rPr>
                <w:lang w:eastAsia="hr-HR"/>
              </w:rPr>
              <w:t>3.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3034" w14:textId="77777777" w:rsidR="000919B1" w:rsidRPr="000919B1" w:rsidRDefault="000919B1" w:rsidP="00EF08AF">
            <w:pPr>
              <w:jc w:val="center"/>
              <w:rPr>
                <w:b/>
                <w:bCs/>
                <w:lang w:eastAsia="hr-HR"/>
              </w:rPr>
            </w:pPr>
            <w:r w:rsidRPr="000919B1">
              <w:rPr>
                <w:b/>
                <w:bCs/>
                <w:lang w:eastAsia="hr-HR"/>
              </w:rPr>
              <w:t>4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F110" w14:textId="77777777" w:rsidR="000919B1" w:rsidRPr="000919B1" w:rsidRDefault="000919B1" w:rsidP="00EF08AF">
            <w:pPr>
              <w:rPr>
                <w:b/>
                <w:bCs/>
                <w:lang w:eastAsia="hr-HR"/>
              </w:rPr>
            </w:pPr>
            <w:r w:rsidRPr="000919B1">
              <w:rPr>
                <w:b/>
                <w:bCs/>
                <w:lang w:eastAsia="hr-HR"/>
              </w:rPr>
              <w:t>Ivo RADOJKOVIĆ</w:t>
            </w:r>
            <w:r w:rsidRPr="000919B1">
              <w:rPr>
                <w:lang w:eastAsia="hr-HR"/>
              </w:rPr>
              <w:t xml:space="preserve">, </w:t>
            </w:r>
            <w:proofErr w:type="spellStart"/>
            <w:r w:rsidRPr="000919B1">
              <w:rPr>
                <w:lang w:eastAsia="hr-HR"/>
              </w:rPr>
              <w:t>vl.</w:t>
            </w:r>
            <w:proofErr w:type="spellEnd"/>
            <w:r w:rsidRPr="000919B1">
              <w:rPr>
                <w:b/>
                <w:bCs/>
                <w:lang w:eastAsia="hr-HR"/>
              </w:rPr>
              <w:t xml:space="preserve"> ZVIR, </w:t>
            </w:r>
            <w:proofErr w:type="spellStart"/>
            <w:r w:rsidRPr="000919B1">
              <w:rPr>
                <w:b/>
                <w:bCs/>
                <w:lang w:eastAsia="hr-HR"/>
              </w:rPr>
              <w:t>o.t.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D92B" w14:textId="77777777" w:rsidR="000919B1" w:rsidRPr="000919B1" w:rsidRDefault="000919B1" w:rsidP="00EF08AF">
            <w:pPr>
              <w:rPr>
                <w:lang w:eastAsia="hr-HR"/>
              </w:rPr>
            </w:pPr>
            <w:proofErr w:type="spellStart"/>
            <w:r w:rsidRPr="000919B1">
              <w:rPr>
                <w:lang w:eastAsia="hr-HR"/>
              </w:rPr>
              <w:t>prodaja</w:t>
            </w:r>
            <w:proofErr w:type="spellEnd"/>
            <w:r w:rsidRPr="000919B1">
              <w:rPr>
                <w:lang w:eastAsia="hr-HR"/>
              </w:rPr>
              <w:t xml:space="preserve"> </w:t>
            </w:r>
            <w:proofErr w:type="spellStart"/>
            <w:r w:rsidRPr="000919B1">
              <w:rPr>
                <w:lang w:eastAsia="hr-HR"/>
              </w:rPr>
              <w:t>razglednica</w:t>
            </w:r>
            <w:proofErr w:type="spellEnd"/>
            <w:r w:rsidRPr="000919B1">
              <w:rPr>
                <w:lang w:eastAsia="hr-HR"/>
              </w:rPr>
              <w:t xml:space="preserve">, </w:t>
            </w:r>
            <w:proofErr w:type="spellStart"/>
            <w:r w:rsidRPr="000919B1">
              <w:rPr>
                <w:lang w:eastAsia="hr-HR"/>
              </w:rPr>
              <w:t>slika</w:t>
            </w:r>
            <w:proofErr w:type="spellEnd"/>
            <w:r w:rsidRPr="000919B1">
              <w:rPr>
                <w:lang w:eastAsia="hr-HR"/>
              </w:rPr>
              <w:t xml:space="preserve">, </w:t>
            </w:r>
            <w:proofErr w:type="spellStart"/>
            <w:r w:rsidRPr="000919B1">
              <w:rPr>
                <w:lang w:eastAsia="hr-HR"/>
              </w:rPr>
              <w:t>bižuterije</w:t>
            </w:r>
            <w:proofErr w:type="spellEnd"/>
            <w:r w:rsidRPr="000919B1">
              <w:rPr>
                <w:lang w:eastAsia="hr-HR"/>
              </w:rPr>
              <w:t xml:space="preserve">, </w:t>
            </w:r>
            <w:proofErr w:type="spellStart"/>
            <w:r w:rsidRPr="000919B1">
              <w:rPr>
                <w:lang w:eastAsia="hr-HR"/>
              </w:rPr>
              <w:t>suvenira</w:t>
            </w:r>
            <w:proofErr w:type="spellEnd"/>
            <w:r w:rsidRPr="000919B1">
              <w:rPr>
                <w:lang w:eastAsia="hr-HR"/>
              </w:rPr>
              <w:t xml:space="preserve">, </w:t>
            </w:r>
          </w:p>
        </w:tc>
      </w:tr>
      <w:tr w:rsidR="000919B1" w:rsidRPr="000919B1" w14:paraId="2B750E5A" w14:textId="77777777" w:rsidTr="000919B1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9ABD" w14:textId="77777777" w:rsidR="000919B1" w:rsidRPr="000919B1" w:rsidRDefault="000919B1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04BA" w14:textId="77777777" w:rsidR="000919B1" w:rsidRPr="000919B1" w:rsidRDefault="000919B1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912A9" w14:textId="77777777" w:rsidR="000919B1" w:rsidRPr="000919B1" w:rsidRDefault="000919B1" w:rsidP="00EF08AF">
            <w:pPr>
              <w:rPr>
                <w:lang w:eastAsia="hr-HR"/>
              </w:rPr>
            </w:pPr>
            <w:r w:rsidRPr="000919B1">
              <w:rPr>
                <w:lang w:eastAsia="hr-HR"/>
              </w:rPr>
              <w:t xml:space="preserve">Hvar, </w:t>
            </w:r>
            <w:proofErr w:type="spellStart"/>
            <w:r w:rsidRPr="000919B1">
              <w:rPr>
                <w:lang w:eastAsia="hr-HR"/>
              </w:rPr>
              <w:t>Obala</w:t>
            </w:r>
            <w:proofErr w:type="spellEnd"/>
            <w:r w:rsidRPr="000919B1">
              <w:rPr>
                <w:lang w:eastAsia="hr-HR"/>
              </w:rPr>
              <w:t xml:space="preserve"> </w:t>
            </w:r>
            <w:proofErr w:type="spellStart"/>
            <w:r w:rsidRPr="000919B1">
              <w:rPr>
                <w:lang w:eastAsia="hr-HR"/>
              </w:rPr>
              <w:t>Fabrika</w:t>
            </w:r>
            <w:proofErr w:type="spellEnd"/>
            <w:r w:rsidRPr="000919B1">
              <w:rPr>
                <w:lang w:eastAsia="hr-HR"/>
              </w:rPr>
              <w:t xml:space="preserve"> 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DB4FC" w14:textId="77777777" w:rsidR="000919B1" w:rsidRPr="000919B1" w:rsidRDefault="000919B1" w:rsidP="00EF08AF">
            <w:pPr>
              <w:rPr>
                <w:lang w:eastAsia="hr-HR"/>
              </w:rPr>
            </w:pPr>
            <w:proofErr w:type="spellStart"/>
            <w:r w:rsidRPr="000919B1">
              <w:rPr>
                <w:lang w:eastAsia="hr-HR"/>
              </w:rPr>
              <w:t>kožne</w:t>
            </w:r>
            <w:proofErr w:type="spellEnd"/>
            <w:r w:rsidRPr="000919B1">
              <w:rPr>
                <w:lang w:eastAsia="hr-HR"/>
              </w:rPr>
              <w:t xml:space="preserve"> </w:t>
            </w:r>
            <w:proofErr w:type="spellStart"/>
            <w:r w:rsidRPr="000919B1">
              <w:rPr>
                <w:lang w:eastAsia="hr-HR"/>
              </w:rPr>
              <w:t>galanterije</w:t>
            </w:r>
            <w:proofErr w:type="spellEnd"/>
            <w:r w:rsidRPr="000919B1">
              <w:rPr>
                <w:lang w:eastAsia="hr-HR"/>
              </w:rPr>
              <w:t xml:space="preserve">, </w:t>
            </w:r>
            <w:proofErr w:type="spellStart"/>
            <w:r w:rsidRPr="000919B1">
              <w:rPr>
                <w:lang w:eastAsia="hr-HR"/>
              </w:rPr>
              <w:t>potrepština</w:t>
            </w:r>
            <w:proofErr w:type="spellEnd"/>
            <w:r w:rsidRPr="000919B1">
              <w:rPr>
                <w:lang w:eastAsia="hr-HR"/>
              </w:rPr>
              <w:t xml:space="preserve"> za </w:t>
            </w:r>
            <w:proofErr w:type="spellStart"/>
            <w:r w:rsidRPr="000919B1">
              <w:rPr>
                <w:lang w:eastAsia="hr-HR"/>
              </w:rPr>
              <w:t>plažu</w:t>
            </w:r>
            <w:proofErr w:type="spellEnd"/>
            <w:r w:rsidRPr="000919B1">
              <w:rPr>
                <w:lang w:eastAsia="hr-HR"/>
              </w:rPr>
              <w:t xml:space="preserve"> </w:t>
            </w:r>
          </w:p>
        </w:tc>
      </w:tr>
    </w:tbl>
    <w:p w14:paraId="508CA8E2" w14:textId="695E8611" w:rsidR="000919B1" w:rsidRDefault="000919B1" w:rsidP="00C447BF">
      <w:pPr>
        <w:pStyle w:val="NoSpacing"/>
        <w:jc w:val="both"/>
      </w:pPr>
    </w:p>
    <w:p w14:paraId="6A4A23D3" w14:textId="6FDF1C03" w:rsidR="000919B1" w:rsidRDefault="000139EA" w:rsidP="000139EA">
      <w:pPr>
        <w:pStyle w:val="NoSpacing"/>
        <w:jc w:val="center"/>
      </w:pPr>
      <w:r w:rsidRPr="000139EA">
        <w:t xml:space="preserve">8. </w:t>
      </w:r>
      <w:proofErr w:type="spellStart"/>
      <w:r w:rsidRPr="000139EA">
        <w:t>na</w:t>
      </w:r>
      <w:proofErr w:type="spellEnd"/>
      <w:r w:rsidRPr="000139EA">
        <w:t xml:space="preserve"> </w:t>
      </w:r>
      <w:proofErr w:type="spellStart"/>
      <w:r w:rsidRPr="000139EA">
        <w:t>lokaciji</w:t>
      </w:r>
      <w:proofErr w:type="spellEnd"/>
      <w:r w:rsidRPr="000139EA">
        <w:t>:  UVALA KRIŽA</w:t>
      </w:r>
    </w:p>
    <w:p w14:paraId="5D428F1B" w14:textId="5D78EDED" w:rsidR="000139EA" w:rsidRDefault="000139EA" w:rsidP="00C447BF">
      <w:pPr>
        <w:pStyle w:val="NoSpacing"/>
        <w:jc w:val="both"/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476"/>
        <w:gridCol w:w="3828"/>
      </w:tblGrid>
      <w:tr w:rsidR="000139EA" w:rsidRPr="000139EA" w14:paraId="437105E4" w14:textId="77777777" w:rsidTr="000139EA">
        <w:trPr>
          <w:trHeight w:val="255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D73615" w14:textId="77777777" w:rsidR="000139EA" w:rsidRPr="000139EA" w:rsidRDefault="000139EA" w:rsidP="00EF08AF">
            <w:pPr>
              <w:jc w:val="center"/>
              <w:rPr>
                <w:lang w:eastAsia="hr-HR"/>
              </w:rPr>
            </w:pPr>
            <w:r w:rsidRPr="000139EA">
              <w:rPr>
                <w:lang w:eastAsia="hr-HR"/>
              </w:rPr>
              <w:t>R.br.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70BD" w14:textId="77777777" w:rsidR="000139EA" w:rsidRPr="000139EA" w:rsidRDefault="000139EA" w:rsidP="00EF08AF">
            <w:pPr>
              <w:jc w:val="center"/>
              <w:rPr>
                <w:lang w:eastAsia="hr-HR"/>
              </w:rPr>
            </w:pPr>
            <w:proofErr w:type="spellStart"/>
            <w:r w:rsidRPr="000139EA">
              <w:rPr>
                <w:lang w:eastAsia="hr-HR"/>
              </w:rPr>
              <w:t>Broj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C378" w14:textId="77777777" w:rsidR="000139EA" w:rsidRPr="000139EA" w:rsidRDefault="000139EA" w:rsidP="00EF08AF">
            <w:pPr>
              <w:jc w:val="center"/>
              <w:rPr>
                <w:lang w:eastAsia="hr-HR"/>
              </w:rPr>
            </w:pPr>
            <w:proofErr w:type="spellStart"/>
            <w:r w:rsidRPr="000139EA">
              <w:rPr>
                <w:lang w:eastAsia="hr-HR"/>
              </w:rPr>
              <w:t>Naziv</w:t>
            </w:r>
            <w:proofErr w:type="spellEnd"/>
            <w:r w:rsidRPr="000139EA">
              <w:rPr>
                <w:lang w:eastAsia="hr-HR"/>
              </w:rPr>
              <w:t xml:space="preserve"> / Ime </w:t>
            </w:r>
            <w:proofErr w:type="spellStart"/>
            <w:r w:rsidRPr="000139EA">
              <w:rPr>
                <w:lang w:eastAsia="hr-HR"/>
              </w:rPr>
              <w:t>i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D75E" w14:textId="77777777" w:rsidR="000139EA" w:rsidRPr="000139EA" w:rsidRDefault="000139EA" w:rsidP="00EF08AF">
            <w:pPr>
              <w:jc w:val="center"/>
              <w:rPr>
                <w:lang w:eastAsia="hr-HR"/>
              </w:rPr>
            </w:pPr>
            <w:r w:rsidRPr="000139EA">
              <w:rPr>
                <w:lang w:eastAsia="hr-HR"/>
              </w:rPr>
              <w:t>N a m j e n a</w:t>
            </w:r>
          </w:p>
        </w:tc>
      </w:tr>
      <w:tr w:rsidR="000139EA" w:rsidRPr="000139EA" w14:paraId="4AE12797" w14:textId="77777777" w:rsidTr="000139EA">
        <w:trPr>
          <w:trHeight w:val="255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FBE660" w14:textId="77777777" w:rsidR="000139EA" w:rsidRPr="000139EA" w:rsidRDefault="000139EA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1D5F5" w14:textId="77777777" w:rsidR="000139EA" w:rsidRPr="000139EA" w:rsidRDefault="000139EA" w:rsidP="00EF08AF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0139EA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9CCC2" w14:textId="77777777" w:rsidR="000139EA" w:rsidRPr="000139EA" w:rsidRDefault="000139EA" w:rsidP="00EF08AF">
            <w:pPr>
              <w:jc w:val="center"/>
              <w:rPr>
                <w:lang w:eastAsia="hr-HR"/>
              </w:rPr>
            </w:pPr>
            <w:proofErr w:type="spellStart"/>
            <w:r w:rsidRPr="000139EA">
              <w:rPr>
                <w:lang w:eastAsia="hr-HR"/>
              </w:rPr>
              <w:t>te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adresa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prebivališta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ili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sjedišta</w:t>
            </w:r>
            <w:proofErr w:type="spellEnd"/>
            <w:r w:rsidRPr="000139EA">
              <w:rPr>
                <w:lang w:eastAsia="hr-HR"/>
              </w:rPr>
              <w:t xml:space="preserve">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0DD27" w14:textId="77777777" w:rsidR="000139EA" w:rsidRPr="000139EA" w:rsidRDefault="000139EA" w:rsidP="00EF08AF">
            <w:pPr>
              <w:rPr>
                <w:lang w:eastAsia="hr-HR"/>
              </w:rPr>
            </w:pPr>
          </w:p>
        </w:tc>
      </w:tr>
      <w:tr w:rsidR="000139EA" w:rsidRPr="000139EA" w14:paraId="44866CD7" w14:textId="77777777" w:rsidTr="000139EA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B787" w14:textId="77777777" w:rsidR="000139EA" w:rsidRPr="000139EA" w:rsidRDefault="000139EA" w:rsidP="00EF08AF">
            <w:pPr>
              <w:jc w:val="center"/>
              <w:rPr>
                <w:lang w:eastAsia="hr-HR"/>
              </w:rPr>
            </w:pPr>
            <w:r w:rsidRPr="000139EA">
              <w:rPr>
                <w:lang w:eastAsia="hr-HR"/>
              </w:rPr>
              <w:t>1.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908E" w14:textId="77777777" w:rsidR="000139EA" w:rsidRPr="000139EA" w:rsidRDefault="000139EA" w:rsidP="00EF08AF">
            <w:pPr>
              <w:jc w:val="center"/>
              <w:rPr>
                <w:b/>
                <w:bCs/>
                <w:lang w:eastAsia="hr-HR"/>
              </w:rPr>
            </w:pPr>
            <w:r w:rsidRPr="000139EA">
              <w:rPr>
                <w:b/>
                <w:bCs/>
                <w:lang w:eastAsia="hr-HR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819C" w14:textId="77777777" w:rsidR="000139EA" w:rsidRPr="000139EA" w:rsidRDefault="000139EA" w:rsidP="00EF08AF">
            <w:pPr>
              <w:rPr>
                <w:b/>
                <w:bCs/>
                <w:lang w:eastAsia="hr-HR"/>
              </w:rPr>
            </w:pPr>
            <w:r w:rsidRPr="000139EA">
              <w:rPr>
                <w:b/>
                <w:bCs/>
                <w:lang w:eastAsia="hr-HR"/>
              </w:rPr>
              <w:t xml:space="preserve">FORKA, </w:t>
            </w:r>
            <w:proofErr w:type="spellStart"/>
            <w:r w:rsidRPr="000139EA">
              <w:rPr>
                <w:b/>
                <w:bCs/>
                <w:lang w:eastAsia="hr-HR"/>
              </w:rPr>
              <w:t>proizvodna</w:t>
            </w:r>
            <w:proofErr w:type="spellEnd"/>
            <w:r w:rsidRPr="000139EA">
              <w:rPr>
                <w:b/>
                <w:bCs/>
                <w:lang w:eastAsia="hr-HR"/>
              </w:rPr>
              <w:t xml:space="preserve"> zadruga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1856" w14:textId="77777777" w:rsidR="000139EA" w:rsidRPr="000139EA" w:rsidRDefault="000139EA" w:rsidP="00EF08AF">
            <w:pPr>
              <w:rPr>
                <w:lang w:eastAsia="hr-HR"/>
              </w:rPr>
            </w:pPr>
            <w:proofErr w:type="spellStart"/>
            <w:r w:rsidRPr="000139EA">
              <w:rPr>
                <w:lang w:eastAsia="hr-HR"/>
              </w:rPr>
              <w:t>prodaja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sladoleda</w:t>
            </w:r>
            <w:proofErr w:type="spellEnd"/>
          </w:p>
        </w:tc>
      </w:tr>
      <w:tr w:rsidR="000139EA" w:rsidRPr="000139EA" w14:paraId="476D6FA1" w14:textId="77777777" w:rsidTr="000139EA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4686" w14:textId="77777777" w:rsidR="000139EA" w:rsidRPr="000139EA" w:rsidRDefault="000139EA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7B64" w14:textId="77777777" w:rsidR="000139EA" w:rsidRPr="000139EA" w:rsidRDefault="000139EA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A76C8" w14:textId="77777777" w:rsidR="000139EA" w:rsidRPr="000139EA" w:rsidRDefault="000139EA" w:rsidP="00EF08AF">
            <w:pPr>
              <w:rPr>
                <w:lang w:eastAsia="hr-HR"/>
              </w:rPr>
            </w:pPr>
            <w:r w:rsidRPr="000139EA">
              <w:rPr>
                <w:lang w:eastAsia="hr-HR"/>
              </w:rPr>
              <w:t xml:space="preserve">Hvar 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BAD1F" w14:textId="77777777" w:rsidR="000139EA" w:rsidRPr="000139EA" w:rsidRDefault="000139EA" w:rsidP="00EF08AF">
            <w:pPr>
              <w:rPr>
                <w:lang w:eastAsia="hr-HR"/>
              </w:rPr>
            </w:pPr>
          </w:p>
        </w:tc>
      </w:tr>
      <w:tr w:rsidR="000139EA" w:rsidRPr="000139EA" w14:paraId="1A048538" w14:textId="77777777" w:rsidTr="000139EA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4695" w14:textId="77777777" w:rsidR="000139EA" w:rsidRPr="000139EA" w:rsidRDefault="000139EA" w:rsidP="00EF08AF">
            <w:pPr>
              <w:jc w:val="center"/>
              <w:rPr>
                <w:lang w:eastAsia="hr-HR"/>
              </w:rPr>
            </w:pPr>
            <w:r w:rsidRPr="000139EA">
              <w:rPr>
                <w:lang w:eastAsia="hr-HR"/>
              </w:rPr>
              <w:t>2.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ACD4" w14:textId="77777777" w:rsidR="000139EA" w:rsidRPr="000139EA" w:rsidRDefault="000139EA" w:rsidP="00EF08AF">
            <w:pPr>
              <w:jc w:val="center"/>
              <w:rPr>
                <w:b/>
                <w:bCs/>
                <w:lang w:eastAsia="hr-HR"/>
              </w:rPr>
            </w:pPr>
            <w:r w:rsidRPr="000139EA">
              <w:rPr>
                <w:b/>
                <w:bCs/>
                <w:lang w:eastAsia="hr-HR"/>
              </w:rPr>
              <w:t>2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0DAA" w14:textId="77777777" w:rsidR="000139EA" w:rsidRPr="000139EA" w:rsidRDefault="000139EA" w:rsidP="00EF08AF">
            <w:pPr>
              <w:rPr>
                <w:b/>
                <w:bCs/>
                <w:lang w:eastAsia="hr-HR"/>
              </w:rPr>
            </w:pPr>
            <w:proofErr w:type="spellStart"/>
            <w:r w:rsidRPr="000139EA">
              <w:rPr>
                <w:b/>
                <w:bCs/>
                <w:lang w:eastAsia="hr-HR"/>
              </w:rPr>
              <w:t>Jelka</w:t>
            </w:r>
            <w:proofErr w:type="spellEnd"/>
            <w:r w:rsidRPr="000139EA">
              <w:rPr>
                <w:b/>
                <w:bCs/>
                <w:lang w:eastAsia="hr-HR"/>
              </w:rPr>
              <w:t xml:space="preserve"> SKANSI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2BFF" w14:textId="77777777" w:rsidR="000139EA" w:rsidRPr="000139EA" w:rsidRDefault="000139EA" w:rsidP="00EF08AF">
            <w:pPr>
              <w:rPr>
                <w:lang w:eastAsia="hr-HR"/>
              </w:rPr>
            </w:pPr>
            <w:proofErr w:type="spellStart"/>
            <w:r w:rsidRPr="000139EA">
              <w:rPr>
                <w:lang w:eastAsia="hr-HR"/>
              </w:rPr>
              <w:t>prodaja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poljoprivrednih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proizvoda</w:t>
            </w:r>
            <w:proofErr w:type="spellEnd"/>
            <w:r w:rsidRPr="000139EA">
              <w:rPr>
                <w:lang w:eastAsia="hr-HR"/>
              </w:rPr>
              <w:t xml:space="preserve"> (</w:t>
            </w:r>
            <w:proofErr w:type="spellStart"/>
            <w:r w:rsidRPr="000139EA">
              <w:rPr>
                <w:lang w:eastAsia="hr-HR"/>
              </w:rPr>
              <w:t>pčelinji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proizvodi</w:t>
            </w:r>
            <w:proofErr w:type="spellEnd"/>
            <w:r w:rsidRPr="000139EA">
              <w:rPr>
                <w:lang w:eastAsia="hr-HR"/>
              </w:rPr>
              <w:t>,</w:t>
            </w:r>
          </w:p>
        </w:tc>
      </w:tr>
      <w:tr w:rsidR="000139EA" w:rsidRPr="000139EA" w14:paraId="223099B8" w14:textId="77777777" w:rsidTr="000139EA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75EF" w14:textId="77777777" w:rsidR="000139EA" w:rsidRPr="000139EA" w:rsidRDefault="000139EA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1B55" w14:textId="77777777" w:rsidR="000139EA" w:rsidRPr="000139EA" w:rsidRDefault="000139EA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946A0" w14:textId="77777777" w:rsidR="000139EA" w:rsidRPr="000139EA" w:rsidRDefault="000139EA" w:rsidP="00EF08AF">
            <w:pPr>
              <w:rPr>
                <w:lang w:eastAsia="hr-HR"/>
              </w:rPr>
            </w:pPr>
            <w:proofErr w:type="spellStart"/>
            <w:r w:rsidRPr="000139EA">
              <w:rPr>
                <w:lang w:eastAsia="hr-HR"/>
              </w:rPr>
              <w:t>Stari</w:t>
            </w:r>
            <w:proofErr w:type="spellEnd"/>
            <w:r w:rsidRPr="000139EA">
              <w:rPr>
                <w:lang w:eastAsia="hr-HR"/>
              </w:rPr>
              <w:t xml:space="preserve"> Grad, </w:t>
            </w:r>
            <w:proofErr w:type="spellStart"/>
            <w:r w:rsidRPr="000139EA">
              <w:rPr>
                <w:lang w:eastAsia="hr-HR"/>
              </w:rPr>
              <w:t>Zbora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Narodne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garde</w:t>
            </w:r>
            <w:proofErr w:type="spellEnd"/>
            <w:r w:rsidRPr="000139EA">
              <w:rPr>
                <w:lang w:eastAsia="hr-HR"/>
              </w:rPr>
              <w:t xml:space="preserve"> 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72B30" w14:textId="77777777" w:rsidR="000139EA" w:rsidRPr="000139EA" w:rsidRDefault="000139EA" w:rsidP="00EF08AF">
            <w:pPr>
              <w:rPr>
                <w:lang w:eastAsia="hr-HR"/>
              </w:rPr>
            </w:pPr>
            <w:proofErr w:type="spellStart"/>
            <w:r w:rsidRPr="000139EA">
              <w:rPr>
                <w:lang w:eastAsia="hr-HR"/>
              </w:rPr>
              <w:t>eterična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ulja</w:t>
            </w:r>
            <w:proofErr w:type="spellEnd"/>
            <w:r w:rsidRPr="000139EA">
              <w:rPr>
                <w:lang w:eastAsia="hr-HR"/>
              </w:rPr>
              <w:t xml:space="preserve">, </w:t>
            </w:r>
            <w:proofErr w:type="spellStart"/>
            <w:r w:rsidRPr="000139EA">
              <w:rPr>
                <w:lang w:eastAsia="hr-HR"/>
              </w:rPr>
              <w:t>autohtono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ljekovito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bilje</w:t>
            </w:r>
            <w:proofErr w:type="spellEnd"/>
            <w:r w:rsidRPr="000139EA">
              <w:rPr>
                <w:lang w:eastAsia="hr-HR"/>
              </w:rPr>
              <w:t>)</w:t>
            </w:r>
          </w:p>
        </w:tc>
      </w:tr>
      <w:tr w:rsidR="000139EA" w:rsidRPr="000139EA" w14:paraId="046FFA6A" w14:textId="77777777" w:rsidTr="000139EA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F40C" w14:textId="77777777" w:rsidR="000139EA" w:rsidRPr="000139EA" w:rsidRDefault="000139EA" w:rsidP="00EF08AF">
            <w:pPr>
              <w:jc w:val="center"/>
              <w:rPr>
                <w:lang w:eastAsia="hr-HR"/>
              </w:rPr>
            </w:pPr>
            <w:r w:rsidRPr="000139EA">
              <w:rPr>
                <w:lang w:eastAsia="hr-HR"/>
              </w:rPr>
              <w:t>3.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3FC8" w14:textId="77777777" w:rsidR="000139EA" w:rsidRPr="000139EA" w:rsidRDefault="000139EA" w:rsidP="00EF08AF">
            <w:pPr>
              <w:jc w:val="center"/>
              <w:rPr>
                <w:b/>
                <w:bCs/>
                <w:lang w:eastAsia="hr-HR"/>
              </w:rPr>
            </w:pPr>
            <w:r w:rsidRPr="000139EA">
              <w:rPr>
                <w:b/>
                <w:bCs/>
                <w:lang w:eastAsia="hr-HR"/>
              </w:rPr>
              <w:t>3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CA2D" w14:textId="77777777" w:rsidR="000139EA" w:rsidRPr="000139EA" w:rsidRDefault="000139EA" w:rsidP="00EF08AF">
            <w:pPr>
              <w:rPr>
                <w:b/>
                <w:bCs/>
                <w:lang w:eastAsia="hr-HR"/>
              </w:rPr>
            </w:pPr>
            <w:proofErr w:type="spellStart"/>
            <w:r w:rsidRPr="000139EA">
              <w:rPr>
                <w:b/>
                <w:bCs/>
                <w:lang w:eastAsia="hr-HR"/>
              </w:rPr>
              <w:t>Ljubica</w:t>
            </w:r>
            <w:proofErr w:type="spellEnd"/>
            <w:r w:rsidRPr="000139EA">
              <w:rPr>
                <w:b/>
                <w:bCs/>
                <w:lang w:eastAsia="hr-HR"/>
              </w:rPr>
              <w:t xml:space="preserve"> DRAGUN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F71D" w14:textId="77777777" w:rsidR="000139EA" w:rsidRPr="000139EA" w:rsidRDefault="000139EA" w:rsidP="00EF08AF">
            <w:pPr>
              <w:rPr>
                <w:lang w:eastAsia="hr-HR"/>
              </w:rPr>
            </w:pPr>
            <w:proofErr w:type="spellStart"/>
            <w:r w:rsidRPr="000139EA">
              <w:rPr>
                <w:lang w:eastAsia="hr-HR"/>
              </w:rPr>
              <w:t>prodaja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poljoprivrednih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proizvoda</w:t>
            </w:r>
            <w:proofErr w:type="spellEnd"/>
            <w:r w:rsidRPr="000139EA">
              <w:rPr>
                <w:lang w:eastAsia="hr-HR"/>
              </w:rPr>
              <w:t xml:space="preserve"> (</w:t>
            </w:r>
            <w:proofErr w:type="spellStart"/>
            <w:r w:rsidRPr="000139EA">
              <w:rPr>
                <w:lang w:eastAsia="hr-HR"/>
              </w:rPr>
              <w:t>pčelinji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proizvodi</w:t>
            </w:r>
            <w:proofErr w:type="spellEnd"/>
            <w:r w:rsidRPr="000139EA">
              <w:rPr>
                <w:lang w:eastAsia="hr-HR"/>
              </w:rPr>
              <w:t>,</w:t>
            </w:r>
          </w:p>
        </w:tc>
      </w:tr>
      <w:tr w:rsidR="000139EA" w:rsidRPr="000139EA" w14:paraId="1EAF87F9" w14:textId="77777777" w:rsidTr="000139EA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771E" w14:textId="77777777" w:rsidR="000139EA" w:rsidRPr="000139EA" w:rsidRDefault="000139EA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A618" w14:textId="77777777" w:rsidR="000139EA" w:rsidRPr="000139EA" w:rsidRDefault="000139EA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CBA6" w14:textId="77777777" w:rsidR="000139EA" w:rsidRPr="000139EA" w:rsidRDefault="000139EA" w:rsidP="00EF08AF">
            <w:pPr>
              <w:rPr>
                <w:lang w:eastAsia="hr-HR"/>
              </w:rPr>
            </w:pPr>
            <w:proofErr w:type="spellStart"/>
            <w:r w:rsidRPr="000139EA">
              <w:rPr>
                <w:lang w:eastAsia="hr-HR"/>
              </w:rPr>
              <w:t>Brusje</w:t>
            </w:r>
            <w:proofErr w:type="spellEnd"/>
            <w:r w:rsidRPr="000139EA">
              <w:rPr>
                <w:lang w:eastAsia="hr-HR"/>
              </w:rPr>
              <w:t xml:space="preserve">, </w:t>
            </w:r>
            <w:proofErr w:type="spellStart"/>
            <w:r w:rsidRPr="000139EA">
              <w:rPr>
                <w:lang w:eastAsia="hr-HR"/>
              </w:rPr>
              <w:t>Mandrač</w:t>
            </w:r>
            <w:proofErr w:type="spellEnd"/>
            <w:r w:rsidRPr="000139EA">
              <w:rPr>
                <w:lang w:eastAsia="hr-HR"/>
              </w:rPr>
              <w:t xml:space="preserve"> 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56C7C" w14:textId="77777777" w:rsidR="000139EA" w:rsidRPr="000139EA" w:rsidRDefault="000139EA" w:rsidP="00EF08AF">
            <w:pPr>
              <w:rPr>
                <w:lang w:eastAsia="hr-HR"/>
              </w:rPr>
            </w:pPr>
            <w:proofErr w:type="spellStart"/>
            <w:r w:rsidRPr="000139EA">
              <w:rPr>
                <w:lang w:eastAsia="hr-HR"/>
              </w:rPr>
              <w:t>eterična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ulja</w:t>
            </w:r>
            <w:proofErr w:type="spellEnd"/>
            <w:r w:rsidRPr="000139EA">
              <w:rPr>
                <w:lang w:eastAsia="hr-HR"/>
              </w:rPr>
              <w:t xml:space="preserve">, </w:t>
            </w:r>
            <w:proofErr w:type="spellStart"/>
            <w:r w:rsidRPr="000139EA">
              <w:rPr>
                <w:lang w:eastAsia="hr-HR"/>
              </w:rPr>
              <w:t>autohtono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ljekovito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bilje</w:t>
            </w:r>
            <w:proofErr w:type="spellEnd"/>
            <w:r w:rsidRPr="000139EA">
              <w:rPr>
                <w:lang w:eastAsia="hr-HR"/>
              </w:rPr>
              <w:t>)</w:t>
            </w:r>
          </w:p>
        </w:tc>
      </w:tr>
      <w:tr w:rsidR="000139EA" w:rsidRPr="000139EA" w14:paraId="46A012C1" w14:textId="77777777" w:rsidTr="000139EA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1467" w14:textId="77777777" w:rsidR="000139EA" w:rsidRPr="000139EA" w:rsidRDefault="000139EA" w:rsidP="00EF08AF">
            <w:pPr>
              <w:jc w:val="center"/>
              <w:rPr>
                <w:lang w:eastAsia="hr-HR"/>
              </w:rPr>
            </w:pPr>
            <w:r w:rsidRPr="000139EA">
              <w:rPr>
                <w:lang w:eastAsia="hr-HR"/>
              </w:rPr>
              <w:t>4.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8F0E" w14:textId="77777777" w:rsidR="000139EA" w:rsidRPr="000139EA" w:rsidRDefault="000139EA" w:rsidP="00EF08AF">
            <w:pPr>
              <w:jc w:val="center"/>
              <w:rPr>
                <w:b/>
                <w:bCs/>
                <w:lang w:eastAsia="hr-HR"/>
              </w:rPr>
            </w:pPr>
            <w:r w:rsidRPr="000139EA">
              <w:rPr>
                <w:b/>
                <w:bCs/>
                <w:lang w:eastAsia="hr-HR"/>
              </w:rPr>
              <w:t>4</w:t>
            </w:r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i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r w:rsidRPr="000139EA">
              <w:rPr>
                <w:b/>
                <w:bCs/>
                <w:lang w:eastAsia="hr-HR"/>
              </w:rPr>
              <w:t>5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EB8C" w14:textId="77777777" w:rsidR="000139EA" w:rsidRPr="000139EA" w:rsidRDefault="000139EA" w:rsidP="00EF08AF">
            <w:pPr>
              <w:rPr>
                <w:lang w:eastAsia="hr-HR"/>
              </w:rPr>
            </w:pPr>
            <w:proofErr w:type="spellStart"/>
            <w:r w:rsidRPr="000139EA">
              <w:rPr>
                <w:b/>
                <w:bCs/>
                <w:lang w:eastAsia="hr-HR"/>
              </w:rPr>
              <w:t>Sebastijan</w:t>
            </w:r>
            <w:proofErr w:type="spellEnd"/>
            <w:r w:rsidRPr="000139EA">
              <w:rPr>
                <w:b/>
                <w:bCs/>
                <w:lang w:eastAsia="hr-HR"/>
              </w:rPr>
              <w:t xml:space="preserve"> ĆIBARIĆ</w:t>
            </w:r>
            <w:r w:rsidRPr="000139EA">
              <w:rPr>
                <w:lang w:eastAsia="hr-HR"/>
              </w:rPr>
              <w:t xml:space="preserve">, </w:t>
            </w:r>
            <w:proofErr w:type="spellStart"/>
            <w:r w:rsidRPr="000139EA">
              <w:rPr>
                <w:lang w:eastAsia="hr-HR"/>
              </w:rPr>
              <w:t>vl.</w:t>
            </w:r>
            <w:proofErr w:type="spellEnd"/>
            <w:r w:rsidRPr="000139EA">
              <w:rPr>
                <w:b/>
                <w:bCs/>
                <w:lang w:eastAsia="hr-HR"/>
              </w:rPr>
              <w:t xml:space="preserve"> S.O.T. ROKO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1D12" w14:textId="77777777" w:rsidR="000139EA" w:rsidRPr="000139EA" w:rsidRDefault="000139EA" w:rsidP="00EF08AF">
            <w:pPr>
              <w:rPr>
                <w:lang w:eastAsia="hr-HR"/>
              </w:rPr>
            </w:pPr>
            <w:proofErr w:type="spellStart"/>
            <w:r w:rsidRPr="000139EA">
              <w:rPr>
                <w:lang w:eastAsia="hr-HR"/>
              </w:rPr>
              <w:t>prodaja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razglednica</w:t>
            </w:r>
            <w:proofErr w:type="spellEnd"/>
            <w:r w:rsidRPr="000139EA">
              <w:rPr>
                <w:lang w:eastAsia="hr-HR"/>
              </w:rPr>
              <w:t xml:space="preserve">, </w:t>
            </w:r>
            <w:proofErr w:type="spellStart"/>
            <w:r w:rsidRPr="000139EA">
              <w:rPr>
                <w:lang w:eastAsia="hr-HR"/>
              </w:rPr>
              <w:t>slika</w:t>
            </w:r>
            <w:proofErr w:type="spellEnd"/>
            <w:r w:rsidRPr="000139EA">
              <w:rPr>
                <w:lang w:eastAsia="hr-HR"/>
              </w:rPr>
              <w:t xml:space="preserve">, </w:t>
            </w:r>
            <w:proofErr w:type="spellStart"/>
            <w:r w:rsidRPr="000139EA">
              <w:rPr>
                <w:lang w:eastAsia="hr-HR"/>
              </w:rPr>
              <w:t>bižuterije</w:t>
            </w:r>
            <w:proofErr w:type="spellEnd"/>
            <w:r w:rsidRPr="000139EA">
              <w:rPr>
                <w:lang w:eastAsia="hr-HR"/>
              </w:rPr>
              <w:t xml:space="preserve">, </w:t>
            </w:r>
            <w:proofErr w:type="spellStart"/>
            <w:r w:rsidRPr="000139EA">
              <w:rPr>
                <w:lang w:eastAsia="hr-HR"/>
              </w:rPr>
              <w:t>suvenira</w:t>
            </w:r>
            <w:proofErr w:type="spellEnd"/>
            <w:r w:rsidRPr="000139EA">
              <w:rPr>
                <w:lang w:eastAsia="hr-HR"/>
              </w:rPr>
              <w:t xml:space="preserve">, </w:t>
            </w:r>
          </w:p>
        </w:tc>
      </w:tr>
      <w:tr w:rsidR="000139EA" w:rsidRPr="000139EA" w14:paraId="1235D615" w14:textId="77777777" w:rsidTr="000139EA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6071" w14:textId="77777777" w:rsidR="000139EA" w:rsidRPr="000139EA" w:rsidRDefault="000139EA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78DC" w14:textId="77777777" w:rsidR="000139EA" w:rsidRPr="000139EA" w:rsidRDefault="000139EA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57765" w14:textId="77777777" w:rsidR="000139EA" w:rsidRPr="000139EA" w:rsidRDefault="000139EA" w:rsidP="00EF08AF">
            <w:pPr>
              <w:rPr>
                <w:lang w:eastAsia="hr-HR"/>
              </w:rPr>
            </w:pPr>
            <w:r w:rsidRPr="000139EA">
              <w:rPr>
                <w:lang w:eastAsia="hr-HR"/>
              </w:rPr>
              <w:t xml:space="preserve">Zagreb, </w:t>
            </w:r>
            <w:proofErr w:type="spellStart"/>
            <w:r w:rsidRPr="000139EA">
              <w:rPr>
                <w:lang w:eastAsia="hr-HR"/>
              </w:rPr>
              <w:t>Lelijska</w:t>
            </w:r>
            <w:proofErr w:type="spellEnd"/>
            <w:r w:rsidRPr="000139EA">
              <w:rPr>
                <w:lang w:eastAsia="hr-HR"/>
              </w:rPr>
              <w:t xml:space="preserve"> 40 D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257FA" w14:textId="77777777" w:rsidR="000139EA" w:rsidRPr="000139EA" w:rsidRDefault="000139EA" w:rsidP="00EF08AF">
            <w:pPr>
              <w:rPr>
                <w:lang w:eastAsia="hr-HR"/>
              </w:rPr>
            </w:pPr>
            <w:proofErr w:type="spellStart"/>
            <w:r w:rsidRPr="000139EA">
              <w:rPr>
                <w:lang w:eastAsia="hr-HR"/>
              </w:rPr>
              <w:t>kožne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galanterije</w:t>
            </w:r>
            <w:proofErr w:type="spellEnd"/>
            <w:r w:rsidRPr="000139EA">
              <w:rPr>
                <w:lang w:eastAsia="hr-HR"/>
              </w:rPr>
              <w:t xml:space="preserve">, </w:t>
            </w:r>
            <w:proofErr w:type="spellStart"/>
            <w:r w:rsidRPr="000139EA">
              <w:rPr>
                <w:lang w:eastAsia="hr-HR"/>
              </w:rPr>
              <w:t>potrepština</w:t>
            </w:r>
            <w:proofErr w:type="spellEnd"/>
            <w:r w:rsidRPr="000139EA">
              <w:rPr>
                <w:lang w:eastAsia="hr-HR"/>
              </w:rPr>
              <w:t xml:space="preserve"> za </w:t>
            </w:r>
            <w:proofErr w:type="spellStart"/>
            <w:r w:rsidRPr="000139EA">
              <w:rPr>
                <w:lang w:eastAsia="hr-HR"/>
              </w:rPr>
              <w:t>plažu</w:t>
            </w:r>
            <w:proofErr w:type="spellEnd"/>
            <w:r w:rsidRPr="000139EA">
              <w:rPr>
                <w:lang w:eastAsia="hr-HR"/>
              </w:rPr>
              <w:t xml:space="preserve"> </w:t>
            </w:r>
          </w:p>
        </w:tc>
      </w:tr>
      <w:tr w:rsidR="000139EA" w:rsidRPr="000139EA" w14:paraId="752A0E68" w14:textId="77777777" w:rsidTr="000139EA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A950" w14:textId="77777777" w:rsidR="000139EA" w:rsidRPr="000139EA" w:rsidRDefault="000139EA" w:rsidP="00EF08AF">
            <w:pPr>
              <w:jc w:val="center"/>
              <w:rPr>
                <w:lang w:eastAsia="hr-HR"/>
              </w:rPr>
            </w:pPr>
            <w:r w:rsidRPr="000139EA">
              <w:rPr>
                <w:lang w:eastAsia="hr-HR"/>
              </w:rPr>
              <w:t>5.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390F" w14:textId="77777777" w:rsidR="000139EA" w:rsidRPr="000139EA" w:rsidRDefault="000139EA" w:rsidP="00EF08AF">
            <w:pPr>
              <w:jc w:val="center"/>
              <w:rPr>
                <w:b/>
                <w:bCs/>
                <w:lang w:eastAsia="hr-HR"/>
              </w:rPr>
            </w:pPr>
            <w:r w:rsidRPr="000139EA">
              <w:rPr>
                <w:b/>
                <w:bCs/>
                <w:lang w:eastAsia="hr-HR"/>
              </w:rPr>
              <w:t>6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A381" w14:textId="77777777" w:rsidR="000139EA" w:rsidRPr="000139EA" w:rsidRDefault="000139EA" w:rsidP="00EF08AF">
            <w:pPr>
              <w:rPr>
                <w:b/>
                <w:bCs/>
                <w:lang w:eastAsia="hr-HR"/>
              </w:rPr>
            </w:pPr>
            <w:proofErr w:type="spellStart"/>
            <w:r w:rsidRPr="000139EA">
              <w:rPr>
                <w:b/>
                <w:bCs/>
                <w:lang w:eastAsia="hr-HR"/>
              </w:rPr>
              <w:t>Dragoslav</w:t>
            </w:r>
            <w:proofErr w:type="spellEnd"/>
            <w:r w:rsidRPr="000139EA">
              <w:rPr>
                <w:b/>
                <w:bCs/>
                <w:lang w:eastAsia="hr-HR"/>
              </w:rPr>
              <w:t xml:space="preserve"> ĆEJIĆ</w:t>
            </w:r>
            <w:r w:rsidRPr="000139EA">
              <w:rPr>
                <w:lang w:eastAsia="hr-HR"/>
              </w:rPr>
              <w:t xml:space="preserve">, </w:t>
            </w:r>
            <w:proofErr w:type="spellStart"/>
            <w:r w:rsidRPr="000139EA">
              <w:rPr>
                <w:lang w:eastAsia="hr-HR"/>
              </w:rPr>
              <w:t>vl.</w:t>
            </w:r>
            <w:proofErr w:type="spellEnd"/>
            <w:r w:rsidRPr="000139EA">
              <w:rPr>
                <w:b/>
                <w:bCs/>
                <w:lang w:eastAsia="hr-HR"/>
              </w:rPr>
              <w:t xml:space="preserve"> PALAČINKOS, </w:t>
            </w:r>
            <w:proofErr w:type="spellStart"/>
            <w:r w:rsidRPr="000139EA">
              <w:rPr>
                <w:b/>
                <w:bCs/>
                <w:lang w:eastAsia="hr-HR"/>
              </w:rPr>
              <w:t>o.u</w:t>
            </w:r>
            <w:proofErr w:type="spellEnd"/>
            <w:r w:rsidRPr="000139EA">
              <w:rPr>
                <w:b/>
                <w:bCs/>
                <w:lang w:eastAsia="hr-HR"/>
              </w:rPr>
              <w:t>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6867" w14:textId="77777777" w:rsidR="000139EA" w:rsidRPr="000139EA" w:rsidRDefault="000139EA" w:rsidP="00EF08AF">
            <w:pPr>
              <w:rPr>
                <w:lang w:eastAsia="hr-HR"/>
              </w:rPr>
            </w:pPr>
            <w:proofErr w:type="spellStart"/>
            <w:r w:rsidRPr="000139EA">
              <w:rPr>
                <w:lang w:eastAsia="hr-HR"/>
              </w:rPr>
              <w:t>pravljenje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i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prodaja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palačinki</w:t>
            </w:r>
            <w:proofErr w:type="spellEnd"/>
          </w:p>
        </w:tc>
      </w:tr>
      <w:tr w:rsidR="000139EA" w:rsidRPr="000139EA" w14:paraId="77A878A9" w14:textId="77777777" w:rsidTr="000139EA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A790" w14:textId="77777777" w:rsidR="000139EA" w:rsidRPr="000139EA" w:rsidRDefault="000139EA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1BDA" w14:textId="77777777" w:rsidR="000139EA" w:rsidRPr="000139EA" w:rsidRDefault="000139EA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D3A2F" w14:textId="77777777" w:rsidR="000139EA" w:rsidRPr="000139EA" w:rsidRDefault="000139EA" w:rsidP="00EF08AF">
            <w:pPr>
              <w:rPr>
                <w:lang w:eastAsia="hr-HR"/>
              </w:rPr>
            </w:pPr>
            <w:r w:rsidRPr="000139EA">
              <w:rPr>
                <w:lang w:eastAsia="hr-HR"/>
              </w:rPr>
              <w:t xml:space="preserve">Hvar, </w:t>
            </w:r>
            <w:proofErr w:type="spellStart"/>
            <w:r w:rsidRPr="000139EA">
              <w:rPr>
                <w:lang w:eastAsia="hr-HR"/>
              </w:rPr>
              <w:t>Grge</w:t>
            </w:r>
            <w:proofErr w:type="spellEnd"/>
            <w:r w:rsidRPr="000139EA">
              <w:rPr>
                <w:lang w:eastAsia="hr-HR"/>
              </w:rPr>
              <w:t xml:space="preserve"> </w:t>
            </w:r>
            <w:proofErr w:type="spellStart"/>
            <w:r w:rsidRPr="000139EA">
              <w:rPr>
                <w:lang w:eastAsia="hr-HR"/>
              </w:rPr>
              <w:t>Antunovića</w:t>
            </w:r>
            <w:proofErr w:type="spellEnd"/>
            <w:r w:rsidRPr="000139EA">
              <w:rPr>
                <w:lang w:eastAsia="hr-HR"/>
              </w:rPr>
              <w:t xml:space="preserve"> 3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DFB8F" w14:textId="77777777" w:rsidR="000139EA" w:rsidRPr="000139EA" w:rsidRDefault="000139EA" w:rsidP="00EF08AF">
            <w:pPr>
              <w:rPr>
                <w:lang w:eastAsia="hr-HR"/>
              </w:rPr>
            </w:pPr>
          </w:p>
        </w:tc>
      </w:tr>
    </w:tbl>
    <w:p w14:paraId="034C8541" w14:textId="5C2247B5" w:rsidR="000139EA" w:rsidRDefault="000139EA" w:rsidP="00C447BF">
      <w:pPr>
        <w:pStyle w:val="NoSpacing"/>
        <w:jc w:val="both"/>
      </w:pPr>
    </w:p>
    <w:p w14:paraId="2A25C8A4" w14:textId="17F2C9E0" w:rsidR="000139EA" w:rsidRDefault="000A046A" w:rsidP="000A046A">
      <w:pPr>
        <w:pStyle w:val="NoSpacing"/>
        <w:jc w:val="center"/>
      </w:pPr>
      <w:r w:rsidRPr="000A046A">
        <w:t xml:space="preserve">9. </w:t>
      </w:r>
      <w:proofErr w:type="spellStart"/>
      <w:r w:rsidRPr="000A046A">
        <w:t>na</w:t>
      </w:r>
      <w:proofErr w:type="spellEnd"/>
      <w:r w:rsidRPr="000A046A">
        <w:t xml:space="preserve"> </w:t>
      </w:r>
      <w:proofErr w:type="spellStart"/>
      <w:r w:rsidRPr="000A046A">
        <w:t>lokaciji</w:t>
      </w:r>
      <w:proofErr w:type="spellEnd"/>
      <w:r w:rsidRPr="000A046A">
        <w:t>: KRIŽNA LUKA</w:t>
      </w:r>
    </w:p>
    <w:p w14:paraId="58376799" w14:textId="608E2E86" w:rsidR="000A046A" w:rsidRDefault="000A046A" w:rsidP="00C447BF">
      <w:pPr>
        <w:pStyle w:val="NoSpacing"/>
        <w:jc w:val="both"/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476"/>
        <w:gridCol w:w="3828"/>
      </w:tblGrid>
      <w:tr w:rsidR="000A046A" w:rsidRPr="000A046A" w14:paraId="415685D9" w14:textId="77777777" w:rsidTr="000A046A">
        <w:trPr>
          <w:trHeight w:val="255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BBCCF5" w14:textId="77777777" w:rsidR="000A046A" w:rsidRPr="000A046A" w:rsidRDefault="000A046A" w:rsidP="00EF08AF">
            <w:pPr>
              <w:jc w:val="center"/>
              <w:rPr>
                <w:lang w:eastAsia="hr-HR"/>
              </w:rPr>
            </w:pPr>
            <w:r w:rsidRPr="000A046A">
              <w:rPr>
                <w:lang w:eastAsia="hr-HR"/>
              </w:rPr>
              <w:t>R.br.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8D13" w14:textId="77777777" w:rsidR="000A046A" w:rsidRPr="000A046A" w:rsidRDefault="000A046A" w:rsidP="00EF08AF">
            <w:pPr>
              <w:jc w:val="center"/>
              <w:rPr>
                <w:lang w:eastAsia="hr-HR"/>
              </w:rPr>
            </w:pPr>
            <w:proofErr w:type="spellStart"/>
            <w:r w:rsidRPr="000A046A">
              <w:rPr>
                <w:lang w:eastAsia="hr-HR"/>
              </w:rPr>
              <w:t>Broj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E2FB" w14:textId="77777777" w:rsidR="000A046A" w:rsidRPr="000A046A" w:rsidRDefault="000A046A" w:rsidP="00EF08AF">
            <w:pPr>
              <w:jc w:val="center"/>
              <w:rPr>
                <w:lang w:eastAsia="hr-HR"/>
              </w:rPr>
            </w:pPr>
            <w:proofErr w:type="spellStart"/>
            <w:r w:rsidRPr="000A046A">
              <w:rPr>
                <w:lang w:eastAsia="hr-HR"/>
              </w:rPr>
              <w:t>Naziv</w:t>
            </w:r>
            <w:proofErr w:type="spellEnd"/>
            <w:r w:rsidRPr="000A046A">
              <w:rPr>
                <w:lang w:eastAsia="hr-HR"/>
              </w:rPr>
              <w:t xml:space="preserve"> / Ime </w:t>
            </w:r>
            <w:proofErr w:type="spellStart"/>
            <w:r w:rsidRPr="000A046A">
              <w:rPr>
                <w:lang w:eastAsia="hr-HR"/>
              </w:rPr>
              <w:t>i</w:t>
            </w:r>
            <w:proofErr w:type="spellEnd"/>
            <w:r w:rsidRPr="000A046A">
              <w:rPr>
                <w:lang w:eastAsia="hr-HR"/>
              </w:rPr>
              <w:t xml:space="preserve"> </w:t>
            </w:r>
            <w:proofErr w:type="spellStart"/>
            <w:r w:rsidRPr="000A046A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58D4" w14:textId="77777777" w:rsidR="000A046A" w:rsidRPr="000A046A" w:rsidRDefault="000A046A" w:rsidP="00EF08AF">
            <w:pPr>
              <w:jc w:val="center"/>
              <w:rPr>
                <w:lang w:eastAsia="hr-HR"/>
              </w:rPr>
            </w:pPr>
            <w:r w:rsidRPr="000A046A">
              <w:rPr>
                <w:lang w:eastAsia="hr-HR"/>
              </w:rPr>
              <w:t>N a m j e n a</w:t>
            </w:r>
          </w:p>
        </w:tc>
      </w:tr>
      <w:tr w:rsidR="000A046A" w:rsidRPr="000A046A" w14:paraId="627B1DFD" w14:textId="77777777" w:rsidTr="000A046A">
        <w:trPr>
          <w:trHeight w:val="255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599E97" w14:textId="77777777" w:rsidR="000A046A" w:rsidRPr="000A046A" w:rsidRDefault="000A046A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5C8A5" w14:textId="77777777" w:rsidR="000A046A" w:rsidRPr="000A046A" w:rsidRDefault="000A046A" w:rsidP="00EF08AF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0A046A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27D9" w14:textId="77777777" w:rsidR="000A046A" w:rsidRPr="000A046A" w:rsidRDefault="000A046A" w:rsidP="00EF08AF">
            <w:pPr>
              <w:jc w:val="center"/>
              <w:rPr>
                <w:lang w:eastAsia="hr-HR"/>
              </w:rPr>
            </w:pPr>
            <w:proofErr w:type="spellStart"/>
            <w:r w:rsidRPr="000A046A">
              <w:rPr>
                <w:lang w:eastAsia="hr-HR"/>
              </w:rPr>
              <w:t>te</w:t>
            </w:r>
            <w:proofErr w:type="spellEnd"/>
            <w:r w:rsidRPr="000A046A">
              <w:rPr>
                <w:lang w:eastAsia="hr-HR"/>
              </w:rPr>
              <w:t xml:space="preserve"> </w:t>
            </w:r>
            <w:proofErr w:type="spellStart"/>
            <w:r w:rsidRPr="000A046A">
              <w:rPr>
                <w:lang w:eastAsia="hr-HR"/>
              </w:rPr>
              <w:t>adresa</w:t>
            </w:r>
            <w:proofErr w:type="spellEnd"/>
            <w:r w:rsidRPr="000A046A">
              <w:rPr>
                <w:lang w:eastAsia="hr-HR"/>
              </w:rPr>
              <w:t xml:space="preserve"> </w:t>
            </w:r>
            <w:proofErr w:type="spellStart"/>
            <w:r w:rsidRPr="000A046A">
              <w:rPr>
                <w:lang w:eastAsia="hr-HR"/>
              </w:rPr>
              <w:t>prebivališta</w:t>
            </w:r>
            <w:proofErr w:type="spellEnd"/>
            <w:r w:rsidRPr="000A046A">
              <w:rPr>
                <w:lang w:eastAsia="hr-HR"/>
              </w:rPr>
              <w:t xml:space="preserve"> </w:t>
            </w:r>
            <w:proofErr w:type="spellStart"/>
            <w:r w:rsidRPr="000A046A">
              <w:rPr>
                <w:lang w:eastAsia="hr-HR"/>
              </w:rPr>
              <w:t>ili</w:t>
            </w:r>
            <w:proofErr w:type="spellEnd"/>
            <w:r w:rsidRPr="000A046A">
              <w:rPr>
                <w:lang w:eastAsia="hr-HR"/>
              </w:rPr>
              <w:t xml:space="preserve"> </w:t>
            </w:r>
            <w:proofErr w:type="spellStart"/>
            <w:r w:rsidRPr="000A046A">
              <w:rPr>
                <w:lang w:eastAsia="hr-HR"/>
              </w:rPr>
              <w:t>sjedišta</w:t>
            </w:r>
            <w:proofErr w:type="spellEnd"/>
            <w:r w:rsidRPr="000A046A">
              <w:rPr>
                <w:lang w:eastAsia="hr-HR"/>
              </w:rPr>
              <w:t xml:space="preserve">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89BBB" w14:textId="77777777" w:rsidR="000A046A" w:rsidRPr="000A046A" w:rsidRDefault="000A046A" w:rsidP="00EF08AF">
            <w:pPr>
              <w:rPr>
                <w:lang w:eastAsia="hr-HR"/>
              </w:rPr>
            </w:pPr>
          </w:p>
        </w:tc>
      </w:tr>
      <w:tr w:rsidR="000A046A" w:rsidRPr="000A046A" w14:paraId="36D91F58" w14:textId="77777777" w:rsidTr="000A046A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5093" w14:textId="77777777" w:rsidR="000A046A" w:rsidRPr="000A046A" w:rsidRDefault="000A046A" w:rsidP="00EF08AF">
            <w:pPr>
              <w:jc w:val="center"/>
              <w:rPr>
                <w:lang w:eastAsia="hr-HR"/>
              </w:rPr>
            </w:pPr>
            <w:r w:rsidRPr="000A046A">
              <w:rPr>
                <w:lang w:eastAsia="hr-HR"/>
              </w:rPr>
              <w:t>1.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CCD3" w14:textId="77777777" w:rsidR="000A046A" w:rsidRPr="000A046A" w:rsidRDefault="000A046A" w:rsidP="00EF08AF">
            <w:pPr>
              <w:jc w:val="center"/>
              <w:rPr>
                <w:b/>
                <w:bCs/>
                <w:lang w:eastAsia="hr-HR"/>
              </w:rPr>
            </w:pPr>
            <w:r w:rsidRPr="000A046A">
              <w:rPr>
                <w:b/>
                <w:bCs/>
                <w:lang w:eastAsia="hr-HR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A80C" w14:textId="77777777" w:rsidR="000A046A" w:rsidRPr="000A046A" w:rsidRDefault="000A046A" w:rsidP="00EF08AF">
            <w:pPr>
              <w:rPr>
                <w:b/>
                <w:bCs/>
                <w:lang w:eastAsia="hr-HR"/>
              </w:rPr>
            </w:pPr>
            <w:r w:rsidRPr="000A046A">
              <w:rPr>
                <w:b/>
                <w:bCs/>
                <w:lang w:eastAsia="hr-HR"/>
              </w:rPr>
              <w:t>TISAK plus d.o.o.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B5B2" w14:textId="77777777" w:rsidR="000A046A" w:rsidRPr="000A046A" w:rsidRDefault="000A046A" w:rsidP="00EF08AF">
            <w:pPr>
              <w:rPr>
                <w:lang w:eastAsia="hr-HR"/>
              </w:rPr>
            </w:pPr>
            <w:proofErr w:type="spellStart"/>
            <w:r w:rsidRPr="000A046A">
              <w:rPr>
                <w:lang w:eastAsia="hr-HR"/>
              </w:rPr>
              <w:t>prodaja</w:t>
            </w:r>
            <w:proofErr w:type="spellEnd"/>
            <w:r w:rsidRPr="000A046A">
              <w:rPr>
                <w:lang w:eastAsia="hr-HR"/>
              </w:rPr>
              <w:t xml:space="preserve"> </w:t>
            </w:r>
            <w:proofErr w:type="spellStart"/>
            <w:r w:rsidRPr="000A046A">
              <w:rPr>
                <w:lang w:eastAsia="hr-HR"/>
              </w:rPr>
              <w:t>tiskovina</w:t>
            </w:r>
            <w:proofErr w:type="spellEnd"/>
          </w:p>
        </w:tc>
      </w:tr>
      <w:tr w:rsidR="000A046A" w:rsidRPr="000A046A" w14:paraId="7997CD93" w14:textId="77777777" w:rsidTr="000A046A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36DB" w14:textId="77777777" w:rsidR="000A046A" w:rsidRPr="000A046A" w:rsidRDefault="000A046A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38C3" w14:textId="77777777" w:rsidR="000A046A" w:rsidRPr="000A046A" w:rsidRDefault="000A046A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37C70" w14:textId="77777777" w:rsidR="000A046A" w:rsidRPr="000A046A" w:rsidRDefault="000A046A" w:rsidP="00EF08AF">
            <w:pPr>
              <w:rPr>
                <w:lang w:eastAsia="hr-HR"/>
              </w:rPr>
            </w:pPr>
            <w:r w:rsidRPr="000A046A">
              <w:rPr>
                <w:lang w:eastAsia="hr-HR"/>
              </w:rPr>
              <w:t xml:space="preserve">Zagreb, </w:t>
            </w:r>
            <w:proofErr w:type="spellStart"/>
            <w:r w:rsidRPr="000A046A">
              <w:rPr>
                <w:lang w:eastAsia="hr-HR"/>
              </w:rPr>
              <w:t>Slavonska</w:t>
            </w:r>
            <w:proofErr w:type="spellEnd"/>
            <w:r w:rsidRPr="000A046A">
              <w:rPr>
                <w:lang w:eastAsia="hr-HR"/>
              </w:rPr>
              <w:t xml:space="preserve"> </w:t>
            </w:r>
            <w:proofErr w:type="spellStart"/>
            <w:r w:rsidRPr="000A046A">
              <w:rPr>
                <w:lang w:eastAsia="hr-HR"/>
              </w:rPr>
              <w:t>avenija</w:t>
            </w:r>
            <w:proofErr w:type="spellEnd"/>
            <w:r w:rsidRPr="000A046A">
              <w:rPr>
                <w:lang w:eastAsia="hr-HR"/>
              </w:rPr>
              <w:t xml:space="preserve"> 11a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9A83C" w14:textId="77777777" w:rsidR="000A046A" w:rsidRPr="000A046A" w:rsidRDefault="000A046A" w:rsidP="00EF08AF">
            <w:pPr>
              <w:rPr>
                <w:lang w:eastAsia="hr-HR"/>
              </w:rPr>
            </w:pPr>
          </w:p>
        </w:tc>
      </w:tr>
      <w:tr w:rsidR="000A046A" w:rsidRPr="000A046A" w14:paraId="360306A9" w14:textId="77777777" w:rsidTr="000A046A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810E" w14:textId="77777777" w:rsidR="000A046A" w:rsidRPr="000A046A" w:rsidRDefault="000A046A" w:rsidP="00EF08AF">
            <w:pPr>
              <w:jc w:val="center"/>
              <w:rPr>
                <w:lang w:eastAsia="hr-HR"/>
              </w:rPr>
            </w:pPr>
            <w:r w:rsidRPr="000A046A">
              <w:rPr>
                <w:lang w:eastAsia="hr-HR"/>
              </w:rPr>
              <w:t>2.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CB48" w14:textId="77777777" w:rsidR="000A046A" w:rsidRPr="000A046A" w:rsidRDefault="000A046A" w:rsidP="00EF08AF">
            <w:pPr>
              <w:jc w:val="center"/>
              <w:rPr>
                <w:b/>
                <w:bCs/>
                <w:lang w:eastAsia="hr-HR"/>
              </w:rPr>
            </w:pPr>
            <w:r w:rsidRPr="000A046A">
              <w:rPr>
                <w:b/>
                <w:bCs/>
                <w:lang w:eastAsia="hr-HR"/>
              </w:rPr>
              <w:t>2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50CA" w14:textId="77777777" w:rsidR="000A046A" w:rsidRPr="000A046A" w:rsidRDefault="000A046A" w:rsidP="00EF08AF">
            <w:pPr>
              <w:rPr>
                <w:b/>
                <w:bCs/>
                <w:lang w:eastAsia="hr-HR"/>
              </w:rPr>
            </w:pPr>
            <w:r w:rsidRPr="000A046A">
              <w:rPr>
                <w:b/>
                <w:bCs/>
                <w:lang w:eastAsia="hr-HR"/>
              </w:rPr>
              <w:t>Dino PERIĆ</w:t>
            </w:r>
            <w:r w:rsidRPr="000A046A">
              <w:rPr>
                <w:lang w:eastAsia="hr-HR"/>
              </w:rPr>
              <w:t xml:space="preserve">, </w:t>
            </w:r>
            <w:proofErr w:type="spellStart"/>
            <w:r w:rsidRPr="000A046A">
              <w:rPr>
                <w:lang w:eastAsia="hr-HR"/>
              </w:rPr>
              <w:t>vl.</w:t>
            </w:r>
            <w:proofErr w:type="spellEnd"/>
            <w:r w:rsidRPr="000A046A">
              <w:rPr>
                <w:b/>
                <w:bCs/>
                <w:lang w:eastAsia="hr-HR"/>
              </w:rPr>
              <w:t xml:space="preserve"> BRLJO, </w:t>
            </w:r>
            <w:proofErr w:type="spellStart"/>
            <w:r w:rsidRPr="000A046A">
              <w:rPr>
                <w:b/>
                <w:bCs/>
                <w:lang w:eastAsia="hr-HR"/>
              </w:rPr>
              <w:t>o.u</w:t>
            </w:r>
            <w:proofErr w:type="spellEnd"/>
            <w:r w:rsidRPr="000A046A">
              <w:rPr>
                <w:b/>
                <w:bCs/>
                <w:lang w:eastAsia="hr-HR"/>
              </w:rPr>
              <w:t>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21BC" w14:textId="77777777" w:rsidR="000A046A" w:rsidRPr="000A046A" w:rsidRDefault="000A046A" w:rsidP="00EF08AF">
            <w:pPr>
              <w:rPr>
                <w:lang w:eastAsia="hr-HR"/>
              </w:rPr>
            </w:pPr>
            <w:proofErr w:type="spellStart"/>
            <w:r w:rsidRPr="000A046A">
              <w:rPr>
                <w:lang w:eastAsia="hr-HR"/>
              </w:rPr>
              <w:t>iznajmljivanje</w:t>
            </w:r>
            <w:proofErr w:type="spellEnd"/>
            <w:r w:rsidRPr="000A046A">
              <w:rPr>
                <w:lang w:eastAsia="hr-HR"/>
              </w:rPr>
              <w:t xml:space="preserve"> </w:t>
            </w:r>
            <w:proofErr w:type="spellStart"/>
            <w:r w:rsidRPr="000A046A">
              <w:rPr>
                <w:lang w:eastAsia="hr-HR"/>
              </w:rPr>
              <w:t>motorkotača</w:t>
            </w:r>
            <w:proofErr w:type="spellEnd"/>
          </w:p>
        </w:tc>
      </w:tr>
      <w:tr w:rsidR="000A046A" w:rsidRPr="000A046A" w14:paraId="6403D902" w14:textId="77777777" w:rsidTr="000A046A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414F" w14:textId="77777777" w:rsidR="000A046A" w:rsidRPr="000A046A" w:rsidRDefault="000A046A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4B37" w14:textId="77777777" w:rsidR="000A046A" w:rsidRPr="000A046A" w:rsidRDefault="000A046A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5CD1" w14:textId="77777777" w:rsidR="000A046A" w:rsidRPr="000A046A" w:rsidRDefault="000A046A" w:rsidP="00EF08AF">
            <w:pPr>
              <w:rPr>
                <w:lang w:eastAsia="hr-HR"/>
              </w:rPr>
            </w:pPr>
            <w:r w:rsidRPr="000A046A">
              <w:rPr>
                <w:lang w:eastAsia="hr-HR"/>
              </w:rPr>
              <w:t xml:space="preserve">Hvar, </w:t>
            </w:r>
            <w:proofErr w:type="spellStart"/>
            <w:r w:rsidRPr="000A046A">
              <w:rPr>
                <w:lang w:eastAsia="hr-HR"/>
              </w:rPr>
              <w:t>Jelke</w:t>
            </w:r>
            <w:proofErr w:type="spellEnd"/>
            <w:r w:rsidRPr="000A046A">
              <w:rPr>
                <w:lang w:eastAsia="hr-HR"/>
              </w:rPr>
              <w:t xml:space="preserve"> </w:t>
            </w:r>
            <w:proofErr w:type="spellStart"/>
            <w:r w:rsidRPr="000A046A">
              <w:rPr>
                <w:lang w:eastAsia="hr-HR"/>
              </w:rPr>
              <w:t>Bučić</w:t>
            </w:r>
            <w:proofErr w:type="spellEnd"/>
            <w:r w:rsidRPr="000A046A">
              <w:rPr>
                <w:lang w:eastAsia="hr-HR"/>
              </w:rPr>
              <w:t xml:space="preserve"> 8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47D9D" w14:textId="77777777" w:rsidR="000A046A" w:rsidRPr="000A046A" w:rsidRDefault="000A046A" w:rsidP="00EF08AF">
            <w:pPr>
              <w:rPr>
                <w:lang w:eastAsia="hr-HR"/>
              </w:rPr>
            </w:pPr>
          </w:p>
        </w:tc>
      </w:tr>
    </w:tbl>
    <w:p w14:paraId="499BB1A2" w14:textId="75076FF2" w:rsidR="000A046A" w:rsidRDefault="000A046A" w:rsidP="00C447BF">
      <w:pPr>
        <w:pStyle w:val="NoSpacing"/>
        <w:jc w:val="both"/>
      </w:pPr>
    </w:p>
    <w:p w14:paraId="395E8715" w14:textId="26D6DB0B" w:rsidR="000A046A" w:rsidRDefault="0050085A" w:rsidP="0050085A">
      <w:pPr>
        <w:pStyle w:val="NoSpacing"/>
        <w:jc w:val="center"/>
      </w:pPr>
      <w:r w:rsidRPr="0050085A">
        <w:t xml:space="preserve">10. </w:t>
      </w:r>
      <w:proofErr w:type="spellStart"/>
      <w:r w:rsidRPr="0050085A">
        <w:t>na</w:t>
      </w:r>
      <w:proofErr w:type="spellEnd"/>
      <w:r w:rsidRPr="0050085A">
        <w:t xml:space="preserve"> </w:t>
      </w:r>
      <w:proofErr w:type="spellStart"/>
      <w:r w:rsidRPr="0050085A">
        <w:t>lokaciji</w:t>
      </w:r>
      <w:proofErr w:type="spellEnd"/>
      <w:r w:rsidRPr="0050085A">
        <w:t>: DOLAC I</w:t>
      </w:r>
    </w:p>
    <w:p w14:paraId="1B9DFB95" w14:textId="16C93AA7" w:rsidR="0050085A" w:rsidRDefault="0050085A" w:rsidP="00C447BF">
      <w:pPr>
        <w:pStyle w:val="NoSpacing"/>
        <w:jc w:val="both"/>
      </w:pPr>
    </w:p>
    <w:tbl>
      <w:tblPr>
        <w:tblW w:w="10075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476"/>
        <w:gridCol w:w="3828"/>
      </w:tblGrid>
      <w:tr w:rsidR="0050085A" w:rsidRPr="0050085A" w14:paraId="575CD75A" w14:textId="77777777" w:rsidTr="0050085A">
        <w:trPr>
          <w:trHeight w:val="255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C1072D" w14:textId="77777777" w:rsidR="0050085A" w:rsidRPr="0050085A" w:rsidRDefault="0050085A" w:rsidP="00EF08AF">
            <w:pPr>
              <w:jc w:val="center"/>
              <w:rPr>
                <w:lang w:eastAsia="hr-HR"/>
              </w:rPr>
            </w:pPr>
            <w:r w:rsidRPr="0050085A">
              <w:rPr>
                <w:lang w:eastAsia="hr-HR"/>
              </w:rPr>
              <w:t>R.br.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394B" w14:textId="77777777" w:rsidR="0050085A" w:rsidRPr="0050085A" w:rsidRDefault="0050085A" w:rsidP="00EF08AF">
            <w:pPr>
              <w:jc w:val="center"/>
              <w:rPr>
                <w:lang w:eastAsia="hr-HR"/>
              </w:rPr>
            </w:pPr>
            <w:proofErr w:type="spellStart"/>
            <w:r w:rsidRPr="0050085A">
              <w:rPr>
                <w:lang w:eastAsia="hr-HR"/>
              </w:rPr>
              <w:t>Broj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B3F4" w14:textId="77777777" w:rsidR="0050085A" w:rsidRPr="0050085A" w:rsidRDefault="0050085A" w:rsidP="00EF08AF">
            <w:pPr>
              <w:jc w:val="center"/>
              <w:rPr>
                <w:lang w:eastAsia="hr-HR"/>
              </w:rPr>
            </w:pPr>
            <w:proofErr w:type="spellStart"/>
            <w:r w:rsidRPr="0050085A">
              <w:rPr>
                <w:lang w:eastAsia="hr-HR"/>
              </w:rPr>
              <w:t>Naziv</w:t>
            </w:r>
            <w:proofErr w:type="spellEnd"/>
            <w:r w:rsidRPr="0050085A">
              <w:rPr>
                <w:lang w:eastAsia="hr-HR"/>
              </w:rPr>
              <w:t xml:space="preserve"> / Ime </w:t>
            </w:r>
            <w:proofErr w:type="spellStart"/>
            <w:r w:rsidRPr="0050085A">
              <w:rPr>
                <w:lang w:eastAsia="hr-HR"/>
              </w:rPr>
              <w:t>i</w:t>
            </w:r>
            <w:proofErr w:type="spellEnd"/>
            <w:r w:rsidRPr="0050085A">
              <w:rPr>
                <w:lang w:eastAsia="hr-HR"/>
              </w:rPr>
              <w:t xml:space="preserve"> </w:t>
            </w:r>
            <w:proofErr w:type="spellStart"/>
            <w:r w:rsidRPr="0050085A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A34E" w14:textId="77777777" w:rsidR="0050085A" w:rsidRPr="0050085A" w:rsidRDefault="0050085A" w:rsidP="00EF08AF">
            <w:pPr>
              <w:jc w:val="center"/>
              <w:rPr>
                <w:lang w:eastAsia="hr-HR"/>
              </w:rPr>
            </w:pPr>
            <w:r w:rsidRPr="0050085A">
              <w:rPr>
                <w:lang w:eastAsia="hr-HR"/>
              </w:rPr>
              <w:t>N a m j e n a</w:t>
            </w:r>
          </w:p>
        </w:tc>
      </w:tr>
      <w:tr w:rsidR="0050085A" w:rsidRPr="0050085A" w14:paraId="4BEB33F9" w14:textId="77777777" w:rsidTr="0050085A">
        <w:trPr>
          <w:trHeight w:val="255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BE86BE" w14:textId="77777777" w:rsidR="0050085A" w:rsidRPr="0050085A" w:rsidRDefault="0050085A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E1D7" w14:textId="77777777" w:rsidR="0050085A" w:rsidRPr="0050085A" w:rsidRDefault="0050085A" w:rsidP="00EF08AF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50085A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BE580" w14:textId="77777777" w:rsidR="0050085A" w:rsidRPr="0050085A" w:rsidRDefault="0050085A" w:rsidP="00EF08AF">
            <w:pPr>
              <w:jc w:val="center"/>
              <w:rPr>
                <w:lang w:eastAsia="hr-HR"/>
              </w:rPr>
            </w:pPr>
            <w:proofErr w:type="spellStart"/>
            <w:r w:rsidRPr="0050085A">
              <w:rPr>
                <w:lang w:eastAsia="hr-HR"/>
              </w:rPr>
              <w:t>te</w:t>
            </w:r>
            <w:proofErr w:type="spellEnd"/>
            <w:r w:rsidRPr="0050085A">
              <w:rPr>
                <w:lang w:eastAsia="hr-HR"/>
              </w:rPr>
              <w:t xml:space="preserve"> </w:t>
            </w:r>
            <w:proofErr w:type="spellStart"/>
            <w:r w:rsidRPr="0050085A">
              <w:rPr>
                <w:lang w:eastAsia="hr-HR"/>
              </w:rPr>
              <w:t>adresa</w:t>
            </w:r>
            <w:proofErr w:type="spellEnd"/>
            <w:r w:rsidRPr="0050085A">
              <w:rPr>
                <w:lang w:eastAsia="hr-HR"/>
              </w:rPr>
              <w:t xml:space="preserve"> </w:t>
            </w:r>
            <w:proofErr w:type="spellStart"/>
            <w:r w:rsidRPr="0050085A">
              <w:rPr>
                <w:lang w:eastAsia="hr-HR"/>
              </w:rPr>
              <w:t>prebivališta</w:t>
            </w:r>
            <w:proofErr w:type="spellEnd"/>
            <w:r w:rsidRPr="0050085A">
              <w:rPr>
                <w:lang w:eastAsia="hr-HR"/>
              </w:rPr>
              <w:t xml:space="preserve"> </w:t>
            </w:r>
            <w:proofErr w:type="spellStart"/>
            <w:r w:rsidRPr="0050085A">
              <w:rPr>
                <w:lang w:eastAsia="hr-HR"/>
              </w:rPr>
              <w:t>ili</w:t>
            </w:r>
            <w:proofErr w:type="spellEnd"/>
            <w:r w:rsidRPr="0050085A">
              <w:rPr>
                <w:lang w:eastAsia="hr-HR"/>
              </w:rPr>
              <w:t xml:space="preserve"> </w:t>
            </w:r>
            <w:proofErr w:type="spellStart"/>
            <w:r w:rsidRPr="0050085A">
              <w:rPr>
                <w:lang w:eastAsia="hr-HR"/>
              </w:rPr>
              <w:t>sjedišta</w:t>
            </w:r>
            <w:proofErr w:type="spellEnd"/>
            <w:r w:rsidRPr="0050085A">
              <w:rPr>
                <w:lang w:eastAsia="hr-HR"/>
              </w:rPr>
              <w:t xml:space="preserve">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024A8" w14:textId="77777777" w:rsidR="0050085A" w:rsidRPr="0050085A" w:rsidRDefault="0050085A" w:rsidP="00EF08AF">
            <w:pPr>
              <w:rPr>
                <w:lang w:eastAsia="hr-HR"/>
              </w:rPr>
            </w:pPr>
          </w:p>
        </w:tc>
      </w:tr>
      <w:tr w:rsidR="0050085A" w:rsidRPr="0050085A" w14:paraId="6E23271C" w14:textId="77777777" w:rsidTr="0050085A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A35D" w14:textId="77777777" w:rsidR="0050085A" w:rsidRPr="0050085A" w:rsidRDefault="0050085A" w:rsidP="00EF08AF">
            <w:pPr>
              <w:jc w:val="center"/>
              <w:rPr>
                <w:lang w:eastAsia="hr-HR"/>
              </w:rPr>
            </w:pPr>
            <w:r w:rsidRPr="0050085A">
              <w:rPr>
                <w:lang w:eastAsia="hr-HR"/>
              </w:rPr>
              <w:t>1.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DA56" w14:textId="77777777" w:rsidR="0050085A" w:rsidRPr="0050085A" w:rsidRDefault="0050085A" w:rsidP="00EF08AF">
            <w:pPr>
              <w:jc w:val="center"/>
              <w:rPr>
                <w:b/>
                <w:bCs/>
                <w:lang w:eastAsia="hr-HR"/>
              </w:rPr>
            </w:pPr>
            <w:r w:rsidRPr="0050085A">
              <w:rPr>
                <w:b/>
                <w:bCs/>
                <w:lang w:eastAsia="hr-HR"/>
              </w:rPr>
              <w:t>SU-1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EDE1" w14:textId="77777777" w:rsidR="0050085A" w:rsidRPr="0050085A" w:rsidRDefault="0050085A" w:rsidP="00EF08AF">
            <w:pPr>
              <w:rPr>
                <w:b/>
                <w:bCs/>
                <w:lang w:eastAsia="hr-HR"/>
              </w:rPr>
            </w:pPr>
            <w:r w:rsidRPr="0050085A">
              <w:rPr>
                <w:b/>
                <w:bCs/>
                <w:lang w:eastAsia="hr-HR"/>
              </w:rPr>
              <w:t>Antonio ČIČIĆ</w:t>
            </w:r>
            <w:r w:rsidRPr="0050085A">
              <w:rPr>
                <w:lang w:eastAsia="hr-HR"/>
              </w:rPr>
              <w:t xml:space="preserve">, </w:t>
            </w:r>
            <w:proofErr w:type="spellStart"/>
            <w:r w:rsidRPr="0050085A">
              <w:rPr>
                <w:lang w:eastAsia="hr-HR"/>
              </w:rPr>
              <w:t>vl.</w:t>
            </w:r>
            <w:proofErr w:type="spellEnd"/>
            <w:r w:rsidRPr="0050085A">
              <w:rPr>
                <w:lang w:eastAsia="hr-HR"/>
              </w:rPr>
              <w:t xml:space="preserve"> </w:t>
            </w:r>
            <w:r w:rsidRPr="0050085A">
              <w:rPr>
                <w:b/>
                <w:bCs/>
                <w:lang w:eastAsia="hr-HR"/>
              </w:rPr>
              <w:t xml:space="preserve">LORENCA, </w:t>
            </w:r>
            <w:proofErr w:type="spellStart"/>
            <w:r w:rsidRPr="0050085A">
              <w:rPr>
                <w:b/>
                <w:bCs/>
                <w:lang w:eastAsia="hr-HR"/>
              </w:rPr>
              <w:t>o.t.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CC5F" w14:textId="77777777" w:rsidR="0050085A" w:rsidRPr="0050085A" w:rsidRDefault="0050085A" w:rsidP="00EF08AF">
            <w:pPr>
              <w:rPr>
                <w:lang w:eastAsia="hr-HR"/>
              </w:rPr>
            </w:pPr>
            <w:proofErr w:type="spellStart"/>
            <w:r w:rsidRPr="0050085A">
              <w:rPr>
                <w:lang w:eastAsia="hr-HR"/>
              </w:rPr>
              <w:t>prodaja</w:t>
            </w:r>
            <w:proofErr w:type="spellEnd"/>
            <w:r w:rsidRPr="0050085A">
              <w:rPr>
                <w:lang w:eastAsia="hr-HR"/>
              </w:rPr>
              <w:t xml:space="preserve"> </w:t>
            </w:r>
            <w:proofErr w:type="spellStart"/>
            <w:r w:rsidRPr="0050085A">
              <w:rPr>
                <w:lang w:eastAsia="hr-HR"/>
              </w:rPr>
              <w:t>razglednica</w:t>
            </w:r>
            <w:proofErr w:type="spellEnd"/>
            <w:r w:rsidRPr="0050085A">
              <w:rPr>
                <w:lang w:eastAsia="hr-HR"/>
              </w:rPr>
              <w:t xml:space="preserve">, </w:t>
            </w:r>
            <w:proofErr w:type="spellStart"/>
            <w:r w:rsidRPr="0050085A">
              <w:rPr>
                <w:lang w:eastAsia="hr-HR"/>
              </w:rPr>
              <w:t>slika</w:t>
            </w:r>
            <w:proofErr w:type="spellEnd"/>
            <w:r w:rsidRPr="0050085A">
              <w:rPr>
                <w:lang w:eastAsia="hr-HR"/>
              </w:rPr>
              <w:t xml:space="preserve">, </w:t>
            </w:r>
            <w:proofErr w:type="spellStart"/>
            <w:r w:rsidRPr="0050085A">
              <w:rPr>
                <w:lang w:eastAsia="hr-HR"/>
              </w:rPr>
              <w:t>bižuterije</w:t>
            </w:r>
            <w:proofErr w:type="spellEnd"/>
            <w:r w:rsidRPr="0050085A">
              <w:rPr>
                <w:lang w:eastAsia="hr-HR"/>
              </w:rPr>
              <w:t xml:space="preserve">, </w:t>
            </w:r>
            <w:proofErr w:type="spellStart"/>
            <w:r w:rsidRPr="0050085A">
              <w:rPr>
                <w:lang w:eastAsia="hr-HR"/>
              </w:rPr>
              <w:t>suvenira</w:t>
            </w:r>
            <w:proofErr w:type="spellEnd"/>
            <w:r w:rsidRPr="0050085A">
              <w:rPr>
                <w:lang w:eastAsia="hr-HR"/>
              </w:rPr>
              <w:t xml:space="preserve">, </w:t>
            </w:r>
          </w:p>
        </w:tc>
      </w:tr>
      <w:tr w:rsidR="0050085A" w:rsidRPr="0050085A" w14:paraId="542C81D2" w14:textId="77777777" w:rsidTr="0050085A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4BC4" w14:textId="77777777" w:rsidR="0050085A" w:rsidRPr="0050085A" w:rsidRDefault="0050085A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7BF1" w14:textId="77777777" w:rsidR="0050085A" w:rsidRPr="0050085A" w:rsidRDefault="0050085A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A88F1" w14:textId="77777777" w:rsidR="0050085A" w:rsidRPr="0050085A" w:rsidRDefault="0050085A" w:rsidP="00EF08AF">
            <w:pPr>
              <w:rPr>
                <w:lang w:eastAsia="hr-HR"/>
              </w:rPr>
            </w:pPr>
            <w:r w:rsidRPr="0050085A">
              <w:rPr>
                <w:lang w:eastAsia="hr-HR"/>
              </w:rPr>
              <w:t xml:space="preserve">Hvar, Martina </w:t>
            </w:r>
            <w:proofErr w:type="spellStart"/>
            <w:r w:rsidRPr="0050085A">
              <w:rPr>
                <w:lang w:eastAsia="hr-HR"/>
              </w:rPr>
              <w:t>Benetovića</w:t>
            </w:r>
            <w:proofErr w:type="spellEnd"/>
            <w:r w:rsidRPr="0050085A">
              <w:rPr>
                <w:lang w:eastAsia="hr-HR"/>
              </w:rPr>
              <w:t xml:space="preserve"> 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46ED4" w14:textId="77777777" w:rsidR="0050085A" w:rsidRPr="0050085A" w:rsidRDefault="0050085A" w:rsidP="00EF08AF">
            <w:pPr>
              <w:rPr>
                <w:lang w:eastAsia="hr-HR"/>
              </w:rPr>
            </w:pPr>
            <w:proofErr w:type="spellStart"/>
            <w:r w:rsidRPr="0050085A">
              <w:rPr>
                <w:lang w:eastAsia="hr-HR"/>
              </w:rPr>
              <w:t>kožne</w:t>
            </w:r>
            <w:proofErr w:type="spellEnd"/>
            <w:r w:rsidRPr="0050085A">
              <w:rPr>
                <w:lang w:eastAsia="hr-HR"/>
              </w:rPr>
              <w:t xml:space="preserve"> </w:t>
            </w:r>
            <w:proofErr w:type="spellStart"/>
            <w:r w:rsidRPr="0050085A">
              <w:rPr>
                <w:lang w:eastAsia="hr-HR"/>
              </w:rPr>
              <w:t>galanterije</w:t>
            </w:r>
            <w:proofErr w:type="spellEnd"/>
            <w:r w:rsidRPr="0050085A">
              <w:rPr>
                <w:lang w:eastAsia="hr-HR"/>
              </w:rPr>
              <w:t xml:space="preserve">, </w:t>
            </w:r>
            <w:proofErr w:type="spellStart"/>
            <w:r w:rsidRPr="0050085A">
              <w:rPr>
                <w:lang w:eastAsia="hr-HR"/>
              </w:rPr>
              <w:t>potrepština</w:t>
            </w:r>
            <w:proofErr w:type="spellEnd"/>
            <w:r w:rsidRPr="0050085A">
              <w:rPr>
                <w:lang w:eastAsia="hr-HR"/>
              </w:rPr>
              <w:t xml:space="preserve"> za </w:t>
            </w:r>
            <w:proofErr w:type="spellStart"/>
            <w:r w:rsidRPr="0050085A">
              <w:rPr>
                <w:lang w:eastAsia="hr-HR"/>
              </w:rPr>
              <w:t>plažu</w:t>
            </w:r>
            <w:proofErr w:type="spellEnd"/>
            <w:r w:rsidRPr="0050085A">
              <w:rPr>
                <w:lang w:eastAsia="hr-HR"/>
              </w:rPr>
              <w:t xml:space="preserve"> </w:t>
            </w:r>
          </w:p>
        </w:tc>
      </w:tr>
      <w:tr w:rsidR="0050085A" w:rsidRPr="0050085A" w14:paraId="7A563596" w14:textId="77777777" w:rsidTr="0050085A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4814" w14:textId="77777777" w:rsidR="0050085A" w:rsidRPr="0050085A" w:rsidRDefault="0050085A" w:rsidP="00EF08AF">
            <w:pPr>
              <w:jc w:val="center"/>
              <w:rPr>
                <w:lang w:eastAsia="hr-HR"/>
              </w:rPr>
            </w:pPr>
            <w:r w:rsidRPr="0050085A">
              <w:rPr>
                <w:lang w:eastAsia="hr-HR"/>
              </w:rPr>
              <w:t>2.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0B98" w14:textId="77777777" w:rsidR="0050085A" w:rsidRPr="0050085A" w:rsidRDefault="0050085A" w:rsidP="00EF08AF">
            <w:pPr>
              <w:jc w:val="center"/>
              <w:rPr>
                <w:b/>
                <w:bCs/>
                <w:lang w:eastAsia="hr-HR"/>
              </w:rPr>
            </w:pPr>
            <w:r w:rsidRPr="0050085A">
              <w:rPr>
                <w:b/>
                <w:bCs/>
                <w:lang w:eastAsia="hr-HR"/>
              </w:rPr>
              <w:t>SU-2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A85F" w14:textId="77777777" w:rsidR="0050085A" w:rsidRPr="0050085A" w:rsidRDefault="0050085A" w:rsidP="00EF08AF">
            <w:pPr>
              <w:rPr>
                <w:b/>
                <w:bCs/>
                <w:lang w:eastAsia="hr-HR"/>
              </w:rPr>
            </w:pPr>
            <w:r w:rsidRPr="0050085A">
              <w:rPr>
                <w:b/>
                <w:bCs/>
                <w:lang w:eastAsia="hr-HR"/>
              </w:rPr>
              <w:t>Antonio ČIČIĆ</w:t>
            </w:r>
            <w:r w:rsidRPr="0050085A">
              <w:rPr>
                <w:lang w:eastAsia="hr-HR"/>
              </w:rPr>
              <w:t xml:space="preserve">, </w:t>
            </w:r>
            <w:proofErr w:type="spellStart"/>
            <w:r w:rsidRPr="0050085A">
              <w:rPr>
                <w:lang w:eastAsia="hr-HR"/>
              </w:rPr>
              <w:t>vl.</w:t>
            </w:r>
            <w:proofErr w:type="spellEnd"/>
            <w:r w:rsidRPr="0050085A">
              <w:rPr>
                <w:b/>
                <w:bCs/>
                <w:lang w:eastAsia="hr-HR"/>
              </w:rPr>
              <w:t xml:space="preserve"> LORENCA, </w:t>
            </w:r>
            <w:proofErr w:type="spellStart"/>
            <w:r w:rsidRPr="0050085A">
              <w:rPr>
                <w:b/>
                <w:bCs/>
                <w:lang w:eastAsia="hr-HR"/>
              </w:rPr>
              <w:t>o.t.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42C4" w14:textId="77777777" w:rsidR="0050085A" w:rsidRPr="0050085A" w:rsidRDefault="0050085A" w:rsidP="00EF08AF">
            <w:pPr>
              <w:rPr>
                <w:lang w:eastAsia="hr-HR"/>
              </w:rPr>
            </w:pPr>
            <w:proofErr w:type="spellStart"/>
            <w:r w:rsidRPr="0050085A">
              <w:rPr>
                <w:lang w:eastAsia="hr-HR"/>
              </w:rPr>
              <w:t>prodaja</w:t>
            </w:r>
            <w:proofErr w:type="spellEnd"/>
            <w:r w:rsidRPr="0050085A">
              <w:rPr>
                <w:lang w:eastAsia="hr-HR"/>
              </w:rPr>
              <w:t xml:space="preserve"> </w:t>
            </w:r>
            <w:proofErr w:type="spellStart"/>
            <w:r w:rsidRPr="0050085A">
              <w:rPr>
                <w:lang w:eastAsia="hr-HR"/>
              </w:rPr>
              <w:t>razglednica</w:t>
            </w:r>
            <w:proofErr w:type="spellEnd"/>
            <w:r w:rsidRPr="0050085A">
              <w:rPr>
                <w:lang w:eastAsia="hr-HR"/>
              </w:rPr>
              <w:t xml:space="preserve">, </w:t>
            </w:r>
            <w:proofErr w:type="spellStart"/>
            <w:r w:rsidRPr="0050085A">
              <w:rPr>
                <w:lang w:eastAsia="hr-HR"/>
              </w:rPr>
              <w:t>slika</w:t>
            </w:r>
            <w:proofErr w:type="spellEnd"/>
            <w:r w:rsidRPr="0050085A">
              <w:rPr>
                <w:lang w:eastAsia="hr-HR"/>
              </w:rPr>
              <w:t xml:space="preserve">, </w:t>
            </w:r>
            <w:proofErr w:type="spellStart"/>
            <w:r w:rsidRPr="0050085A">
              <w:rPr>
                <w:lang w:eastAsia="hr-HR"/>
              </w:rPr>
              <w:t>bižuterije</w:t>
            </w:r>
            <w:proofErr w:type="spellEnd"/>
            <w:r w:rsidRPr="0050085A">
              <w:rPr>
                <w:lang w:eastAsia="hr-HR"/>
              </w:rPr>
              <w:t xml:space="preserve">, </w:t>
            </w:r>
            <w:proofErr w:type="spellStart"/>
            <w:r w:rsidRPr="0050085A">
              <w:rPr>
                <w:lang w:eastAsia="hr-HR"/>
              </w:rPr>
              <w:t>suvenira</w:t>
            </w:r>
            <w:proofErr w:type="spellEnd"/>
            <w:r w:rsidRPr="0050085A">
              <w:rPr>
                <w:lang w:eastAsia="hr-HR"/>
              </w:rPr>
              <w:t xml:space="preserve">, </w:t>
            </w:r>
          </w:p>
        </w:tc>
      </w:tr>
      <w:tr w:rsidR="0050085A" w:rsidRPr="0050085A" w14:paraId="06B9ECC1" w14:textId="77777777" w:rsidTr="0050085A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BA45" w14:textId="77777777" w:rsidR="0050085A" w:rsidRPr="0050085A" w:rsidRDefault="0050085A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CFCA" w14:textId="77777777" w:rsidR="0050085A" w:rsidRPr="0050085A" w:rsidRDefault="0050085A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079B6" w14:textId="77777777" w:rsidR="0050085A" w:rsidRPr="0050085A" w:rsidRDefault="0050085A" w:rsidP="00EF08AF">
            <w:pPr>
              <w:rPr>
                <w:lang w:eastAsia="hr-HR"/>
              </w:rPr>
            </w:pPr>
            <w:r w:rsidRPr="0050085A">
              <w:rPr>
                <w:lang w:eastAsia="hr-HR"/>
              </w:rPr>
              <w:t xml:space="preserve">Hvar, Martina </w:t>
            </w:r>
            <w:proofErr w:type="spellStart"/>
            <w:r w:rsidRPr="0050085A">
              <w:rPr>
                <w:lang w:eastAsia="hr-HR"/>
              </w:rPr>
              <w:t>Benetovića</w:t>
            </w:r>
            <w:proofErr w:type="spellEnd"/>
            <w:r w:rsidRPr="0050085A">
              <w:rPr>
                <w:lang w:eastAsia="hr-HR"/>
              </w:rPr>
              <w:t xml:space="preserve"> 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025F" w14:textId="77777777" w:rsidR="0050085A" w:rsidRPr="0050085A" w:rsidRDefault="0050085A" w:rsidP="00EF08AF">
            <w:pPr>
              <w:rPr>
                <w:lang w:eastAsia="hr-HR"/>
              </w:rPr>
            </w:pPr>
            <w:proofErr w:type="spellStart"/>
            <w:r w:rsidRPr="0050085A">
              <w:rPr>
                <w:lang w:eastAsia="hr-HR"/>
              </w:rPr>
              <w:t>kožne</w:t>
            </w:r>
            <w:proofErr w:type="spellEnd"/>
            <w:r w:rsidRPr="0050085A">
              <w:rPr>
                <w:lang w:eastAsia="hr-HR"/>
              </w:rPr>
              <w:t xml:space="preserve"> </w:t>
            </w:r>
            <w:proofErr w:type="spellStart"/>
            <w:r w:rsidRPr="0050085A">
              <w:rPr>
                <w:lang w:eastAsia="hr-HR"/>
              </w:rPr>
              <w:t>galanterije</w:t>
            </w:r>
            <w:proofErr w:type="spellEnd"/>
            <w:r w:rsidRPr="0050085A">
              <w:rPr>
                <w:lang w:eastAsia="hr-HR"/>
              </w:rPr>
              <w:t xml:space="preserve">, </w:t>
            </w:r>
            <w:proofErr w:type="spellStart"/>
            <w:r w:rsidRPr="0050085A">
              <w:rPr>
                <w:lang w:eastAsia="hr-HR"/>
              </w:rPr>
              <w:t>potrepština</w:t>
            </w:r>
            <w:proofErr w:type="spellEnd"/>
            <w:r w:rsidRPr="0050085A">
              <w:rPr>
                <w:lang w:eastAsia="hr-HR"/>
              </w:rPr>
              <w:t xml:space="preserve"> za </w:t>
            </w:r>
            <w:proofErr w:type="spellStart"/>
            <w:r w:rsidRPr="0050085A">
              <w:rPr>
                <w:lang w:eastAsia="hr-HR"/>
              </w:rPr>
              <w:t>plažu</w:t>
            </w:r>
            <w:proofErr w:type="spellEnd"/>
            <w:r w:rsidRPr="0050085A">
              <w:rPr>
                <w:lang w:eastAsia="hr-HR"/>
              </w:rPr>
              <w:t xml:space="preserve"> </w:t>
            </w:r>
          </w:p>
        </w:tc>
      </w:tr>
      <w:tr w:rsidR="0050085A" w:rsidRPr="0050085A" w14:paraId="4036AC9B" w14:textId="77777777" w:rsidTr="0050085A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4D81" w14:textId="77777777" w:rsidR="0050085A" w:rsidRPr="0050085A" w:rsidRDefault="0050085A" w:rsidP="00EF08AF">
            <w:pPr>
              <w:jc w:val="center"/>
              <w:rPr>
                <w:lang w:eastAsia="hr-HR"/>
              </w:rPr>
            </w:pPr>
            <w:r w:rsidRPr="0050085A">
              <w:rPr>
                <w:lang w:eastAsia="hr-HR"/>
              </w:rPr>
              <w:t>3.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19D7" w14:textId="77777777" w:rsidR="0050085A" w:rsidRPr="0050085A" w:rsidRDefault="0050085A" w:rsidP="00EF08AF">
            <w:pPr>
              <w:jc w:val="center"/>
              <w:rPr>
                <w:b/>
                <w:bCs/>
                <w:lang w:eastAsia="hr-HR"/>
              </w:rPr>
            </w:pPr>
            <w:r w:rsidRPr="0050085A">
              <w:rPr>
                <w:b/>
                <w:bCs/>
                <w:lang w:eastAsia="hr-HR"/>
              </w:rPr>
              <w:t>SU-3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2DFD" w14:textId="77777777" w:rsidR="0050085A" w:rsidRPr="0050085A" w:rsidRDefault="0050085A" w:rsidP="00EF08AF">
            <w:pPr>
              <w:rPr>
                <w:b/>
                <w:bCs/>
                <w:lang w:eastAsia="hr-HR"/>
              </w:rPr>
            </w:pPr>
            <w:r w:rsidRPr="0050085A">
              <w:rPr>
                <w:b/>
                <w:bCs/>
                <w:lang w:eastAsia="hr-HR"/>
              </w:rPr>
              <w:t>Antonio ČIČIĆ</w:t>
            </w:r>
            <w:r w:rsidRPr="0050085A">
              <w:rPr>
                <w:lang w:eastAsia="hr-HR"/>
              </w:rPr>
              <w:t xml:space="preserve">, </w:t>
            </w:r>
            <w:proofErr w:type="spellStart"/>
            <w:r w:rsidRPr="0050085A">
              <w:rPr>
                <w:lang w:eastAsia="hr-HR"/>
              </w:rPr>
              <w:t>vl.</w:t>
            </w:r>
            <w:proofErr w:type="spellEnd"/>
            <w:r w:rsidRPr="0050085A">
              <w:rPr>
                <w:b/>
                <w:bCs/>
                <w:lang w:eastAsia="hr-HR"/>
              </w:rPr>
              <w:t xml:space="preserve"> LORENCA, </w:t>
            </w:r>
            <w:proofErr w:type="spellStart"/>
            <w:r w:rsidRPr="0050085A">
              <w:rPr>
                <w:b/>
                <w:bCs/>
                <w:lang w:eastAsia="hr-HR"/>
              </w:rPr>
              <w:t>o.t.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176D" w14:textId="77777777" w:rsidR="0050085A" w:rsidRPr="0050085A" w:rsidRDefault="0050085A" w:rsidP="00EF08AF">
            <w:pPr>
              <w:rPr>
                <w:lang w:eastAsia="hr-HR"/>
              </w:rPr>
            </w:pPr>
            <w:proofErr w:type="spellStart"/>
            <w:r w:rsidRPr="0050085A">
              <w:rPr>
                <w:lang w:eastAsia="hr-HR"/>
              </w:rPr>
              <w:t>prodaja</w:t>
            </w:r>
            <w:proofErr w:type="spellEnd"/>
            <w:r w:rsidRPr="0050085A">
              <w:rPr>
                <w:lang w:eastAsia="hr-HR"/>
              </w:rPr>
              <w:t xml:space="preserve"> </w:t>
            </w:r>
            <w:proofErr w:type="spellStart"/>
            <w:r w:rsidRPr="0050085A">
              <w:rPr>
                <w:lang w:eastAsia="hr-HR"/>
              </w:rPr>
              <w:t>razglednica</w:t>
            </w:r>
            <w:proofErr w:type="spellEnd"/>
            <w:r w:rsidRPr="0050085A">
              <w:rPr>
                <w:lang w:eastAsia="hr-HR"/>
              </w:rPr>
              <w:t xml:space="preserve">, </w:t>
            </w:r>
            <w:proofErr w:type="spellStart"/>
            <w:r w:rsidRPr="0050085A">
              <w:rPr>
                <w:lang w:eastAsia="hr-HR"/>
              </w:rPr>
              <w:t>slika</w:t>
            </w:r>
            <w:proofErr w:type="spellEnd"/>
            <w:r w:rsidRPr="0050085A">
              <w:rPr>
                <w:lang w:eastAsia="hr-HR"/>
              </w:rPr>
              <w:t xml:space="preserve">, </w:t>
            </w:r>
            <w:proofErr w:type="spellStart"/>
            <w:r w:rsidRPr="0050085A">
              <w:rPr>
                <w:lang w:eastAsia="hr-HR"/>
              </w:rPr>
              <w:t>bižuterije</w:t>
            </w:r>
            <w:proofErr w:type="spellEnd"/>
            <w:r w:rsidRPr="0050085A">
              <w:rPr>
                <w:lang w:eastAsia="hr-HR"/>
              </w:rPr>
              <w:t xml:space="preserve">, </w:t>
            </w:r>
            <w:proofErr w:type="spellStart"/>
            <w:r w:rsidRPr="0050085A">
              <w:rPr>
                <w:lang w:eastAsia="hr-HR"/>
              </w:rPr>
              <w:t>suvenira</w:t>
            </w:r>
            <w:proofErr w:type="spellEnd"/>
            <w:r w:rsidRPr="0050085A">
              <w:rPr>
                <w:lang w:eastAsia="hr-HR"/>
              </w:rPr>
              <w:t xml:space="preserve">, </w:t>
            </w:r>
          </w:p>
        </w:tc>
      </w:tr>
      <w:tr w:rsidR="0050085A" w:rsidRPr="0050085A" w14:paraId="5BCB8C1A" w14:textId="77777777" w:rsidTr="0050085A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8164" w14:textId="77777777" w:rsidR="0050085A" w:rsidRPr="0050085A" w:rsidRDefault="0050085A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8CF4" w14:textId="77777777" w:rsidR="0050085A" w:rsidRPr="0050085A" w:rsidRDefault="0050085A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44C3F" w14:textId="77777777" w:rsidR="0050085A" w:rsidRPr="0050085A" w:rsidRDefault="0050085A" w:rsidP="00EF08AF">
            <w:pPr>
              <w:rPr>
                <w:lang w:eastAsia="hr-HR"/>
              </w:rPr>
            </w:pPr>
            <w:r w:rsidRPr="0050085A">
              <w:rPr>
                <w:lang w:eastAsia="hr-HR"/>
              </w:rPr>
              <w:t xml:space="preserve">Hvar, Martina </w:t>
            </w:r>
            <w:proofErr w:type="spellStart"/>
            <w:r w:rsidRPr="0050085A">
              <w:rPr>
                <w:lang w:eastAsia="hr-HR"/>
              </w:rPr>
              <w:t>Benetovića</w:t>
            </w:r>
            <w:proofErr w:type="spellEnd"/>
            <w:r w:rsidRPr="0050085A">
              <w:rPr>
                <w:lang w:eastAsia="hr-HR"/>
              </w:rPr>
              <w:t xml:space="preserve"> 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E0466" w14:textId="77777777" w:rsidR="0050085A" w:rsidRPr="0050085A" w:rsidRDefault="0050085A" w:rsidP="00EF08AF">
            <w:pPr>
              <w:rPr>
                <w:lang w:eastAsia="hr-HR"/>
              </w:rPr>
            </w:pPr>
            <w:proofErr w:type="spellStart"/>
            <w:r w:rsidRPr="0050085A">
              <w:rPr>
                <w:lang w:eastAsia="hr-HR"/>
              </w:rPr>
              <w:t>kožne</w:t>
            </w:r>
            <w:proofErr w:type="spellEnd"/>
            <w:r w:rsidRPr="0050085A">
              <w:rPr>
                <w:lang w:eastAsia="hr-HR"/>
              </w:rPr>
              <w:t xml:space="preserve"> </w:t>
            </w:r>
            <w:proofErr w:type="spellStart"/>
            <w:r w:rsidRPr="0050085A">
              <w:rPr>
                <w:lang w:eastAsia="hr-HR"/>
              </w:rPr>
              <w:t>galanterije</w:t>
            </w:r>
            <w:proofErr w:type="spellEnd"/>
            <w:r w:rsidRPr="0050085A">
              <w:rPr>
                <w:lang w:eastAsia="hr-HR"/>
              </w:rPr>
              <w:t xml:space="preserve">, </w:t>
            </w:r>
            <w:proofErr w:type="spellStart"/>
            <w:r w:rsidRPr="0050085A">
              <w:rPr>
                <w:lang w:eastAsia="hr-HR"/>
              </w:rPr>
              <w:t>potrepština</w:t>
            </w:r>
            <w:proofErr w:type="spellEnd"/>
            <w:r w:rsidRPr="0050085A">
              <w:rPr>
                <w:lang w:eastAsia="hr-HR"/>
              </w:rPr>
              <w:t xml:space="preserve"> za </w:t>
            </w:r>
            <w:proofErr w:type="spellStart"/>
            <w:r w:rsidRPr="0050085A">
              <w:rPr>
                <w:lang w:eastAsia="hr-HR"/>
              </w:rPr>
              <w:t>plažu</w:t>
            </w:r>
            <w:proofErr w:type="spellEnd"/>
            <w:r w:rsidRPr="0050085A">
              <w:rPr>
                <w:lang w:eastAsia="hr-HR"/>
              </w:rPr>
              <w:t xml:space="preserve"> </w:t>
            </w:r>
          </w:p>
        </w:tc>
      </w:tr>
      <w:tr w:rsidR="0050085A" w:rsidRPr="0050085A" w14:paraId="56C7308E" w14:textId="77777777" w:rsidTr="0050085A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B37D" w14:textId="77777777" w:rsidR="0050085A" w:rsidRPr="0050085A" w:rsidRDefault="0050085A" w:rsidP="00EF08AF">
            <w:pPr>
              <w:jc w:val="center"/>
              <w:rPr>
                <w:lang w:eastAsia="hr-HR"/>
              </w:rPr>
            </w:pPr>
            <w:r w:rsidRPr="0050085A">
              <w:rPr>
                <w:lang w:eastAsia="hr-HR"/>
              </w:rPr>
              <w:t>4.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876B" w14:textId="77777777" w:rsidR="0050085A" w:rsidRPr="0050085A" w:rsidRDefault="0050085A" w:rsidP="00EF08AF">
            <w:pPr>
              <w:jc w:val="center"/>
              <w:rPr>
                <w:b/>
                <w:bCs/>
                <w:lang w:eastAsia="hr-HR"/>
              </w:rPr>
            </w:pPr>
            <w:r w:rsidRPr="0050085A">
              <w:rPr>
                <w:b/>
                <w:bCs/>
                <w:lang w:eastAsia="hr-HR"/>
              </w:rPr>
              <w:t xml:space="preserve">SU-4 </w:t>
            </w:r>
            <w:proofErr w:type="spellStart"/>
            <w:r w:rsidRPr="0050085A">
              <w:rPr>
                <w:lang w:eastAsia="hr-HR"/>
              </w:rPr>
              <w:t>i</w:t>
            </w:r>
            <w:proofErr w:type="spellEnd"/>
            <w:r w:rsidRPr="0050085A">
              <w:rPr>
                <w:b/>
                <w:bCs/>
                <w:lang w:eastAsia="hr-HR"/>
              </w:rPr>
              <w:t xml:space="preserve"> SU-5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F8DF" w14:textId="77777777" w:rsidR="0050085A" w:rsidRPr="0050085A" w:rsidRDefault="0050085A" w:rsidP="00EF08AF">
            <w:pPr>
              <w:rPr>
                <w:b/>
                <w:bCs/>
                <w:lang w:eastAsia="hr-HR"/>
              </w:rPr>
            </w:pPr>
            <w:proofErr w:type="spellStart"/>
            <w:r w:rsidRPr="0050085A">
              <w:rPr>
                <w:b/>
                <w:bCs/>
                <w:lang w:eastAsia="hr-HR"/>
              </w:rPr>
              <w:t>Sebastijan</w:t>
            </w:r>
            <w:proofErr w:type="spellEnd"/>
            <w:r w:rsidRPr="0050085A">
              <w:rPr>
                <w:b/>
                <w:bCs/>
                <w:lang w:eastAsia="hr-HR"/>
              </w:rPr>
              <w:t xml:space="preserve"> BRKIĆ</w:t>
            </w:r>
            <w:r w:rsidRPr="0050085A">
              <w:rPr>
                <w:lang w:eastAsia="hr-HR"/>
              </w:rPr>
              <w:t xml:space="preserve">, </w:t>
            </w:r>
            <w:proofErr w:type="spellStart"/>
            <w:r w:rsidRPr="0050085A">
              <w:rPr>
                <w:lang w:eastAsia="hr-HR"/>
              </w:rPr>
              <w:t>vl.</w:t>
            </w:r>
            <w:proofErr w:type="spellEnd"/>
            <w:r w:rsidRPr="0050085A">
              <w:rPr>
                <w:b/>
                <w:bCs/>
                <w:lang w:eastAsia="hr-HR"/>
              </w:rPr>
              <w:t xml:space="preserve"> IVANA, </w:t>
            </w:r>
            <w:proofErr w:type="spellStart"/>
            <w:r w:rsidRPr="0050085A">
              <w:rPr>
                <w:b/>
                <w:bCs/>
                <w:lang w:eastAsia="hr-HR"/>
              </w:rPr>
              <w:t>o.t.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7D86" w14:textId="77777777" w:rsidR="0050085A" w:rsidRPr="0050085A" w:rsidRDefault="0050085A" w:rsidP="00EF08AF">
            <w:pPr>
              <w:rPr>
                <w:lang w:eastAsia="hr-HR"/>
              </w:rPr>
            </w:pPr>
            <w:proofErr w:type="spellStart"/>
            <w:r w:rsidRPr="0050085A">
              <w:rPr>
                <w:lang w:eastAsia="hr-HR"/>
              </w:rPr>
              <w:t>prodaja</w:t>
            </w:r>
            <w:proofErr w:type="spellEnd"/>
            <w:r w:rsidRPr="0050085A">
              <w:rPr>
                <w:lang w:eastAsia="hr-HR"/>
              </w:rPr>
              <w:t xml:space="preserve"> </w:t>
            </w:r>
            <w:proofErr w:type="spellStart"/>
            <w:r w:rsidRPr="0050085A">
              <w:rPr>
                <w:lang w:eastAsia="hr-HR"/>
              </w:rPr>
              <w:t>razglednica</w:t>
            </w:r>
            <w:proofErr w:type="spellEnd"/>
            <w:r w:rsidRPr="0050085A">
              <w:rPr>
                <w:lang w:eastAsia="hr-HR"/>
              </w:rPr>
              <w:t xml:space="preserve">, </w:t>
            </w:r>
            <w:proofErr w:type="spellStart"/>
            <w:r w:rsidRPr="0050085A">
              <w:rPr>
                <w:lang w:eastAsia="hr-HR"/>
              </w:rPr>
              <w:t>slika</w:t>
            </w:r>
            <w:proofErr w:type="spellEnd"/>
            <w:r w:rsidRPr="0050085A">
              <w:rPr>
                <w:lang w:eastAsia="hr-HR"/>
              </w:rPr>
              <w:t xml:space="preserve">, </w:t>
            </w:r>
            <w:proofErr w:type="spellStart"/>
            <w:r w:rsidRPr="0050085A">
              <w:rPr>
                <w:lang w:eastAsia="hr-HR"/>
              </w:rPr>
              <w:t>bižuterije</w:t>
            </w:r>
            <w:proofErr w:type="spellEnd"/>
            <w:r w:rsidRPr="0050085A">
              <w:rPr>
                <w:lang w:eastAsia="hr-HR"/>
              </w:rPr>
              <w:t xml:space="preserve">, </w:t>
            </w:r>
            <w:proofErr w:type="spellStart"/>
            <w:r w:rsidRPr="0050085A">
              <w:rPr>
                <w:lang w:eastAsia="hr-HR"/>
              </w:rPr>
              <w:t>suvenira</w:t>
            </w:r>
            <w:proofErr w:type="spellEnd"/>
            <w:r w:rsidRPr="0050085A">
              <w:rPr>
                <w:lang w:eastAsia="hr-HR"/>
              </w:rPr>
              <w:t xml:space="preserve">, </w:t>
            </w:r>
          </w:p>
        </w:tc>
      </w:tr>
      <w:tr w:rsidR="0050085A" w:rsidRPr="0050085A" w14:paraId="49DBBFDC" w14:textId="77777777" w:rsidTr="0050085A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9E3D" w14:textId="77777777" w:rsidR="0050085A" w:rsidRPr="0050085A" w:rsidRDefault="0050085A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5E29" w14:textId="77777777" w:rsidR="0050085A" w:rsidRPr="0050085A" w:rsidRDefault="0050085A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DEFC2" w14:textId="50CDD084" w:rsidR="0050085A" w:rsidRPr="0050085A" w:rsidRDefault="0050085A" w:rsidP="00EF08AF">
            <w:pPr>
              <w:rPr>
                <w:lang w:eastAsia="hr-HR"/>
              </w:rPr>
            </w:pPr>
            <w:r w:rsidRPr="0050085A">
              <w:rPr>
                <w:lang w:eastAsia="hr-HR"/>
              </w:rPr>
              <w:t xml:space="preserve">Zagreb, </w:t>
            </w:r>
            <w:proofErr w:type="spellStart"/>
            <w:r w:rsidRPr="0050085A">
              <w:rPr>
                <w:lang w:eastAsia="hr-HR"/>
              </w:rPr>
              <w:t>Sunekov</w:t>
            </w:r>
            <w:proofErr w:type="spellEnd"/>
            <w:r w:rsidRPr="0050085A">
              <w:rPr>
                <w:lang w:eastAsia="hr-HR"/>
              </w:rPr>
              <w:t xml:space="preserve"> 1. </w:t>
            </w:r>
            <w:proofErr w:type="spellStart"/>
            <w:r w:rsidRPr="0050085A">
              <w:rPr>
                <w:lang w:eastAsia="hr-HR"/>
              </w:rPr>
              <w:t>odvojak</w:t>
            </w:r>
            <w:proofErr w:type="spellEnd"/>
            <w:r w:rsidRPr="0050085A">
              <w:rPr>
                <w:lang w:eastAsia="hr-HR"/>
              </w:rPr>
              <w:t xml:space="preserve"> 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3CD66" w14:textId="77777777" w:rsidR="0050085A" w:rsidRPr="0050085A" w:rsidRDefault="0050085A" w:rsidP="00EF08AF">
            <w:pPr>
              <w:rPr>
                <w:lang w:eastAsia="hr-HR"/>
              </w:rPr>
            </w:pPr>
            <w:proofErr w:type="spellStart"/>
            <w:r w:rsidRPr="0050085A">
              <w:rPr>
                <w:lang w:eastAsia="hr-HR"/>
              </w:rPr>
              <w:t>kožne</w:t>
            </w:r>
            <w:proofErr w:type="spellEnd"/>
            <w:r w:rsidRPr="0050085A">
              <w:rPr>
                <w:lang w:eastAsia="hr-HR"/>
              </w:rPr>
              <w:t xml:space="preserve"> </w:t>
            </w:r>
            <w:proofErr w:type="spellStart"/>
            <w:r w:rsidRPr="0050085A">
              <w:rPr>
                <w:lang w:eastAsia="hr-HR"/>
              </w:rPr>
              <w:t>galanterije</w:t>
            </w:r>
            <w:proofErr w:type="spellEnd"/>
            <w:r w:rsidRPr="0050085A">
              <w:rPr>
                <w:lang w:eastAsia="hr-HR"/>
              </w:rPr>
              <w:t xml:space="preserve">, </w:t>
            </w:r>
            <w:proofErr w:type="spellStart"/>
            <w:r w:rsidRPr="0050085A">
              <w:rPr>
                <w:lang w:eastAsia="hr-HR"/>
              </w:rPr>
              <w:t>potrepština</w:t>
            </w:r>
            <w:proofErr w:type="spellEnd"/>
            <w:r w:rsidRPr="0050085A">
              <w:rPr>
                <w:lang w:eastAsia="hr-HR"/>
              </w:rPr>
              <w:t xml:space="preserve"> za </w:t>
            </w:r>
            <w:proofErr w:type="spellStart"/>
            <w:r w:rsidRPr="0050085A">
              <w:rPr>
                <w:lang w:eastAsia="hr-HR"/>
              </w:rPr>
              <w:t>plažu</w:t>
            </w:r>
            <w:proofErr w:type="spellEnd"/>
            <w:r w:rsidRPr="0050085A">
              <w:rPr>
                <w:lang w:eastAsia="hr-HR"/>
              </w:rPr>
              <w:t xml:space="preserve"> </w:t>
            </w:r>
          </w:p>
        </w:tc>
      </w:tr>
      <w:tr w:rsidR="0050085A" w:rsidRPr="00C447BF" w14:paraId="637D5651" w14:textId="77777777" w:rsidTr="0050085A">
        <w:trPr>
          <w:trHeight w:val="252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C53B03" w14:textId="77777777" w:rsidR="0050085A" w:rsidRPr="00C447BF" w:rsidRDefault="0050085A" w:rsidP="00EF08AF">
            <w:pPr>
              <w:jc w:val="center"/>
              <w:rPr>
                <w:lang w:eastAsia="hr-HR"/>
              </w:rPr>
            </w:pPr>
            <w:r w:rsidRPr="00C447BF">
              <w:rPr>
                <w:lang w:eastAsia="hr-HR"/>
              </w:rPr>
              <w:lastRenderedPageBreak/>
              <w:t>R.br.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9A82" w14:textId="77777777" w:rsidR="0050085A" w:rsidRDefault="0050085A" w:rsidP="00EF08AF">
            <w:pPr>
              <w:jc w:val="center"/>
              <w:rPr>
                <w:lang w:eastAsia="hr-HR"/>
              </w:rPr>
            </w:pPr>
            <w:proofErr w:type="spellStart"/>
            <w:r w:rsidRPr="00C447BF">
              <w:rPr>
                <w:lang w:eastAsia="hr-HR"/>
              </w:rPr>
              <w:t>Broj</w:t>
            </w:r>
            <w:proofErr w:type="spellEnd"/>
          </w:p>
          <w:p w14:paraId="31B564D1" w14:textId="77777777" w:rsidR="0050085A" w:rsidRPr="00C447BF" w:rsidRDefault="0050085A" w:rsidP="00EF08AF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5700D1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6C83" w14:textId="77777777" w:rsidR="0050085A" w:rsidRDefault="0050085A" w:rsidP="00EF08AF">
            <w:pPr>
              <w:jc w:val="center"/>
              <w:rPr>
                <w:lang w:eastAsia="hr-HR"/>
              </w:rPr>
            </w:pPr>
            <w:proofErr w:type="spellStart"/>
            <w:r w:rsidRPr="00C447BF">
              <w:rPr>
                <w:lang w:eastAsia="hr-HR"/>
              </w:rPr>
              <w:t>Naziv</w:t>
            </w:r>
            <w:proofErr w:type="spellEnd"/>
            <w:r w:rsidRPr="00C447BF">
              <w:rPr>
                <w:lang w:eastAsia="hr-HR"/>
              </w:rPr>
              <w:t xml:space="preserve"> / Ime </w:t>
            </w:r>
            <w:proofErr w:type="spellStart"/>
            <w:r w:rsidRPr="00C447BF">
              <w:rPr>
                <w:lang w:eastAsia="hr-HR"/>
              </w:rPr>
              <w:t>i</w:t>
            </w:r>
            <w:proofErr w:type="spellEnd"/>
            <w:r w:rsidRPr="00C447BF">
              <w:rPr>
                <w:lang w:eastAsia="hr-HR"/>
              </w:rPr>
              <w:t xml:space="preserve"> </w:t>
            </w:r>
            <w:proofErr w:type="spellStart"/>
            <w:r w:rsidRPr="00C447BF">
              <w:rPr>
                <w:lang w:eastAsia="hr-HR"/>
              </w:rPr>
              <w:t>prezime</w:t>
            </w:r>
            <w:proofErr w:type="spellEnd"/>
          </w:p>
          <w:p w14:paraId="13F4951D" w14:textId="77777777" w:rsidR="0050085A" w:rsidRPr="00C447BF" w:rsidRDefault="0050085A" w:rsidP="00EF08AF">
            <w:pPr>
              <w:jc w:val="center"/>
              <w:rPr>
                <w:lang w:eastAsia="hr-HR"/>
              </w:rPr>
            </w:pPr>
            <w:proofErr w:type="spellStart"/>
            <w:r w:rsidRPr="005700D1">
              <w:rPr>
                <w:lang w:eastAsia="hr-HR"/>
              </w:rPr>
              <w:t>te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adresa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prebivališta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ili</w:t>
            </w:r>
            <w:proofErr w:type="spellEnd"/>
            <w:r w:rsidRPr="005700D1">
              <w:rPr>
                <w:lang w:eastAsia="hr-HR"/>
              </w:rPr>
              <w:t xml:space="preserve"> </w:t>
            </w:r>
            <w:proofErr w:type="spellStart"/>
            <w:r w:rsidRPr="005700D1">
              <w:rPr>
                <w:lang w:eastAsia="hr-HR"/>
              </w:rPr>
              <w:t>sjedišta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43DE" w14:textId="77777777" w:rsidR="0050085A" w:rsidRPr="00C447BF" w:rsidRDefault="0050085A" w:rsidP="00EF08AF">
            <w:pPr>
              <w:jc w:val="center"/>
              <w:rPr>
                <w:lang w:eastAsia="hr-HR"/>
              </w:rPr>
            </w:pPr>
            <w:r w:rsidRPr="00C447BF">
              <w:rPr>
                <w:lang w:eastAsia="hr-HR"/>
              </w:rPr>
              <w:t>N a m j e n a</w:t>
            </w:r>
          </w:p>
        </w:tc>
      </w:tr>
      <w:tr w:rsidR="0050085A" w:rsidRPr="0050085A" w14:paraId="5E8AFE1A" w14:textId="77777777" w:rsidTr="0050085A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33CA" w14:textId="77777777" w:rsidR="0050085A" w:rsidRPr="0050085A" w:rsidRDefault="0050085A" w:rsidP="00EF08AF">
            <w:pPr>
              <w:jc w:val="center"/>
              <w:rPr>
                <w:lang w:eastAsia="hr-HR"/>
              </w:rPr>
            </w:pPr>
            <w:r w:rsidRPr="0050085A">
              <w:rPr>
                <w:lang w:eastAsia="hr-HR"/>
              </w:rPr>
              <w:t>5.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9032" w14:textId="77777777" w:rsidR="0050085A" w:rsidRPr="0050085A" w:rsidRDefault="0050085A" w:rsidP="00EF08AF">
            <w:pPr>
              <w:jc w:val="center"/>
              <w:rPr>
                <w:b/>
                <w:bCs/>
                <w:lang w:eastAsia="hr-HR"/>
              </w:rPr>
            </w:pPr>
            <w:r w:rsidRPr="0050085A">
              <w:rPr>
                <w:b/>
                <w:bCs/>
                <w:lang w:eastAsia="hr-HR"/>
              </w:rPr>
              <w:t>M-1</w:t>
            </w:r>
            <w:r w:rsidRPr="0050085A">
              <w:rPr>
                <w:lang w:eastAsia="hr-HR"/>
              </w:rPr>
              <w:t xml:space="preserve"> </w:t>
            </w:r>
            <w:proofErr w:type="spellStart"/>
            <w:r w:rsidRPr="0050085A">
              <w:rPr>
                <w:lang w:eastAsia="hr-HR"/>
              </w:rPr>
              <w:t>i</w:t>
            </w:r>
            <w:proofErr w:type="spellEnd"/>
            <w:r w:rsidRPr="0050085A">
              <w:rPr>
                <w:lang w:eastAsia="hr-HR"/>
              </w:rPr>
              <w:t xml:space="preserve"> </w:t>
            </w:r>
            <w:r w:rsidRPr="0050085A">
              <w:rPr>
                <w:b/>
                <w:bCs/>
                <w:lang w:eastAsia="hr-HR"/>
              </w:rPr>
              <w:t>M-2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9067" w14:textId="77777777" w:rsidR="0050085A" w:rsidRPr="0050085A" w:rsidRDefault="0050085A" w:rsidP="00EF08AF">
            <w:pPr>
              <w:rPr>
                <w:b/>
                <w:bCs/>
                <w:lang w:eastAsia="hr-HR"/>
              </w:rPr>
            </w:pPr>
            <w:r w:rsidRPr="0050085A">
              <w:rPr>
                <w:b/>
                <w:bCs/>
                <w:lang w:eastAsia="hr-HR"/>
              </w:rPr>
              <w:t>Alen LOLIĆ</w:t>
            </w:r>
            <w:r w:rsidRPr="0050085A">
              <w:rPr>
                <w:lang w:eastAsia="hr-HR"/>
              </w:rPr>
              <w:t xml:space="preserve">, </w:t>
            </w:r>
            <w:proofErr w:type="spellStart"/>
            <w:r w:rsidRPr="0050085A">
              <w:rPr>
                <w:lang w:eastAsia="hr-HR"/>
              </w:rPr>
              <w:t>vl.</w:t>
            </w:r>
            <w:proofErr w:type="spellEnd"/>
            <w:r w:rsidRPr="0050085A">
              <w:rPr>
                <w:b/>
                <w:bCs/>
                <w:lang w:eastAsia="hr-HR"/>
              </w:rPr>
              <w:t xml:space="preserve"> LUKA RENT, </w:t>
            </w:r>
            <w:proofErr w:type="spellStart"/>
            <w:r w:rsidRPr="0050085A">
              <w:rPr>
                <w:b/>
                <w:bCs/>
                <w:lang w:eastAsia="hr-HR"/>
              </w:rPr>
              <w:t>o.u</w:t>
            </w:r>
            <w:proofErr w:type="spellEnd"/>
            <w:r w:rsidRPr="0050085A">
              <w:rPr>
                <w:b/>
                <w:bCs/>
                <w:lang w:eastAsia="hr-HR"/>
              </w:rPr>
              <w:t>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88C7" w14:textId="77777777" w:rsidR="0050085A" w:rsidRPr="0050085A" w:rsidRDefault="0050085A" w:rsidP="00EF08AF">
            <w:pPr>
              <w:rPr>
                <w:lang w:eastAsia="hr-HR"/>
              </w:rPr>
            </w:pPr>
            <w:proofErr w:type="spellStart"/>
            <w:r w:rsidRPr="0050085A">
              <w:rPr>
                <w:lang w:eastAsia="hr-HR"/>
              </w:rPr>
              <w:t>iznajmljivanje</w:t>
            </w:r>
            <w:proofErr w:type="spellEnd"/>
            <w:r w:rsidRPr="0050085A">
              <w:rPr>
                <w:lang w:eastAsia="hr-HR"/>
              </w:rPr>
              <w:t xml:space="preserve"> </w:t>
            </w:r>
            <w:proofErr w:type="spellStart"/>
            <w:r w:rsidRPr="0050085A">
              <w:rPr>
                <w:lang w:eastAsia="hr-HR"/>
              </w:rPr>
              <w:t>motorkotača</w:t>
            </w:r>
            <w:proofErr w:type="spellEnd"/>
          </w:p>
        </w:tc>
      </w:tr>
      <w:tr w:rsidR="0050085A" w:rsidRPr="0050085A" w14:paraId="3291B9FD" w14:textId="77777777" w:rsidTr="0050085A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140C" w14:textId="77777777" w:rsidR="0050085A" w:rsidRPr="0050085A" w:rsidRDefault="0050085A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D9B7" w14:textId="77777777" w:rsidR="0050085A" w:rsidRPr="0050085A" w:rsidRDefault="0050085A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114A7" w14:textId="77777777" w:rsidR="0050085A" w:rsidRPr="0050085A" w:rsidRDefault="0050085A" w:rsidP="00EF08AF">
            <w:pPr>
              <w:rPr>
                <w:lang w:eastAsia="hr-HR"/>
              </w:rPr>
            </w:pPr>
            <w:r w:rsidRPr="0050085A">
              <w:rPr>
                <w:lang w:eastAsia="hr-HR"/>
              </w:rPr>
              <w:t>Hvar, Riva 24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215F8" w14:textId="77777777" w:rsidR="0050085A" w:rsidRPr="0050085A" w:rsidRDefault="0050085A" w:rsidP="00EF08AF">
            <w:pPr>
              <w:rPr>
                <w:lang w:eastAsia="hr-HR"/>
              </w:rPr>
            </w:pPr>
          </w:p>
        </w:tc>
      </w:tr>
      <w:tr w:rsidR="0050085A" w:rsidRPr="0050085A" w14:paraId="65029AF9" w14:textId="77777777" w:rsidTr="0050085A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F228" w14:textId="77777777" w:rsidR="0050085A" w:rsidRPr="0050085A" w:rsidRDefault="0050085A" w:rsidP="00EF08AF">
            <w:pPr>
              <w:jc w:val="center"/>
              <w:rPr>
                <w:lang w:eastAsia="hr-HR"/>
              </w:rPr>
            </w:pPr>
            <w:r w:rsidRPr="0050085A">
              <w:rPr>
                <w:lang w:eastAsia="hr-HR"/>
              </w:rPr>
              <w:t>6.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BACD" w14:textId="77777777" w:rsidR="0050085A" w:rsidRPr="0050085A" w:rsidRDefault="0050085A" w:rsidP="00EF08AF">
            <w:pPr>
              <w:jc w:val="center"/>
              <w:rPr>
                <w:b/>
                <w:bCs/>
                <w:lang w:eastAsia="hr-HR"/>
              </w:rPr>
            </w:pPr>
            <w:r w:rsidRPr="0050085A">
              <w:rPr>
                <w:b/>
                <w:bCs/>
                <w:lang w:eastAsia="hr-HR"/>
              </w:rPr>
              <w:t>M-3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353E" w14:textId="77777777" w:rsidR="0050085A" w:rsidRPr="0050085A" w:rsidRDefault="0050085A" w:rsidP="00EF08AF">
            <w:pPr>
              <w:rPr>
                <w:b/>
                <w:bCs/>
                <w:lang w:eastAsia="hr-HR"/>
              </w:rPr>
            </w:pPr>
            <w:proofErr w:type="spellStart"/>
            <w:r w:rsidRPr="0050085A">
              <w:rPr>
                <w:b/>
                <w:bCs/>
                <w:lang w:eastAsia="hr-HR"/>
              </w:rPr>
              <w:t>Zdravka</w:t>
            </w:r>
            <w:proofErr w:type="spellEnd"/>
            <w:r w:rsidRPr="0050085A">
              <w:rPr>
                <w:b/>
                <w:bCs/>
                <w:lang w:eastAsia="hr-HR"/>
              </w:rPr>
              <w:t xml:space="preserve"> DOMANČIĆ</w:t>
            </w:r>
            <w:r w:rsidRPr="0050085A">
              <w:rPr>
                <w:lang w:eastAsia="hr-HR"/>
              </w:rPr>
              <w:t xml:space="preserve">, </w:t>
            </w:r>
            <w:proofErr w:type="spellStart"/>
            <w:r w:rsidRPr="0050085A">
              <w:rPr>
                <w:lang w:eastAsia="hr-HR"/>
              </w:rPr>
              <w:t>vl.</w:t>
            </w:r>
            <w:proofErr w:type="spellEnd"/>
            <w:r w:rsidRPr="0050085A">
              <w:rPr>
                <w:b/>
                <w:bCs/>
                <w:lang w:eastAsia="hr-HR"/>
              </w:rPr>
              <w:t xml:space="preserve"> MATKO BOATS, </w:t>
            </w:r>
            <w:proofErr w:type="spellStart"/>
            <w:r w:rsidRPr="0050085A">
              <w:rPr>
                <w:b/>
                <w:bCs/>
                <w:lang w:eastAsia="hr-HR"/>
              </w:rPr>
              <w:t>o.t.</w:t>
            </w:r>
            <w:proofErr w:type="spellEnd"/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8582" w14:textId="77777777" w:rsidR="0050085A" w:rsidRPr="0050085A" w:rsidRDefault="0050085A" w:rsidP="00EF08AF">
            <w:pPr>
              <w:rPr>
                <w:lang w:eastAsia="hr-HR"/>
              </w:rPr>
            </w:pPr>
            <w:proofErr w:type="spellStart"/>
            <w:r w:rsidRPr="0050085A">
              <w:rPr>
                <w:lang w:eastAsia="hr-HR"/>
              </w:rPr>
              <w:t>iznajmljivanje</w:t>
            </w:r>
            <w:proofErr w:type="spellEnd"/>
            <w:r w:rsidRPr="0050085A">
              <w:rPr>
                <w:lang w:eastAsia="hr-HR"/>
              </w:rPr>
              <w:t xml:space="preserve"> </w:t>
            </w:r>
            <w:proofErr w:type="spellStart"/>
            <w:r w:rsidRPr="0050085A">
              <w:rPr>
                <w:lang w:eastAsia="hr-HR"/>
              </w:rPr>
              <w:t>motorkotača</w:t>
            </w:r>
            <w:proofErr w:type="spellEnd"/>
          </w:p>
        </w:tc>
      </w:tr>
      <w:tr w:rsidR="0050085A" w:rsidRPr="0050085A" w14:paraId="28338097" w14:textId="77777777" w:rsidTr="0050085A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3EFD" w14:textId="77777777" w:rsidR="0050085A" w:rsidRPr="0050085A" w:rsidRDefault="0050085A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4568" w14:textId="77777777" w:rsidR="0050085A" w:rsidRPr="0050085A" w:rsidRDefault="0050085A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C63ED" w14:textId="77777777" w:rsidR="0050085A" w:rsidRPr="0050085A" w:rsidRDefault="0050085A" w:rsidP="00EF08AF">
            <w:pPr>
              <w:rPr>
                <w:lang w:eastAsia="hr-HR"/>
              </w:rPr>
            </w:pPr>
            <w:r w:rsidRPr="0050085A">
              <w:rPr>
                <w:lang w:eastAsia="hr-HR"/>
              </w:rPr>
              <w:t>Hvar, Riva 17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236F7" w14:textId="77777777" w:rsidR="0050085A" w:rsidRPr="0050085A" w:rsidRDefault="0050085A" w:rsidP="00EF08AF">
            <w:pPr>
              <w:rPr>
                <w:lang w:eastAsia="hr-HR"/>
              </w:rPr>
            </w:pPr>
          </w:p>
        </w:tc>
      </w:tr>
      <w:tr w:rsidR="0050085A" w:rsidRPr="0050085A" w14:paraId="65C415E6" w14:textId="77777777" w:rsidTr="0050085A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F90B" w14:textId="77777777" w:rsidR="0050085A" w:rsidRPr="0050085A" w:rsidRDefault="0050085A" w:rsidP="00EF08AF">
            <w:pPr>
              <w:jc w:val="center"/>
              <w:rPr>
                <w:lang w:eastAsia="hr-HR"/>
              </w:rPr>
            </w:pPr>
            <w:r w:rsidRPr="0050085A">
              <w:rPr>
                <w:lang w:eastAsia="hr-HR"/>
              </w:rPr>
              <w:t>7.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132E" w14:textId="77777777" w:rsidR="0050085A" w:rsidRPr="0050085A" w:rsidRDefault="0050085A" w:rsidP="00EF08AF">
            <w:pPr>
              <w:jc w:val="center"/>
              <w:rPr>
                <w:b/>
                <w:bCs/>
                <w:lang w:eastAsia="hr-HR"/>
              </w:rPr>
            </w:pPr>
            <w:r w:rsidRPr="0050085A">
              <w:rPr>
                <w:b/>
                <w:bCs/>
                <w:lang w:eastAsia="hr-HR"/>
              </w:rPr>
              <w:t>A-1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B309" w14:textId="77777777" w:rsidR="0050085A" w:rsidRPr="0050085A" w:rsidRDefault="0050085A" w:rsidP="00EF08AF">
            <w:pPr>
              <w:rPr>
                <w:lang w:eastAsia="hr-HR"/>
              </w:rPr>
            </w:pPr>
            <w:r w:rsidRPr="0050085A">
              <w:rPr>
                <w:b/>
                <w:bCs/>
                <w:lang w:eastAsia="hr-HR"/>
              </w:rPr>
              <w:t>Alen LOLIĆ</w:t>
            </w:r>
            <w:r w:rsidRPr="0050085A">
              <w:rPr>
                <w:lang w:eastAsia="hr-HR"/>
              </w:rPr>
              <w:t xml:space="preserve">, </w:t>
            </w:r>
            <w:proofErr w:type="spellStart"/>
            <w:r w:rsidRPr="0050085A">
              <w:rPr>
                <w:lang w:eastAsia="hr-HR"/>
              </w:rPr>
              <w:t>vl.</w:t>
            </w:r>
            <w:proofErr w:type="spellEnd"/>
            <w:r w:rsidRPr="0050085A">
              <w:rPr>
                <w:b/>
                <w:bCs/>
                <w:lang w:eastAsia="hr-HR"/>
              </w:rPr>
              <w:t xml:space="preserve"> LUKA RENT, </w:t>
            </w:r>
            <w:proofErr w:type="spellStart"/>
            <w:r w:rsidRPr="0050085A">
              <w:rPr>
                <w:b/>
                <w:bCs/>
                <w:lang w:eastAsia="hr-HR"/>
              </w:rPr>
              <w:t>o.u</w:t>
            </w:r>
            <w:proofErr w:type="spellEnd"/>
            <w:r w:rsidRPr="0050085A">
              <w:rPr>
                <w:b/>
                <w:bCs/>
                <w:lang w:eastAsia="hr-HR"/>
              </w:rPr>
              <w:t>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4C9D" w14:textId="77777777" w:rsidR="0050085A" w:rsidRPr="0050085A" w:rsidRDefault="0050085A" w:rsidP="00EF08AF">
            <w:pPr>
              <w:rPr>
                <w:lang w:eastAsia="hr-HR"/>
              </w:rPr>
            </w:pPr>
            <w:proofErr w:type="spellStart"/>
            <w:r w:rsidRPr="0050085A">
              <w:rPr>
                <w:lang w:eastAsia="hr-HR"/>
              </w:rPr>
              <w:t>iznajmljivanje</w:t>
            </w:r>
            <w:proofErr w:type="spellEnd"/>
            <w:r w:rsidRPr="0050085A">
              <w:rPr>
                <w:lang w:eastAsia="hr-HR"/>
              </w:rPr>
              <w:t xml:space="preserve"> </w:t>
            </w:r>
            <w:proofErr w:type="spellStart"/>
            <w:r w:rsidRPr="0050085A">
              <w:rPr>
                <w:lang w:eastAsia="hr-HR"/>
              </w:rPr>
              <w:t>automobila</w:t>
            </w:r>
            <w:proofErr w:type="spellEnd"/>
          </w:p>
        </w:tc>
      </w:tr>
      <w:tr w:rsidR="0050085A" w:rsidRPr="0050085A" w14:paraId="372CDB22" w14:textId="77777777" w:rsidTr="0050085A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03DA" w14:textId="77777777" w:rsidR="0050085A" w:rsidRPr="0050085A" w:rsidRDefault="0050085A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A03B" w14:textId="77777777" w:rsidR="0050085A" w:rsidRPr="0050085A" w:rsidRDefault="0050085A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0CFB3" w14:textId="77777777" w:rsidR="0050085A" w:rsidRPr="0050085A" w:rsidRDefault="0050085A" w:rsidP="00EF08AF">
            <w:pPr>
              <w:rPr>
                <w:lang w:eastAsia="hr-HR"/>
              </w:rPr>
            </w:pPr>
            <w:r w:rsidRPr="0050085A">
              <w:rPr>
                <w:lang w:eastAsia="hr-HR"/>
              </w:rPr>
              <w:t>Hvar, Riva 24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CDED1" w14:textId="77777777" w:rsidR="0050085A" w:rsidRPr="0050085A" w:rsidRDefault="0050085A" w:rsidP="00EF08AF">
            <w:pPr>
              <w:rPr>
                <w:lang w:eastAsia="hr-HR"/>
              </w:rPr>
            </w:pPr>
          </w:p>
        </w:tc>
      </w:tr>
      <w:tr w:rsidR="0050085A" w:rsidRPr="0050085A" w14:paraId="0D0FA2A3" w14:textId="77777777" w:rsidTr="0050085A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6DB5" w14:textId="77777777" w:rsidR="0050085A" w:rsidRPr="0050085A" w:rsidRDefault="0050085A" w:rsidP="00EF08AF">
            <w:pPr>
              <w:jc w:val="center"/>
              <w:rPr>
                <w:lang w:eastAsia="hr-HR"/>
              </w:rPr>
            </w:pPr>
            <w:r w:rsidRPr="0050085A">
              <w:rPr>
                <w:lang w:eastAsia="hr-HR"/>
              </w:rPr>
              <w:t>8.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A818" w14:textId="77777777" w:rsidR="0050085A" w:rsidRPr="0050085A" w:rsidRDefault="0050085A" w:rsidP="00EF08AF">
            <w:pPr>
              <w:jc w:val="center"/>
              <w:rPr>
                <w:b/>
                <w:bCs/>
                <w:lang w:eastAsia="hr-HR"/>
              </w:rPr>
            </w:pPr>
            <w:r w:rsidRPr="0050085A">
              <w:rPr>
                <w:b/>
                <w:bCs/>
                <w:lang w:eastAsia="hr-HR"/>
              </w:rPr>
              <w:t>A-2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9DC7" w14:textId="77777777" w:rsidR="0050085A" w:rsidRPr="0050085A" w:rsidRDefault="0050085A" w:rsidP="00EF08AF">
            <w:pPr>
              <w:rPr>
                <w:b/>
                <w:bCs/>
                <w:lang w:eastAsia="hr-HR"/>
              </w:rPr>
            </w:pPr>
            <w:r w:rsidRPr="0050085A">
              <w:rPr>
                <w:b/>
                <w:bCs/>
                <w:lang w:eastAsia="hr-HR"/>
              </w:rPr>
              <w:t>RAPIDUS d.o.o.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94E9" w14:textId="77777777" w:rsidR="0050085A" w:rsidRPr="0050085A" w:rsidRDefault="0050085A" w:rsidP="00EF08AF">
            <w:pPr>
              <w:rPr>
                <w:lang w:eastAsia="hr-HR"/>
              </w:rPr>
            </w:pPr>
            <w:proofErr w:type="spellStart"/>
            <w:r w:rsidRPr="0050085A">
              <w:rPr>
                <w:lang w:eastAsia="hr-HR"/>
              </w:rPr>
              <w:t>iznajmljivanje</w:t>
            </w:r>
            <w:proofErr w:type="spellEnd"/>
            <w:r w:rsidRPr="0050085A">
              <w:rPr>
                <w:lang w:eastAsia="hr-HR"/>
              </w:rPr>
              <w:t xml:space="preserve"> </w:t>
            </w:r>
            <w:proofErr w:type="spellStart"/>
            <w:r w:rsidRPr="0050085A">
              <w:rPr>
                <w:lang w:eastAsia="hr-HR"/>
              </w:rPr>
              <w:t>automobila</w:t>
            </w:r>
            <w:proofErr w:type="spellEnd"/>
          </w:p>
        </w:tc>
      </w:tr>
      <w:tr w:rsidR="0050085A" w:rsidRPr="0050085A" w14:paraId="50A99626" w14:textId="77777777" w:rsidTr="0050085A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0196" w14:textId="77777777" w:rsidR="0050085A" w:rsidRPr="0050085A" w:rsidRDefault="0050085A" w:rsidP="00EF08AF">
            <w:pPr>
              <w:rPr>
                <w:lang w:eastAsia="hr-H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9E14" w14:textId="77777777" w:rsidR="0050085A" w:rsidRPr="0050085A" w:rsidRDefault="0050085A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1CCB" w14:textId="77777777" w:rsidR="0050085A" w:rsidRPr="0050085A" w:rsidRDefault="0050085A" w:rsidP="00EF08AF">
            <w:pPr>
              <w:rPr>
                <w:lang w:eastAsia="hr-HR"/>
              </w:rPr>
            </w:pPr>
            <w:r w:rsidRPr="0050085A">
              <w:rPr>
                <w:lang w:eastAsia="hr-HR"/>
              </w:rPr>
              <w:t xml:space="preserve">Split, </w:t>
            </w:r>
            <w:proofErr w:type="spellStart"/>
            <w:r w:rsidRPr="0050085A">
              <w:rPr>
                <w:lang w:eastAsia="hr-HR"/>
              </w:rPr>
              <w:t>Dubrovačka</w:t>
            </w:r>
            <w:proofErr w:type="spellEnd"/>
            <w:r w:rsidRPr="0050085A">
              <w:rPr>
                <w:lang w:eastAsia="hr-HR"/>
              </w:rPr>
              <w:t xml:space="preserve"> 42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23BB7" w14:textId="77777777" w:rsidR="0050085A" w:rsidRPr="0050085A" w:rsidRDefault="0050085A" w:rsidP="00EF08AF">
            <w:pPr>
              <w:rPr>
                <w:lang w:eastAsia="hr-HR"/>
              </w:rPr>
            </w:pPr>
          </w:p>
        </w:tc>
      </w:tr>
    </w:tbl>
    <w:p w14:paraId="40DBE2FF" w14:textId="5A6543E1" w:rsidR="0050085A" w:rsidRDefault="0050085A" w:rsidP="00C447BF">
      <w:pPr>
        <w:pStyle w:val="NoSpacing"/>
        <w:jc w:val="both"/>
      </w:pPr>
    </w:p>
    <w:p w14:paraId="79EA0280" w14:textId="4B4602DE" w:rsidR="0050085A" w:rsidRDefault="00F005EF" w:rsidP="00F005EF">
      <w:pPr>
        <w:pStyle w:val="NoSpacing"/>
        <w:jc w:val="center"/>
      </w:pPr>
      <w:r w:rsidRPr="00F005EF">
        <w:t xml:space="preserve">11. </w:t>
      </w:r>
      <w:proofErr w:type="spellStart"/>
      <w:r w:rsidRPr="00F005EF">
        <w:t>na</w:t>
      </w:r>
      <w:proofErr w:type="spellEnd"/>
      <w:r w:rsidRPr="00F005EF">
        <w:t xml:space="preserve"> </w:t>
      </w:r>
      <w:proofErr w:type="spellStart"/>
      <w:r w:rsidRPr="00F005EF">
        <w:t>lokaciji</w:t>
      </w:r>
      <w:proofErr w:type="spellEnd"/>
      <w:r w:rsidRPr="00F005EF">
        <w:t>: DOLAC II</w:t>
      </w:r>
    </w:p>
    <w:p w14:paraId="57E8E3E0" w14:textId="1C7AF16D" w:rsidR="00F005EF" w:rsidRDefault="00F005EF" w:rsidP="00C447BF">
      <w:pPr>
        <w:pStyle w:val="NoSpacing"/>
        <w:jc w:val="both"/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476"/>
        <w:gridCol w:w="3828"/>
      </w:tblGrid>
      <w:tr w:rsidR="00F005EF" w:rsidRPr="00F005EF" w14:paraId="1D92413B" w14:textId="77777777" w:rsidTr="00F005EF">
        <w:trPr>
          <w:trHeight w:val="255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16FD7C" w14:textId="77777777" w:rsidR="00F005EF" w:rsidRPr="00F005EF" w:rsidRDefault="00F005EF" w:rsidP="00EF08AF">
            <w:pPr>
              <w:jc w:val="center"/>
              <w:rPr>
                <w:lang w:eastAsia="hr-HR"/>
              </w:rPr>
            </w:pPr>
            <w:r w:rsidRPr="00F005EF">
              <w:rPr>
                <w:lang w:eastAsia="hr-HR"/>
              </w:rPr>
              <w:t>R.br.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3C9D" w14:textId="77777777" w:rsidR="00F005EF" w:rsidRPr="00F005EF" w:rsidRDefault="00F005EF" w:rsidP="00EF08AF">
            <w:pPr>
              <w:jc w:val="center"/>
              <w:rPr>
                <w:lang w:eastAsia="hr-HR"/>
              </w:rPr>
            </w:pPr>
            <w:proofErr w:type="spellStart"/>
            <w:r w:rsidRPr="00F005EF">
              <w:rPr>
                <w:lang w:eastAsia="hr-HR"/>
              </w:rPr>
              <w:t>Broj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2037" w14:textId="77777777" w:rsidR="00F005EF" w:rsidRPr="00F005EF" w:rsidRDefault="00F005EF" w:rsidP="00EF08AF">
            <w:pPr>
              <w:jc w:val="center"/>
              <w:rPr>
                <w:lang w:eastAsia="hr-HR"/>
              </w:rPr>
            </w:pPr>
            <w:proofErr w:type="spellStart"/>
            <w:r w:rsidRPr="00F005EF">
              <w:rPr>
                <w:lang w:eastAsia="hr-HR"/>
              </w:rPr>
              <w:t>Naziv</w:t>
            </w:r>
            <w:proofErr w:type="spellEnd"/>
            <w:r w:rsidRPr="00F005EF">
              <w:rPr>
                <w:lang w:eastAsia="hr-HR"/>
              </w:rPr>
              <w:t xml:space="preserve"> / Ime </w:t>
            </w:r>
            <w:proofErr w:type="spellStart"/>
            <w:r w:rsidRPr="00F005EF">
              <w:rPr>
                <w:lang w:eastAsia="hr-HR"/>
              </w:rPr>
              <w:t>i</w:t>
            </w:r>
            <w:proofErr w:type="spellEnd"/>
            <w:r w:rsidRPr="00F005EF">
              <w:rPr>
                <w:lang w:eastAsia="hr-HR"/>
              </w:rPr>
              <w:t xml:space="preserve"> </w:t>
            </w:r>
            <w:proofErr w:type="spellStart"/>
            <w:r w:rsidRPr="00F005EF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94E7" w14:textId="77777777" w:rsidR="00F005EF" w:rsidRPr="00F005EF" w:rsidRDefault="00F005EF" w:rsidP="00EF08AF">
            <w:pPr>
              <w:jc w:val="center"/>
              <w:rPr>
                <w:lang w:eastAsia="hr-HR"/>
              </w:rPr>
            </w:pPr>
            <w:r w:rsidRPr="00F005EF">
              <w:rPr>
                <w:lang w:eastAsia="hr-HR"/>
              </w:rPr>
              <w:t>N a m j e n a</w:t>
            </w:r>
          </w:p>
        </w:tc>
      </w:tr>
      <w:tr w:rsidR="00F005EF" w:rsidRPr="00F005EF" w14:paraId="26A4D3C7" w14:textId="77777777" w:rsidTr="00F005EF">
        <w:trPr>
          <w:trHeight w:val="255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DD29B6" w14:textId="77777777" w:rsidR="00F005EF" w:rsidRPr="00F005EF" w:rsidRDefault="00F005EF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5E436" w14:textId="77777777" w:rsidR="00F005EF" w:rsidRPr="00F005EF" w:rsidRDefault="00F005EF" w:rsidP="00EF08AF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F005EF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D530" w14:textId="77777777" w:rsidR="00F005EF" w:rsidRPr="00F005EF" w:rsidRDefault="00F005EF" w:rsidP="00EF08AF">
            <w:pPr>
              <w:jc w:val="center"/>
              <w:rPr>
                <w:lang w:eastAsia="hr-HR"/>
              </w:rPr>
            </w:pPr>
            <w:proofErr w:type="spellStart"/>
            <w:r w:rsidRPr="00F005EF">
              <w:rPr>
                <w:lang w:eastAsia="hr-HR"/>
              </w:rPr>
              <w:t>te</w:t>
            </w:r>
            <w:proofErr w:type="spellEnd"/>
            <w:r w:rsidRPr="00F005EF">
              <w:rPr>
                <w:lang w:eastAsia="hr-HR"/>
              </w:rPr>
              <w:t xml:space="preserve"> </w:t>
            </w:r>
            <w:proofErr w:type="spellStart"/>
            <w:r w:rsidRPr="00F005EF">
              <w:rPr>
                <w:lang w:eastAsia="hr-HR"/>
              </w:rPr>
              <w:t>adresa</w:t>
            </w:r>
            <w:proofErr w:type="spellEnd"/>
            <w:r w:rsidRPr="00F005EF">
              <w:rPr>
                <w:lang w:eastAsia="hr-HR"/>
              </w:rPr>
              <w:t xml:space="preserve"> </w:t>
            </w:r>
            <w:proofErr w:type="spellStart"/>
            <w:r w:rsidRPr="00F005EF">
              <w:rPr>
                <w:lang w:eastAsia="hr-HR"/>
              </w:rPr>
              <w:t>prebivališta</w:t>
            </w:r>
            <w:proofErr w:type="spellEnd"/>
            <w:r w:rsidRPr="00F005EF">
              <w:rPr>
                <w:lang w:eastAsia="hr-HR"/>
              </w:rPr>
              <w:t xml:space="preserve"> </w:t>
            </w:r>
            <w:proofErr w:type="spellStart"/>
            <w:r w:rsidRPr="00F005EF">
              <w:rPr>
                <w:lang w:eastAsia="hr-HR"/>
              </w:rPr>
              <w:t>ili</w:t>
            </w:r>
            <w:proofErr w:type="spellEnd"/>
            <w:r w:rsidRPr="00F005EF">
              <w:rPr>
                <w:lang w:eastAsia="hr-HR"/>
              </w:rPr>
              <w:t xml:space="preserve"> </w:t>
            </w:r>
            <w:proofErr w:type="spellStart"/>
            <w:r w:rsidRPr="00F005EF">
              <w:rPr>
                <w:lang w:eastAsia="hr-HR"/>
              </w:rPr>
              <w:t>sjedišta</w:t>
            </w:r>
            <w:proofErr w:type="spellEnd"/>
            <w:r w:rsidRPr="00F005EF">
              <w:rPr>
                <w:lang w:eastAsia="hr-HR"/>
              </w:rPr>
              <w:t xml:space="preserve">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F9005" w14:textId="77777777" w:rsidR="00F005EF" w:rsidRPr="00F005EF" w:rsidRDefault="00F005EF" w:rsidP="00EF08AF">
            <w:pPr>
              <w:rPr>
                <w:lang w:eastAsia="hr-HR"/>
              </w:rPr>
            </w:pPr>
          </w:p>
        </w:tc>
      </w:tr>
      <w:tr w:rsidR="00F005EF" w:rsidRPr="00F005EF" w14:paraId="232B54DB" w14:textId="77777777" w:rsidTr="00F005EF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D4978" w14:textId="77777777" w:rsidR="00F005EF" w:rsidRPr="00F005EF" w:rsidRDefault="00F005EF" w:rsidP="00EF08AF">
            <w:pPr>
              <w:jc w:val="center"/>
              <w:rPr>
                <w:lang w:eastAsia="hr-HR"/>
              </w:rPr>
            </w:pPr>
            <w:r w:rsidRPr="00F005EF">
              <w:rPr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41B5" w14:textId="77777777" w:rsidR="00F005EF" w:rsidRPr="00F005EF" w:rsidRDefault="00F005EF" w:rsidP="00EF08AF">
            <w:pPr>
              <w:jc w:val="center"/>
              <w:rPr>
                <w:b/>
                <w:bCs/>
                <w:lang w:eastAsia="hr-HR"/>
              </w:rPr>
            </w:pPr>
            <w:r w:rsidRPr="00F005EF">
              <w:rPr>
                <w:b/>
                <w:bCs/>
                <w:lang w:eastAsia="hr-HR"/>
              </w:rPr>
              <w:t xml:space="preserve">A-1, A-2 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90AD" w14:textId="77777777" w:rsidR="00F005EF" w:rsidRPr="00F005EF" w:rsidRDefault="00F005EF" w:rsidP="00EF08AF">
            <w:pPr>
              <w:rPr>
                <w:b/>
                <w:bCs/>
                <w:lang w:eastAsia="hr-HR"/>
              </w:rPr>
            </w:pPr>
            <w:proofErr w:type="spellStart"/>
            <w:r w:rsidRPr="00F005EF">
              <w:rPr>
                <w:b/>
                <w:bCs/>
                <w:lang w:eastAsia="hr-HR"/>
              </w:rPr>
              <w:t>Mirsada</w:t>
            </w:r>
            <w:proofErr w:type="spellEnd"/>
            <w:r w:rsidRPr="00F005EF">
              <w:rPr>
                <w:b/>
                <w:bCs/>
                <w:lang w:eastAsia="hr-HR"/>
              </w:rPr>
              <w:t xml:space="preserve"> VRBANIĆ</w:t>
            </w:r>
            <w:r w:rsidRPr="00F005EF">
              <w:rPr>
                <w:lang w:eastAsia="hr-HR"/>
              </w:rPr>
              <w:t xml:space="preserve">, </w:t>
            </w:r>
            <w:proofErr w:type="spellStart"/>
            <w:r w:rsidRPr="00F005EF">
              <w:rPr>
                <w:lang w:eastAsia="hr-HR"/>
              </w:rPr>
              <w:t>vl.</w:t>
            </w:r>
            <w:proofErr w:type="spellEnd"/>
            <w:r w:rsidRPr="00F005EF">
              <w:rPr>
                <w:b/>
                <w:bCs/>
                <w:lang w:eastAsia="hr-HR"/>
              </w:rPr>
              <w:t xml:space="preserve"> MI &amp; TI, </w:t>
            </w:r>
            <w:proofErr w:type="spellStart"/>
            <w:r w:rsidRPr="00F005EF">
              <w:rPr>
                <w:b/>
                <w:bCs/>
                <w:lang w:eastAsia="hr-HR"/>
              </w:rPr>
              <w:t>o.u</w:t>
            </w:r>
            <w:proofErr w:type="spellEnd"/>
            <w:r w:rsidRPr="00F005EF">
              <w:rPr>
                <w:b/>
                <w:bCs/>
                <w:lang w:eastAsia="hr-HR"/>
              </w:rPr>
              <w:t>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011C" w14:textId="77777777" w:rsidR="00F005EF" w:rsidRPr="00F005EF" w:rsidRDefault="00F005EF" w:rsidP="00EF08AF">
            <w:pPr>
              <w:rPr>
                <w:lang w:eastAsia="hr-HR"/>
              </w:rPr>
            </w:pPr>
            <w:proofErr w:type="spellStart"/>
            <w:r w:rsidRPr="00F005EF">
              <w:rPr>
                <w:lang w:eastAsia="hr-HR"/>
              </w:rPr>
              <w:t>iznajmljivanje</w:t>
            </w:r>
            <w:proofErr w:type="spellEnd"/>
            <w:r w:rsidRPr="00F005EF">
              <w:rPr>
                <w:lang w:eastAsia="hr-HR"/>
              </w:rPr>
              <w:t xml:space="preserve"> </w:t>
            </w:r>
            <w:proofErr w:type="spellStart"/>
            <w:r w:rsidRPr="00F005EF">
              <w:rPr>
                <w:lang w:eastAsia="hr-HR"/>
              </w:rPr>
              <w:t>automobila</w:t>
            </w:r>
            <w:proofErr w:type="spellEnd"/>
            <w:r w:rsidRPr="00F005EF">
              <w:rPr>
                <w:lang w:eastAsia="hr-HR"/>
              </w:rPr>
              <w:t xml:space="preserve">, </w:t>
            </w:r>
            <w:proofErr w:type="spellStart"/>
            <w:r w:rsidRPr="00F005EF">
              <w:rPr>
                <w:lang w:eastAsia="hr-HR"/>
              </w:rPr>
              <w:t>motorkotača</w:t>
            </w:r>
            <w:proofErr w:type="spellEnd"/>
            <w:r w:rsidRPr="00F005EF">
              <w:rPr>
                <w:lang w:eastAsia="hr-HR"/>
              </w:rPr>
              <w:t xml:space="preserve"> </w:t>
            </w:r>
            <w:proofErr w:type="spellStart"/>
            <w:r w:rsidRPr="00F005EF">
              <w:rPr>
                <w:lang w:eastAsia="hr-HR"/>
              </w:rPr>
              <w:t>i</w:t>
            </w:r>
            <w:proofErr w:type="spellEnd"/>
            <w:r w:rsidRPr="00F005EF">
              <w:rPr>
                <w:lang w:eastAsia="hr-HR"/>
              </w:rPr>
              <w:t xml:space="preserve"> </w:t>
            </w:r>
            <w:proofErr w:type="spellStart"/>
            <w:r w:rsidRPr="00F005EF">
              <w:rPr>
                <w:lang w:eastAsia="hr-HR"/>
              </w:rPr>
              <w:t>bicikli</w:t>
            </w:r>
            <w:proofErr w:type="spellEnd"/>
          </w:p>
        </w:tc>
      </w:tr>
      <w:tr w:rsidR="00F005EF" w:rsidRPr="00F005EF" w14:paraId="5D4012F3" w14:textId="77777777" w:rsidTr="00F005EF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632C8D" w14:textId="77777777" w:rsidR="00F005EF" w:rsidRPr="00F005EF" w:rsidRDefault="00F005EF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F2A5" w14:textId="77777777" w:rsidR="00F005EF" w:rsidRPr="00F005EF" w:rsidRDefault="00F005EF" w:rsidP="00EF08AF">
            <w:pPr>
              <w:jc w:val="center"/>
              <w:rPr>
                <w:b/>
                <w:bCs/>
                <w:lang w:eastAsia="hr-HR"/>
              </w:rPr>
            </w:pPr>
            <w:proofErr w:type="spellStart"/>
            <w:r w:rsidRPr="00F005EF">
              <w:rPr>
                <w:lang w:eastAsia="hr-HR"/>
              </w:rPr>
              <w:t>i</w:t>
            </w:r>
            <w:proofErr w:type="spellEnd"/>
            <w:r w:rsidRPr="00F005EF">
              <w:rPr>
                <w:lang w:eastAsia="hr-HR"/>
              </w:rPr>
              <w:t xml:space="preserve"> </w:t>
            </w:r>
            <w:proofErr w:type="gramStart"/>
            <w:r w:rsidRPr="00F005EF">
              <w:rPr>
                <w:b/>
                <w:bCs/>
                <w:lang w:eastAsia="hr-HR"/>
              </w:rPr>
              <w:t>A</w:t>
            </w:r>
            <w:proofErr w:type="gramEnd"/>
            <w:r w:rsidRPr="00F005EF">
              <w:rPr>
                <w:b/>
                <w:bCs/>
                <w:lang w:eastAsia="hr-HR"/>
              </w:rPr>
              <w:t>-3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5A1E" w14:textId="77777777" w:rsidR="00F005EF" w:rsidRPr="00F005EF" w:rsidRDefault="00F005EF" w:rsidP="00EF08AF">
            <w:pPr>
              <w:rPr>
                <w:lang w:eastAsia="hr-HR"/>
              </w:rPr>
            </w:pPr>
            <w:r w:rsidRPr="00F005EF">
              <w:rPr>
                <w:lang w:eastAsia="hr-HR"/>
              </w:rPr>
              <w:t xml:space="preserve">Hvar, </w:t>
            </w:r>
            <w:proofErr w:type="spellStart"/>
            <w:r w:rsidRPr="00F005EF">
              <w:rPr>
                <w:lang w:eastAsia="hr-HR"/>
              </w:rPr>
              <w:t>Vicka</w:t>
            </w:r>
            <w:proofErr w:type="spellEnd"/>
            <w:r w:rsidRPr="00F005EF">
              <w:rPr>
                <w:lang w:eastAsia="hr-HR"/>
              </w:rPr>
              <w:t xml:space="preserve"> </w:t>
            </w:r>
            <w:proofErr w:type="spellStart"/>
            <w:r w:rsidRPr="00F005EF">
              <w:rPr>
                <w:lang w:eastAsia="hr-HR"/>
              </w:rPr>
              <w:t>Butorovića</w:t>
            </w:r>
            <w:proofErr w:type="spellEnd"/>
            <w:r w:rsidRPr="00F005EF">
              <w:rPr>
                <w:lang w:eastAsia="hr-HR"/>
              </w:rPr>
              <w:t xml:space="preserve"> 51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2F0E3" w14:textId="77777777" w:rsidR="00F005EF" w:rsidRPr="00F005EF" w:rsidRDefault="00F005EF" w:rsidP="00EF08AF">
            <w:pPr>
              <w:rPr>
                <w:lang w:eastAsia="hr-HR"/>
              </w:rPr>
            </w:pPr>
          </w:p>
        </w:tc>
      </w:tr>
      <w:tr w:rsidR="00F005EF" w:rsidRPr="00F005EF" w14:paraId="3A391975" w14:textId="77777777" w:rsidTr="00F005EF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3CFFC" w14:textId="77777777" w:rsidR="00F005EF" w:rsidRPr="00F005EF" w:rsidRDefault="00F005EF" w:rsidP="00EF08AF">
            <w:pPr>
              <w:jc w:val="center"/>
              <w:rPr>
                <w:lang w:eastAsia="hr-HR"/>
              </w:rPr>
            </w:pPr>
            <w:r w:rsidRPr="00F005EF">
              <w:rPr>
                <w:lang w:eastAsia="hr-HR"/>
              </w:rPr>
              <w:t>2.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0356" w14:textId="77777777" w:rsidR="00F005EF" w:rsidRPr="00F005EF" w:rsidRDefault="00F005EF" w:rsidP="00EF08AF">
            <w:pPr>
              <w:jc w:val="center"/>
              <w:rPr>
                <w:b/>
                <w:bCs/>
                <w:lang w:eastAsia="hr-HR"/>
              </w:rPr>
            </w:pPr>
            <w:r w:rsidRPr="00F005EF">
              <w:rPr>
                <w:b/>
                <w:bCs/>
                <w:lang w:eastAsia="hr-HR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DFC4" w14:textId="77777777" w:rsidR="00F005EF" w:rsidRPr="00F005EF" w:rsidRDefault="00F005EF" w:rsidP="00EF08AF">
            <w:pPr>
              <w:rPr>
                <w:b/>
                <w:bCs/>
                <w:lang w:eastAsia="hr-HR"/>
              </w:rPr>
            </w:pPr>
            <w:r w:rsidRPr="00F005EF">
              <w:rPr>
                <w:b/>
                <w:bCs/>
                <w:lang w:eastAsia="hr-HR"/>
              </w:rPr>
              <w:t xml:space="preserve">OTP </w:t>
            </w:r>
            <w:proofErr w:type="spellStart"/>
            <w:r w:rsidRPr="00F005EF">
              <w:rPr>
                <w:b/>
                <w:bCs/>
                <w:lang w:eastAsia="hr-HR"/>
              </w:rPr>
              <w:t>banka</w:t>
            </w:r>
            <w:proofErr w:type="spellEnd"/>
            <w:r w:rsidRPr="00F005EF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F005EF">
              <w:rPr>
                <w:b/>
                <w:bCs/>
                <w:lang w:eastAsia="hr-HR"/>
              </w:rPr>
              <w:t>d.d.</w:t>
            </w:r>
            <w:proofErr w:type="spellEnd"/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6720" w14:textId="77777777" w:rsidR="00F005EF" w:rsidRPr="00F005EF" w:rsidRDefault="00F005EF" w:rsidP="00EF08AF">
            <w:pPr>
              <w:rPr>
                <w:lang w:eastAsia="hr-HR"/>
              </w:rPr>
            </w:pPr>
            <w:proofErr w:type="spellStart"/>
            <w:r w:rsidRPr="00F005EF">
              <w:rPr>
                <w:lang w:eastAsia="hr-HR"/>
              </w:rPr>
              <w:t>bankomat</w:t>
            </w:r>
            <w:proofErr w:type="spellEnd"/>
          </w:p>
        </w:tc>
      </w:tr>
      <w:tr w:rsidR="00F005EF" w:rsidRPr="00F005EF" w14:paraId="0418F3F3" w14:textId="77777777" w:rsidTr="00F005EF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926762" w14:textId="77777777" w:rsidR="00F005EF" w:rsidRPr="00F005EF" w:rsidRDefault="00F005EF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F82F" w14:textId="77777777" w:rsidR="00F005EF" w:rsidRPr="00F005EF" w:rsidRDefault="00F005EF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21E42" w14:textId="77777777" w:rsidR="00F005EF" w:rsidRPr="00F005EF" w:rsidRDefault="00F005EF" w:rsidP="00EF08AF">
            <w:pPr>
              <w:rPr>
                <w:lang w:eastAsia="hr-HR"/>
              </w:rPr>
            </w:pPr>
            <w:r w:rsidRPr="00F005EF">
              <w:rPr>
                <w:lang w:eastAsia="hr-HR"/>
              </w:rPr>
              <w:t xml:space="preserve">Split, </w:t>
            </w:r>
            <w:proofErr w:type="spellStart"/>
            <w:r w:rsidRPr="00F005EF">
              <w:rPr>
                <w:lang w:eastAsia="hr-HR"/>
              </w:rPr>
              <w:t>Domovinskog</w:t>
            </w:r>
            <w:proofErr w:type="spellEnd"/>
            <w:r w:rsidRPr="00F005EF">
              <w:rPr>
                <w:lang w:eastAsia="hr-HR"/>
              </w:rPr>
              <w:t xml:space="preserve"> rata 61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F9522" w14:textId="77777777" w:rsidR="00F005EF" w:rsidRPr="00F005EF" w:rsidRDefault="00F005EF" w:rsidP="00EF08AF">
            <w:pPr>
              <w:rPr>
                <w:lang w:eastAsia="hr-HR"/>
              </w:rPr>
            </w:pPr>
          </w:p>
        </w:tc>
      </w:tr>
      <w:tr w:rsidR="00F005EF" w:rsidRPr="00F005EF" w14:paraId="2065B962" w14:textId="77777777" w:rsidTr="00F005EF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36667" w14:textId="77777777" w:rsidR="00F005EF" w:rsidRPr="00F005EF" w:rsidRDefault="00F005EF" w:rsidP="00EF08AF">
            <w:pPr>
              <w:jc w:val="center"/>
              <w:rPr>
                <w:lang w:eastAsia="hr-HR"/>
              </w:rPr>
            </w:pPr>
            <w:r w:rsidRPr="00F005EF">
              <w:rPr>
                <w:lang w:eastAsia="hr-HR"/>
              </w:rPr>
              <w:t>3.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4EF1" w14:textId="77777777" w:rsidR="00F005EF" w:rsidRPr="00F005EF" w:rsidRDefault="00F005EF" w:rsidP="00EF08AF">
            <w:pPr>
              <w:jc w:val="center"/>
              <w:rPr>
                <w:b/>
                <w:bCs/>
                <w:lang w:eastAsia="hr-HR"/>
              </w:rPr>
            </w:pPr>
            <w:r w:rsidRPr="00F005EF">
              <w:rPr>
                <w:b/>
                <w:bCs/>
                <w:lang w:eastAsia="hr-HR"/>
              </w:rPr>
              <w:t>2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3F01" w14:textId="77777777" w:rsidR="00F005EF" w:rsidRPr="00F005EF" w:rsidRDefault="00F005EF" w:rsidP="00EF08AF">
            <w:pPr>
              <w:rPr>
                <w:b/>
                <w:bCs/>
                <w:lang w:eastAsia="hr-HR"/>
              </w:rPr>
            </w:pPr>
            <w:r w:rsidRPr="00F005EF">
              <w:rPr>
                <w:b/>
                <w:bCs/>
                <w:lang w:eastAsia="hr-HR"/>
              </w:rPr>
              <w:t>SIA Croatia d.o.o.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DFD4" w14:textId="77777777" w:rsidR="00F005EF" w:rsidRPr="00F005EF" w:rsidRDefault="00F005EF" w:rsidP="00EF08AF">
            <w:pPr>
              <w:rPr>
                <w:lang w:eastAsia="hr-HR"/>
              </w:rPr>
            </w:pPr>
            <w:proofErr w:type="spellStart"/>
            <w:r w:rsidRPr="00F005EF">
              <w:rPr>
                <w:lang w:eastAsia="hr-HR"/>
              </w:rPr>
              <w:t>bankomat</w:t>
            </w:r>
            <w:proofErr w:type="spellEnd"/>
          </w:p>
        </w:tc>
      </w:tr>
      <w:tr w:rsidR="00F005EF" w:rsidRPr="00F005EF" w14:paraId="57DE1B43" w14:textId="77777777" w:rsidTr="00F005EF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85B79E" w14:textId="77777777" w:rsidR="00F005EF" w:rsidRPr="00F005EF" w:rsidRDefault="00F005EF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327E" w14:textId="77777777" w:rsidR="00F005EF" w:rsidRPr="00F005EF" w:rsidRDefault="00F005EF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7DCA0" w14:textId="77777777" w:rsidR="00F005EF" w:rsidRPr="00F005EF" w:rsidRDefault="00F005EF" w:rsidP="00EF08AF">
            <w:pPr>
              <w:rPr>
                <w:lang w:eastAsia="hr-HR"/>
              </w:rPr>
            </w:pPr>
            <w:r w:rsidRPr="00F005EF">
              <w:rPr>
                <w:lang w:eastAsia="hr-HR"/>
              </w:rPr>
              <w:t xml:space="preserve">Zagreb, </w:t>
            </w:r>
            <w:proofErr w:type="spellStart"/>
            <w:r w:rsidRPr="00F005EF">
              <w:rPr>
                <w:lang w:eastAsia="hr-HR"/>
              </w:rPr>
              <w:t>Varšavska</w:t>
            </w:r>
            <w:proofErr w:type="spellEnd"/>
            <w:r w:rsidRPr="00F005EF">
              <w:rPr>
                <w:lang w:eastAsia="hr-HR"/>
              </w:rPr>
              <w:t xml:space="preserve"> 1 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7993A" w14:textId="77777777" w:rsidR="00F005EF" w:rsidRPr="00F005EF" w:rsidRDefault="00F005EF" w:rsidP="00EF08AF">
            <w:pPr>
              <w:rPr>
                <w:lang w:eastAsia="hr-HR"/>
              </w:rPr>
            </w:pPr>
          </w:p>
        </w:tc>
      </w:tr>
    </w:tbl>
    <w:p w14:paraId="338CAF66" w14:textId="40157128" w:rsidR="00F005EF" w:rsidRDefault="00F005EF" w:rsidP="00C447BF">
      <w:pPr>
        <w:pStyle w:val="NoSpacing"/>
        <w:jc w:val="both"/>
      </w:pPr>
    </w:p>
    <w:p w14:paraId="11A2DD35" w14:textId="654A5AA4" w:rsidR="00F005EF" w:rsidRDefault="00EA65ED" w:rsidP="00EA65ED">
      <w:pPr>
        <w:pStyle w:val="NoSpacing"/>
        <w:jc w:val="center"/>
      </w:pPr>
      <w:r w:rsidRPr="00EA65ED">
        <w:t xml:space="preserve">12. </w:t>
      </w:r>
      <w:proofErr w:type="spellStart"/>
      <w:r w:rsidRPr="00EA65ED">
        <w:t>na</w:t>
      </w:r>
      <w:proofErr w:type="spellEnd"/>
      <w:r w:rsidRPr="00EA65ED">
        <w:t xml:space="preserve"> </w:t>
      </w:r>
      <w:proofErr w:type="spellStart"/>
      <w:r w:rsidRPr="00EA65ED">
        <w:t>lokaciji</w:t>
      </w:r>
      <w:proofErr w:type="spellEnd"/>
      <w:r w:rsidRPr="00EA65ED">
        <w:t xml:space="preserve">: „PARK DR. JOSIPA </w:t>
      </w:r>
      <w:proofErr w:type="gramStart"/>
      <w:r w:rsidRPr="00EA65ED">
        <w:t>AVELINIJA“</w:t>
      </w:r>
      <w:proofErr w:type="gramEnd"/>
    </w:p>
    <w:p w14:paraId="70842CE7" w14:textId="19BB9D45" w:rsidR="00EA65ED" w:rsidRDefault="00EA65ED" w:rsidP="00C447BF">
      <w:pPr>
        <w:pStyle w:val="NoSpacing"/>
        <w:jc w:val="both"/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476"/>
        <w:gridCol w:w="3828"/>
      </w:tblGrid>
      <w:tr w:rsidR="00EA65ED" w:rsidRPr="00EA65ED" w14:paraId="426BE83D" w14:textId="77777777" w:rsidTr="00EA65ED">
        <w:trPr>
          <w:trHeight w:val="255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959FF2" w14:textId="77777777" w:rsidR="00EA65ED" w:rsidRPr="00EA65ED" w:rsidRDefault="00EA65ED" w:rsidP="00EF08AF">
            <w:pPr>
              <w:jc w:val="center"/>
              <w:rPr>
                <w:lang w:eastAsia="hr-HR"/>
              </w:rPr>
            </w:pPr>
            <w:r w:rsidRPr="00EA65ED">
              <w:rPr>
                <w:lang w:eastAsia="hr-HR"/>
              </w:rPr>
              <w:t>R.br.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F2D0" w14:textId="77777777" w:rsidR="00EA65ED" w:rsidRPr="00EA65ED" w:rsidRDefault="00EA65ED" w:rsidP="00EF08AF">
            <w:pPr>
              <w:jc w:val="center"/>
              <w:rPr>
                <w:lang w:eastAsia="hr-HR"/>
              </w:rPr>
            </w:pPr>
            <w:proofErr w:type="spellStart"/>
            <w:r w:rsidRPr="00EA65ED">
              <w:rPr>
                <w:lang w:eastAsia="hr-HR"/>
              </w:rPr>
              <w:t>Broj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DE9E" w14:textId="77777777" w:rsidR="00EA65ED" w:rsidRPr="00EA65ED" w:rsidRDefault="00EA65ED" w:rsidP="00EF08AF">
            <w:pPr>
              <w:jc w:val="center"/>
              <w:rPr>
                <w:lang w:eastAsia="hr-HR"/>
              </w:rPr>
            </w:pPr>
            <w:proofErr w:type="spellStart"/>
            <w:r w:rsidRPr="00EA65ED">
              <w:rPr>
                <w:lang w:eastAsia="hr-HR"/>
              </w:rPr>
              <w:t>Naziv</w:t>
            </w:r>
            <w:proofErr w:type="spellEnd"/>
            <w:r w:rsidRPr="00EA65ED">
              <w:rPr>
                <w:lang w:eastAsia="hr-HR"/>
              </w:rPr>
              <w:t xml:space="preserve"> / Ime </w:t>
            </w:r>
            <w:proofErr w:type="spellStart"/>
            <w:r w:rsidRPr="00EA65ED">
              <w:rPr>
                <w:lang w:eastAsia="hr-HR"/>
              </w:rPr>
              <w:t>i</w:t>
            </w:r>
            <w:proofErr w:type="spellEnd"/>
            <w:r w:rsidRPr="00EA65ED">
              <w:rPr>
                <w:lang w:eastAsia="hr-HR"/>
              </w:rPr>
              <w:t xml:space="preserve"> </w:t>
            </w:r>
            <w:proofErr w:type="spellStart"/>
            <w:r w:rsidRPr="00EA65ED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310E" w14:textId="77777777" w:rsidR="00EA65ED" w:rsidRPr="00EA65ED" w:rsidRDefault="00EA65ED" w:rsidP="00EF08AF">
            <w:pPr>
              <w:jc w:val="center"/>
              <w:rPr>
                <w:lang w:eastAsia="hr-HR"/>
              </w:rPr>
            </w:pPr>
            <w:r w:rsidRPr="00EA65ED">
              <w:rPr>
                <w:lang w:eastAsia="hr-HR"/>
              </w:rPr>
              <w:t>N a m j e n a</w:t>
            </w:r>
          </w:p>
        </w:tc>
      </w:tr>
      <w:tr w:rsidR="00EA65ED" w:rsidRPr="00EA65ED" w14:paraId="49AE2299" w14:textId="77777777" w:rsidTr="00EA65ED">
        <w:trPr>
          <w:trHeight w:val="255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B93344" w14:textId="77777777" w:rsidR="00EA65ED" w:rsidRPr="00EA65ED" w:rsidRDefault="00EA65ED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0A001" w14:textId="77777777" w:rsidR="00EA65ED" w:rsidRPr="00EA65ED" w:rsidRDefault="00EA65ED" w:rsidP="00EF08AF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EA65ED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71A34" w14:textId="77777777" w:rsidR="00EA65ED" w:rsidRPr="00EA65ED" w:rsidRDefault="00EA65ED" w:rsidP="00EF08AF">
            <w:pPr>
              <w:jc w:val="center"/>
              <w:rPr>
                <w:lang w:eastAsia="hr-HR"/>
              </w:rPr>
            </w:pPr>
            <w:proofErr w:type="spellStart"/>
            <w:r w:rsidRPr="00EA65ED">
              <w:rPr>
                <w:lang w:eastAsia="hr-HR"/>
              </w:rPr>
              <w:t>te</w:t>
            </w:r>
            <w:proofErr w:type="spellEnd"/>
            <w:r w:rsidRPr="00EA65ED">
              <w:rPr>
                <w:lang w:eastAsia="hr-HR"/>
              </w:rPr>
              <w:t xml:space="preserve"> </w:t>
            </w:r>
            <w:proofErr w:type="spellStart"/>
            <w:r w:rsidRPr="00EA65ED">
              <w:rPr>
                <w:lang w:eastAsia="hr-HR"/>
              </w:rPr>
              <w:t>adresa</w:t>
            </w:r>
            <w:proofErr w:type="spellEnd"/>
            <w:r w:rsidRPr="00EA65ED">
              <w:rPr>
                <w:lang w:eastAsia="hr-HR"/>
              </w:rPr>
              <w:t xml:space="preserve"> </w:t>
            </w:r>
            <w:proofErr w:type="spellStart"/>
            <w:r w:rsidRPr="00EA65ED">
              <w:rPr>
                <w:lang w:eastAsia="hr-HR"/>
              </w:rPr>
              <w:t>prebivališta</w:t>
            </w:r>
            <w:proofErr w:type="spellEnd"/>
            <w:r w:rsidRPr="00EA65ED">
              <w:rPr>
                <w:lang w:eastAsia="hr-HR"/>
              </w:rPr>
              <w:t xml:space="preserve"> </w:t>
            </w:r>
            <w:proofErr w:type="spellStart"/>
            <w:r w:rsidRPr="00EA65ED">
              <w:rPr>
                <w:lang w:eastAsia="hr-HR"/>
              </w:rPr>
              <w:t>ili</w:t>
            </w:r>
            <w:proofErr w:type="spellEnd"/>
            <w:r w:rsidRPr="00EA65ED">
              <w:rPr>
                <w:lang w:eastAsia="hr-HR"/>
              </w:rPr>
              <w:t xml:space="preserve"> </w:t>
            </w:r>
            <w:proofErr w:type="spellStart"/>
            <w:r w:rsidRPr="00EA65ED">
              <w:rPr>
                <w:lang w:eastAsia="hr-HR"/>
              </w:rPr>
              <w:t>sjedišta</w:t>
            </w:r>
            <w:proofErr w:type="spellEnd"/>
            <w:r w:rsidRPr="00EA65ED">
              <w:rPr>
                <w:lang w:eastAsia="hr-HR"/>
              </w:rPr>
              <w:t xml:space="preserve">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46E8" w14:textId="77777777" w:rsidR="00EA65ED" w:rsidRPr="00EA65ED" w:rsidRDefault="00EA65ED" w:rsidP="00EF08AF">
            <w:pPr>
              <w:rPr>
                <w:lang w:eastAsia="hr-HR"/>
              </w:rPr>
            </w:pPr>
          </w:p>
        </w:tc>
      </w:tr>
      <w:tr w:rsidR="00EA65ED" w:rsidRPr="00EA65ED" w14:paraId="584C59A3" w14:textId="77777777" w:rsidTr="00EA65ED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2C23" w14:textId="77777777" w:rsidR="00EA65ED" w:rsidRPr="00EA65ED" w:rsidRDefault="00EA65ED" w:rsidP="00EF08AF">
            <w:pPr>
              <w:jc w:val="center"/>
              <w:rPr>
                <w:lang w:eastAsia="hr-HR"/>
              </w:rPr>
            </w:pPr>
            <w:r w:rsidRPr="00EA65ED">
              <w:rPr>
                <w:lang w:eastAsia="hr-HR"/>
              </w:rPr>
              <w:t>1.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0B6A" w14:textId="77777777" w:rsidR="00EA65ED" w:rsidRPr="00EA65ED" w:rsidRDefault="00EA65ED" w:rsidP="00EF08AF">
            <w:pPr>
              <w:jc w:val="center"/>
              <w:rPr>
                <w:b/>
                <w:bCs/>
                <w:lang w:eastAsia="hr-HR"/>
              </w:rPr>
            </w:pPr>
            <w:r w:rsidRPr="00EA65ED">
              <w:rPr>
                <w:b/>
                <w:bCs/>
                <w:lang w:eastAsia="hr-HR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AD0A" w14:textId="77777777" w:rsidR="00EA65ED" w:rsidRPr="00EA65ED" w:rsidRDefault="00EA65ED" w:rsidP="00EF08AF">
            <w:pPr>
              <w:rPr>
                <w:b/>
                <w:bCs/>
                <w:lang w:eastAsia="hr-HR"/>
              </w:rPr>
            </w:pPr>
            <w:proofErr w:type="spellStart"/>
            <w:r w:rsidRPr="00EA65ED">
              <w:rPr>
                <w:b/>
                <w:bCs/>
                <w:lang w:eastAsia="hr-HR"/>
              </w:rPr>
              <w:t>Matko</w:t>
            </w:r>
            <w:proofErr w:type="spellEnd"/>
            <w:r w:rsidRPr="00EA65ED">
              <w:rPr>
                <w:b/>
                <w:bCs/>
                <w:lang w:eastAsia="hr-HR"/>
              </w:rPr>
              <w:t xml:space="preserve"> PANDOL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0FB5" w14:textId="77777777" w:rsidR="00EA65ED" w:rsidRPr="00EA65ED" w:rsidRDefault="00EA65ED" w:rsidP="00EF08AF">
            <w:pPr>
              <w:rPr>
                <w:lang w:eastAsia="hr-HR"/>
              </w:rPr>
            </w:pPr>
            <w:proofErr w:type="spellStart"/>
            <w:r w:rsidRPr="00EA65ED">
              <w:rPr>
                <w:lang w:eastAsia="hr-HR"/>
              </w:rPr>
              <w:t>prodaja</w:t>
            </w:r>
            <w:proofErr w:type="spellEnd"/>
            <w:r w:rsidRPr="00EA65ED">
              <w:rPr>
                <w:lang w:eastAsia="hr-HR"/>
              </w:rPr>
              <w:t xml:space="preserve"> </w:t>
            </w:r>
            <w:proofErr w:type="spellStart"/>
            <w:r w:rsidRPr="00EA65ED">
              <w:rPr>
                <w:lang w:eastAsia="hr-HR"/>
              </w:rPr>
              <w:t>poljoprivrednih</w:t>
            </w:r>
            <w:proofErr w:type="spellEnd"/>
            <w:r w:rsidRPr="00EA65ED">
              <w:rPr>
                <w:lang w:eastAsia="hr-HR"/>
              </w:rPr>
              <w:t xml:space="preserve"> </w:t>
            </w:r>
            <w:proofErr w:type="spellStart"/>
            <w:r w:rsidRPr="00EA65ED">
              <w:rPr>
                <w:lang w:eastAsia="hr-HR"/>
              </w:rPr>
              <w:t>proizvoda</w:t>
            </w:r>
            <w:proofErr w:type="spellEnd"/>
            <w:r w:rsidRPr="00EA65ED">
              <w:rPr>
                <w:lang w:eastAsia="hr-HR"/>
              </w:rPr>
              <w:t xml:space="preserve"> (</w:t>
            </w:r>
            <w:proofErr w:type="spellStart"/>
            <w:r w:rsidRPr="00EA65ED">
              <w:rPr>
                <w:lang w:eastAsia="hr-HR"/>
              </w:rPr>
              <w:t>pčelinji</w:t>
            </w:r>
            <w:proofErr w:type="spellEnd"/>
            <w:r w:rsidRPr="00EA65ED">
              <w:rPr>
                <w:lang w:eastAsia="hr-HR"/>
              </w:rPr>
              <w:t xml:space="preserve"> </w:t>
            </w:r>
            <w:proofErr w:type="spellStart"/>
            <w:r w:rsidRPr="00EA65ED">
              <w:rPr>
                <w:lang w:eastAsia="hr-HR"/>
              </w:rPr>
              <w:t>proizvodi</w:t>
            </w:r>
            <w:proofErr w:type="spellEnd"/>
            <w:r w:rsidRPr="00EA65ED">
              <w:rPr>
                <w:lang w:eastAsia="hr-HR"/>
              </w:rPr>
              <w:t>,</w:t>
            </w:r>
          </w:p>
        </w:tc>
      </w:tr>
      <w:tr w:rsidR="00EA65ED" w:rsidRPr="00EA65ED" w14:paraId="161BFE66" w14:textId="77777777" w:rsidTr="00EA65ED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959D" w14:textId="77777777" w:rsidR="00EA65ED" w:rsidRPr="00EA65ED" w:rsidRDefault="00EA65ED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61E2" w14:textId="77777777" w:rsidR="00EA65ED" w:rsidRPr="00EA65ED" w:rsidRDefault="00EA65ED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ED745" w14:textId="77777777" w:rsidR="00EA65ED" w:rsidRPr="00EA65ED" w:rsidRDefault="00EA65ED" w:rsidP="00EF08AF">
            <w:pPr>
              <w:rPr>
                <w:lang w:eastAsia="hr-HR"/>
              </w:rPr>
            </w:pPr>
            <w:r w:rsidRPr="00EA65ED">
              <w:rPr>
                <w:lang w:eastAsia="hr-HR"/>
              </w:rPr>
              <w:t xml:space="preserve">Hvar, Martina </w:t>
            </w:r>
            <w:proofErr w:type="spellStart"/>
            <w:r w:rsidRPr="00EA65ED">
              <w:rPr>
                <w:lang w:eastAsia="hr-HR"/>
              </w:rPr>
              <w:t>Vučetića</w:t>
            </w:r>
            <w:proofErr w:type="spellEnd"/>
            <w:r w:rsidRPr="00EA65ED">
              <w:rPr>
                <w:lang w:eastAsia="hr-HR"/>
              </w:rPr>
              <w:t xml:space="preserve"> 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4670" w14:textId="77777777" w:rsidR="00EA65ED" w:rsidRPr="00EA65ED" w:rsidRDefault="00EA65ED" w:rsidP="00EF08AF">
            <w:pPr>
              <w:rPr>
                <w:lang w:eastAsia="hr-HR"/>
              </w:rPr>
            </w:pPr>
            <w:proofErr w:type="spellStart"/>
            <w:r w:rsidRPr="00EA65ED">
              <w:rPr>
                <w:lang w:eastAsia="hr-HR"/>
              </w:rPr>
              <w:t>eterična</w:t>
            </w:r>
            <w:proofErr w:type="spellEnd"/>
            <w:r w:rsidRPr="00EA65ED">
              <w:rPr>
                <w:lang w:eastAsia="hr-HR"/>
              </w:rPr>
              <w:t xml:space="preserve"> </w:t>
            </w:r>
            <w:proofErr w:type="spellStart"/>
            <w:r w:rsidRPr="00EA65ED">
              <w:rPr>
                <w:lang w:eastAsia="hr-HR"/>
              </w:rPr>
              <w:t>ulja</w:t>
            </w:r>
            <w:proofErr w:type="spellEnd"/>
            <w:r w:rsidRPr="00EA65ED">
              <w:rPr>
                <w:lang w:eastAsia="hr-HR"/>
              </w:rPr>
              <w:t xml:space="preserve">, </w:t>
            </w:r>
            <w:proofErr w:type="spellStart"/>
            <w:r w:rsidRPr="00EA65ED">
              <w:rPr>
                <w:lang w:eastAsia="hr-HR"/>
              </w:rPr>
              <w:t>autohtono</w:t>
            </w:r>
            <w:proofErr w:type="spellEnd"/>
            <w:r w:rsidRPr="00EA65ED">
              <w:rPr>
                <w:lang w:eastAsia="hr-HR"/>
              </w:rPr>
              <w:t xml:space="preserve"> </w:t>
            </w:r>
            <w:proofErr w:type="spellStart"/>
            <w:r w:rsidRPr="00EA65ED">
              <w:rPr>
                <w:lang w:eastAsia="hr-HR"/>
              </w:rPr>
              <w:t>ljekovito</w:t>
            </w:r>
            <w:proofErr w:type="spellEnd"/>
            <w:r w:rsidRPr="00EA65ED">
              <w:rPr>
                <w:lang w:eastAsia="hr-HR"/>
              </w:rPr>
              <w:t xml:space="preserve"> </w:t>
            </w:r>
            <w:proofErr w:type="spellStart"/>
            <w:r w:rsidRPr="00EA65ED">
              <w:rPr>
                <w:lang w:eastAsia="hr-HR"/>
              </w:rPr>
              <w:t>bilje</w:t>
            </w:r>
            <w:proofErr w:type="spellEnd"/>
            <w:r w:rsidRPr="00EA65ED">
              <w:rPr>
                <w:lang w:eastAsia="hr-HR"/>
              </w:rPr>
              <w:t>)</w:t>
            </w:r>
          </w:p>
        </w:tc>
      </w:tr>
      <w:tr w:rsidR="00EA65ED" w:rsidRPr="00EA65ED" w14:paraId="039126A1" w14:textId="77777777" w:rsidTr="00EA65ED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3C03" w14:textId="77777777" w:rsidR="00EA65ED" w:rsidRPr="00EA65ED" w:rsidRDefault="00EA65ED" w:rsidP="00EF08AF">
            <w:pPr>
              <w:jc w:val="center"/>
              <w:rPr>
                <w:lang w:eastAsia="hr-HR"/>
              </w:rPr>
            </w:pPr>
            <w:r w:rsidRPr="00EA65ED">
              <w:rPr>
                <w:lang w:eastAsia="hr-HR"/>
              </w:rPr>
              <w:t>2.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1855" w14:textId="77777777" w:rsidR="00EA65ED" w:rsidRPr="00EA65ED" w:rsidRDefault="00EA65ED" w:rsidP="00EF08AF">
            <w:pPr>
              <w:jc w:val="center"/>
              <w:rPr>
                <w:b/>
                <w:bCs/>
                <w:lang w:eastAsia="hr-HR"/>
              </w:rPr>
            </w:pPr>
            <w:r w:rsidRPr="00EA65ED">
              <w:rPr>
                <w:b/>
                <w:bCs/>
                <w:lang w:eastAsia="hr-HR"/>
              </w:rPr>
              <w:t>2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352C" w14:textId="77777777" w:rsidR="00EA65ED" w:rsidRPr="00EA65ED" w:rsidRDefault="00EA65ED" w:rsidP="00EF08AF">
            <w:pPr>
              <w:rPr>
                <w:b/>
                <w:bCs/>
                <w:lang w:eastAsia="hr-HR"/>
              </w:rPr>
            </w:pPr>
            <w:r w:rsidRPr="00EA65ED">
              <w:rPr>
                <w:b/>
                <w:bCs/>
                <w:lang w:eastAsia="hr-HR"/>
              </w:rPr>
              <w:t>Kata ZOVKIĆ LAKOŠ</w:t>
            </w:r>
            <w:r w:rsidRPr="00EA65ED">
              <w:rPr>
                <w:lang w:eastAsia="hr-HR"/>
              </w:rPr>
              <w:t xml:space="preserve">, </w:t>
            </w:r>
            <w:proofErr w:type="spellStart"/>
            <w:r w:rsidRPr="00EA65ED">
              <w:rPr>
                <w:lang w:eastAsia="hr-HR"/>
              </w:rPr>
              <w:t>vl.</w:t>
            </w:r>
            <w:proofErr w:type="spellEnd"/>
            <w:r w:rsidRPr="00EA65ED">
              <w:rPr>
                <w:b/>
                <w:bCs/>
                <w:lang w:eastAsia="hr-HR"/>
              </w:rPr>
              <w:t xml:space="preserve"> AMIKA, </w:t>
            </w:r>
            <w:proofErr w:type="spellStart"/>
            <w:r w:rsidRPr="00EA65ED">
              <w:rPr>
                <w:b/>
                <w:bCs/>
                <w:lang w:eastAsia="hr-HR"/>
              </w:rPr>
              <w:t>o.u</w:t>
            </w:r>
            <w:proofErr w:type="spellEnd"/>
            <w:r w:rsidRPr="00EA65ED">
              <w:rPr>
                <w:b/>
                <w:bCs/>
                <w:lang w:eastAsia="hr-HR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869E" w14:textId="77777777" w:rsidR="00EA65ED" w:rsidRPr="00EA65ED" w:rsidRDefault="00EA65ED" w:rsidP="00EF08AF">
            <w:pPr>
              <w:rPr>
                <w:lang w:eastAsia="hr-HR"/>
              </w:rPr>
            </w:pPr>
            <w:proofErr w:type="spellStart"/>
            <w:r w:rsidRPr="00EA65ED">
              <w:rPr>
                <w:lang w:eastAsia="hr-HR"/>
              </w:rPr>
              <w:t>prodaja</w:t>
            </w:r>
            <w:proofErr w:type="spellEnd"/>
            <w:r w:rsidRPr="00EA65ED">
              <w:rPr>
                <w:lang w:eastAsia="hr-HR"/>
              </w:rPr>
              <w:t xml:space="preserve"> </w:t>
            </w:r>
            <w:proofErr w:type="spellStart"/>
            <w:r w:rsidRPr="00EA65ED">
              <w:rPr>
                <w:lang w:eastAsia="hr-HR"/>
              </w:rPr>
              <w:t>sladoleda</w:t>
            </w:r>
            <w:proofErr w:type="spellEnd"/>
            <w:r w:rsidRPr="00EA65ED">
              <w:rPr>
                <w:lang w:eastAsia="hr-HR"/>
              </w:rPr>
              <w:t xml:space="preserve"> </w:t>
            </w:r>
            <w:proofErr w:type="spellStart"/>
            <w:r w:rsidRPr="00EA65ED">
              <w:rPr>
                <w:lang w:eastAsia="hr-HR"/>
              </w:rPr>
              <w:t>i</w:t>
            </w:r>
            <w:proofErr w:type="spellEnd"/>
            <w:r w:rsidRPr="00EA65ED">
              <w:rPr>
                <w:lang w:eastAsia="hr-HR"/>
              </w:rPr>
              <w:t xml:space="preserve"> </w:t>
            </w:r>
            <w:proofErr w:type="spellStart"/>
            <w:r w:rsidRPr="00EA65ED">
              <w:rPr>
                <w:lang w:eastAsia="hr-HR"/>
              </w:rPr>
              <w:t>pića</w:t>
            </w:r>
            <w:proofErr w:type="spellEnd"/>
            <w:r w:rsidRPr="00EA65ED">
              <w:rPr>
                <w:lang w:eastAsia="hr-HR"/>
              </w:rPr>
              <w:t xml:space="preserve"> u </w:t>
            </w:r>
            <w:proofErr w:type="spellStart"/>
            <w:r w:rsidRPr="00EA65ED">
              <w:rPr>
                <w:lang w:eastAsia="hr-HR"/>
              </w:rPr>
              <w:t>konfekcioniranom</w:t>
            </w:r>
            <w:proofErr w:type="spellEnd"/>
            <w:r w:rsidRPr="00EA65ED">
              <w:rPr>
                <w:lang w:eastAsia="hr-HR"/>
              </w:rPr>
              <w:t xml:space="preserve"> </w:t>
            </w:r>
            <w:proofErr w:type="spellStart"/>
            <w:r w:rsidRPr="00EA65ED">
              <w:rPr>
                <w:lang w:eastAsia="hr-HR"/>
              </w:rPr>
              <w:t>obliku</w:t>
            </w:r>
            <w:proofErr w:type="spellEnd"/>
          </w:p>
        </w:tc>
      </w:tr>
      <w:tr w:rsidR="00EA65ED" w:rsidRPr="00EA65ED" w14:paraId="3100E781" w14:textId="77777777" w:rsidTr="00EA65ED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B00C" w14:textId="77777777" w:rsidR="00EA65ED" w:rsidRPr="00EA65ED" w:rsidRDefault="00EA65ED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BA17" w14:textId="77777777" w:rsidR="00EA65ED" w:rsidRPr="00EA65ED" w:rsidRDefault="00EA65ED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0D668" w14:textId="77777777" w:rsidR="00EA65ED" w:rsidRPr="00EA65ED" w:rsidRDefault="00EA65ED" w:rsidP="00EF08AF">
            <w:pPr>
              <w:rPr>
                <w:lang w:eastAsia="hr-HR"/>
              </w:rPr>
            </w:pPr>
            <w:r w:rsidRPr="00EA65ED">
              <w:rPr>
                <w:lang w:eastAsia="hr-HR"/>
              </w:rPr>
              <w:t xml:space="preserve">Hvar, </w:t>
            </w:r>
            <w:proofErr w:type="spellStart"/>
            <w:r w:rsidRPr="00EA65ED">
              <w:rPr>
                <w:lang w:eastAsia="hr-HR"/>
              </w:rPr>
              <w:t>Higijeničkog</w:t>
            </w:r>
            <w:proofErr w:type="spellEnd"/>
            <w:r w:rsidRPr="00EA65ED">
              <w:rPr>
                <w:lang w:eastAsia="hr-HR"/>
              </w:rPr>
              <w:t xml:space="preserve"> </w:t>
            </w:r>
            <w:proofErr w:type="spellStart"/>
            <w:r w:rsidRPr="00EA65ED">
              <w:rPr>
                <w:lang w:eastAsia="hr-HR"/>
              </w:rPr>
              <w:t>društva</w:t>
            </w:r>
            <w:proofErr w:type="spellEnd"/>
            <w:r w:rsidRPr="00EA65ED">
              <w:rPr>
                <w:lang w:eastAsia="hr-HR"/>
              </w:rPr>
              <w:t xml:space="preserve"> 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E0349" w14:textId="77777777" w:rsidR="00EA65ED" w:rsidRPr="00EA65ED" w:rsidRDefault="00EA65ED" w:rsidP="00EF08AF">
            <w:pPr>
              <w:rPr>
                <w:lang w:eastAsia="hr-HR"/>
              </w:rPr>
            </w:pPr>
            <w:proofErr w:type="spellStart"/>
            <w:r w:rsidRPr="00EA65ED">
              <w:rPr>
                <w:lang w:eastAsia="hr-HR"/>
              </w:rPr>
              <w:t>osim</w:t>
            </w:r>
            <w:proofErr w:type="spellEnd"/>
            <w:r w:rsidRPr="00EA65ED">
              <w:rPr>
                <w:lang w:eastAsia="hr-HR"/>
              </w:rPr>
              <w:t xml:space="preserve"> </w:t>
            </w:r>
            <w:proofErr w:type="spellStart"/>
            <w:r w:rsidRPr="00EA65ED">
              <w:rPr>
                <w:lang w:eastAsia="hr-HR"/>
              </w:rPr>
              <w:t>alkoholnih</w:t>
            </w:r>
            <w:proofErr w:type="spellEnd"/>
            <w:r w:rsidRPr="00EA65ED">
              <w:rPr>
                <w:lang w:eastAsia="hr-HR"/>
              </w:rPr>
              <w:t xml:space="preserve"> </w:t>
            </w:r>
            <w:proofErr w:type="spellStart"/>
            <w:r w:rsidRPr="00EA65ED">
              <w:rPr>
                <w:lang w:eastAsia="hr-HR"/>
              </w:rPr>
              <w:t>pića</w:t>
            </w:r>
            <w:proofErr w:type="spellEnd"/>
          </w:p>
        </w:tc>
      </w:tr>
    </w:tbl>
    <w:p w14:paraId="4D8D2394" w14:textId="18873307" w:rsidR="00EA65ED" w:rsidRDefault="00EA65ED" w:rsidP="00C447BF">
      <w:pPr>
        <w:pStyle w:val="NoSpacing"/>
        <w:jc w:val="both"/>
      </w:pPr>
    </w:p>
    <w:p w14:paraId="15BD4B11" w14:textId="187F5328" w:rsidR="00EA65ED" w:rsidRDefault="00B601F3" w:rsidP="00B601F3">
      <w:pPr>
        <w:pStyle w:val="NoSpacing"/>
        <w:jc w:val="center"/>
      </w:pPr>
      <w:r w:rsidRPr="00B601F3">
        <w:t xml:space="preserve">13. </w:t>
      </w:r>
      <w:proofErr w:type="spellStart"/>
      <w:r w:rsidRPr="00B601F3">
        <w:t>na</w:t>
      </w:r>
      <w:proofErr w:type="spellEnd"/>
      <w:r w:rsidRPr="00B601F3">
        <w:t xml:space="preserve"> </w:t>
      </w:r>
      <w:proofErr w:type="spellStart"/>
      <w:r w:rsidRPr="00B601F3">
        <w:t>lokaciji</w:t>
      </w:r>
      <w:proofErr w:type="spellEnd"/>
      <w:r w:rsidRPr="00B601F3">
        <w:t>: MILNA 1</w:t>
      </w:r>
    </w:p>
    <w:p w14:paraId="03BABB5E" w14:textId="2DB2B421" w:rsidR="00B601F3" w:rsidRDefault="00B601F3" w:rsidP="00C447BF">
      <w:pPr>
        <w:pStyle w:val="NoSpacing"/>
        <w:jc w:val="both"/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335"/>
        <w:gridCol w:w="3969"/>
      </w:tblGrid>
      <w:tr w:rsidR="00B601F3" w:rsidRPr="00B601F3" w14:paraId="0CDC0564" w14:textId="77777777" w:rsidTr="00B601F3">
        <w:trPr>
          <w:trHeight w:val="255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4BDEDE" w14:textId="77777777" w:rsidR="00B601F3" w:rsidRPr="00B601F3" w:rsidRDefault="00B601F3" w:rsidP="00EF08AF">
            <w:pPr>
              <w:jc w:val="center"/>
              <w:rPr>
                <w:lang w:eastAsia="hr-HR"/>
              </w:rPr>
            </w:pPr>
            <w:r w:rsidRPr="00B601F3">
              <w:rPr>
                <w:lang w:eastAsia="hr-HR"/>
              </w:rPr>
              <w:t>R.br.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9AC0" w14:textId="77777777" w:rsidR="00B601F3" w:rsidRPr="00B601F3" w:rsidRDefault="00B601F3" w:rsidP="00EF08AF">
            <w:pPr>
              <w:jc w:val="center"/>
              <w:rPr>
                <w:lang w:eastAsia="hr-HR"/>
              </w:rPr>
            </w:pPr>
            <w:proofErr w:type="spellStart"/>
            <w:r w:rsidRPr="00B601F3">
              <w:rPr>
                <w:lang w:eastAsia="hr-HR"/>
              </w:rPr>
              <w:t>Broj</w:t>
            </w:r>
            <w:proofErr w:type="spellEnd"/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A91D" w14:textId="77777777" w:rsidR="00B601F3" w:rsidRPr="00B601F3" w:rsidRDefault="00B601F3" w:rsidP="00EF08AF">
            <w:pPr>
              <w:jc w:val="center"/>
              <w:rPr>
                <w:lang w:eastAsia="hr-HR"/>
              </w:rPr>
            </w:pPr>
            <w:proofErr w:type="spellStart"/>
            <w:r w:rsidRPr="00B601F3">
              <w:rPr>
                <w:lang w:eastAsia="hr-HR"/>
              </w:rPr>
              <w:t>Naziv</w:t>
            </w:r>
            <w:proofErr w:type="spellEnd"/>
            <w:r w:rsidRPr="00B601F3">
              <w:rPr>
                <w:lang w:eastAsia="hr-HR"/>
              </w:rPr>
              <w:t xml:space="preserve"> / Ime </w:t>
            </w:r>
            <w:proofErr w:type="spellStart"/>
            <w:r w:rsidRPr="00B601F3">
              <w:rPr>
                <w:lang w:eastAsia="hr-HR"/>
              </w:rPr>
              <w:t>i</w:t>
            </w:r>
            <w:proofErr w:type="spellEnd"/>
            <w:r w:rsidRPr="00B601F3">
              <w:rPr>
                <w:lang w:eastAsia="hr-HR"/>
              </w:rPr>
              <w:t xml:space="preserve"> </w:t>
            </w:r>
            <w:proofErr w:type="spellStart"/>
            <w:r w:rsidRPr="00B601F3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C262" w14:textId="77777777" w:rsidR="00B601F3" w:rsidRPr="00B601F3" w:rsidRDefault="00B601F3" w:rsidP="00EF08AF">
            <w:pPr>
              <w:jc w:val="center"/>
              <w:rPr>
                <w:lang w:eastAsia="hr-HR"/>
              </w:rPr>
            </w:pPr>
            <w:r w:rsidRPr="00B601F3">
              <w:rPr>
                <w:lang w:eastAsia="hr-HR"/>
              </w:rPr>
              <w:t>N a m j e n a</w:t>
            </w:r>
          </w:p>
        </w:tc>
      </w:tr>
      <w:tr w:rsidR="00B601F3" w:rsidRPr="00B601F3" w14:paraId="2809563A" w14:textId="77777777" w:rsidTr="00B601F3">
        <w:trPr>
          <w:trHeight w:val="255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C7945C" w14:textId="77777777" w:rsidR="00B601F3" w:rsidRPr="00B601F3" w:rsidRDefault="00B601F3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36EC1" w14:textId="77777777" w:rsidR="00B601F3" w:rsidRPr="00B601F3" w:rsidRDefault="00B601F3" w:rsidP="00EF08AF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B601F3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CBA27" w14:textId="77777777" w:rsidR="00B601F3" w:rsidRPr="00B601F3" w:rsidRDefault="00B601F3" w:rsidP="00EF08AF">
            <w:pPr>
              <w:jc w:val="center"/>
              <w:rPr>
                <w:lang w:eastAsia="hr-HR"/>
              </w:rPr>
            </w:pPr>
            <w:proofErr w:type="spellStart"/>
            <w:r w:rsidRPr="00B601F3">
              <w:rPr>
                <w:lang w:eastAsia="hr-HR"/>
              </w:rPr>
              <w:t>te</w:t>
            </w:r>
            <w:proofErr w:type="spellEnd"/>
            <w:r w:rsidRPr="00B601F3">
              <w:rPr>
                <w:lang w:eastAsia="hr-HR"/>
              </w:rPr>
              <w:t xml:space="preserve"> </w:t>
            </w:r>
            <w:proofErr w:type="spellStart"/>
            <w:r w:rsidRPr="00B601F3">
              <w:rPr>
                <w:lang w:eastAsia="hr-HR"/>
              </w:rPr>
              <w:t>adresa</w:t>
            </w:r>
            <w:proofErr w:type="spellEnd"/>
            <w:r w:rsidRPr="00B601F3">
              <w:rPr>
                <w:lang w:eastAsia="hr-HR"/>
              </w:rPr>
              <w:t xml:space="preserve"> </w:t>
            </w:r>
            <w:proofErr w:type="spellStart"/>
            <w:r w:rsidRPr="00B601F3">
              <w:rPr>
                <w:lang w:eastAsia="hr-HR"/>
              </w:rPr>
              <w:t>prebivališta</w:t>
            </w:r>
            <w:proofErr w:type="spellEnd"/>
            <w:r w:rsidRPr="00B601F3">
              <w:rPr>
                <w:lang w:eastAsia="hr-HR"/>
              </w:rPr>
              <w:t xml:space="preserve"> </w:t>
            </w:r>
            <w:proofErr w:type="spellStart"/>
            <w:r w:rsidRPr="00B601F3">
              <w:rPr>
                <w:lang w:eastAsia="hr-HR"/>
              </w:rPr>
              <w:t>ili</w:t>
            </w:r>
            <w:proofErr w:type="spellEnd"/>
            <w:r w:rsidRPr="00B601F3">
              <w:rPr>
                <w:lang w:eastAsia="hr-HR"/>
              </w:rPr>
              <w:t xml:space="preserve"> </w:t>
            </w:r>
            <w:proofErr w:type="spellStart"/>
            <w:r w:rsidRPr="00B601F3">
              <w:rPr>
                <w:lang w:eastAsia="hr-HR"/>
              </w:rPr>
              <w:t>sjedišta</w:t>
            </w:r>
            <w:proofErr w:type="spellEnd"/>
            <w:r w:rsidRPr="00B601F3">
              <w:rPr>
                <w:lang w:eastAsia="hr-HR"/>
              </w:rPr>
              <w:t xml:space="preserve"> 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E546B" w14:textId="77777777" w:rsidR="00B601F3" w:rsidRPr="00B601F3" w:rsidRDefault="00B601F3" w:rsidP="00EF08AF">
            <w:pPr>
              <w:rPr>
                <w:lang w:eastAsia="hr-HR"/>
              </w:rPr>
            </w:pPr>
          </w:p>
        </w:tc>
      </w:tr>
      <w:tr w:rsidR="00B601F3" w:rsidRPr="00B601F3" w14:paraId="23503415" w14:textId="77777777" w:rsidTr="00B601F3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C23F" w14:textId="77777777" w:rsidR="00B601F3" w:rsidRPr="00B601F3" w:rsidRDefault="00B601F3" w:rsidP="00EF08AF">
            <w:pPr>
              <w:jc w:val="center"/>
              <w:rPr>
                <w:lang w:eastAsia="hr-HR"/>
              </w:rPr>
            </w:pPr>
            <w:r w:rsidRPr="00B601F3">
              <w:rPr>
                <w:lang w:eastAsia="hr-HR"/>
              </w:rPr>
              <w:t>1.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8FD4" w14:textId="77777777" w:rsidR="00B601F3" w:rsidRPr="00B601F3" w:rsidRDefault="00B601F3" w:rsidP="00EF08AF">
            <w:pPr>
              <w:jc w:val="center"/>
              <w:rPr>
                <w:b/>
                <w:bCs/>
                <w:lang w:eastAsia="hr-HR"/>
              </w:rPr>
            </w:pPr>
            <w:r w:rsidRPr="00B601F3">
              <w:rPr>
                <w:b/>
                <w:bCs/>
                <w:lang w:eastAsia="hr-HR"/>
              </w:rPr>
              <w:t>P-1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808C" w14:textId="77777777" w:rsidR="00B601F3" w:rsidRPr="00B601F3" w:rsidRDefault="00B601F3" w:rsidP="00EF08AF">
            <w:pPr>
              <w:rPr>
                <w:b/>
                <w:bCs/>
                <w:lang w:eastAsia="hr-HR"/>
              </w:rPr>
            </w:pPr>
            <w:proofErr w:type="spellStart"/>
            <w:r w:rsidRPr="00B601F3">
              <w:rPr>
                <w:b/>
                <w:bCs/>
                <w:lang w:eastAsia="hr-HR"/>
              </w:rPr>
              <w:t>Dijana</w:t>
            </w:r>
            <w:proofErr w:type="spellEnd"/>
            <w:r w:rsidRPr="00B601F3">
              <w:rPr>
                <w:b/>
                <w:bCs/>
                <w:lang w:eastAsia="hr-HR"/>
              </w:rPr>
              <w:t xml:space="preserve"> TUDOR</w:t>
            </w:r>
            <w:r w:rsidRPr="00B601F3">
              <w:rPr>
                <w:lang w:eastAsia="hr-HR"/>
              </w:rPr>
              <w:t xml:space="preserve">, </w:t>
            </w:r>
            <w:proofErr w:type="spellStart"/>
            <w:r w:rsidRPr="00B601F3">
              <w:rPr>
                <w:lang w:eastAsia="hr-HR"/>
              </w:rPr>
              <w:t>vl.</w:t>
            </w:r>
            <w:proofErr w:type="spellEnd"/>
            <w:r w:rsidRPr="00B601F3">
              <w:rPr>
                <w:b/>
                <w:bCs/>
                <w:lang w:eastAsia="hr-HR"/>
              </w:rPr>
              <w:t xml:space="preserve"> DIJANA, </w:t>
            </w:r>
            <w:proofErr w:type="spellStart"/>
            <w:r w:rsidRPr="00B601F3">
              <w:rPr>
                <w:b/>
                <w:bCs/>
                <w:lang w:eastAsia="hr-HR"/>
              </w:rPr>
              <w:t>o.t.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4E1B" w14:textId="77777777" w:rsidR="00B601F3" w:rsidRPr="00B601F3" w:rsidRDefault="00B601F3" w:rsidP="00EF08AF">
            <w:pPr>
              <w:rPr>
                <w:lang w:eastAsia="hr-HR"/>
              </w:rPr>
            </w:pPr>
            <w:proofErr w:type="spellStart"/>
            <w:r w:rsidRPr="00B601F3">
              <w:rPr>
                <w:lang w:eastAsia="hr-HR"/>
              </w:rPr>
              <w:t>prodaja</w:t>
            </w:r>
            <w:proofErr w:type="spellEnd"/>
            <w:r w:rsidRPr="00B601F3">
              <w:rPr>
                <w:lang w:eastAsia="hr-HR"/>
              </w:rPr>
              <w:t xml:space="preserve"> </w:t>
            </w:r>
            <w:proofErr w:type="spellStart"/>
            <w:r w:rsidRPr="00B601F3">
              <w:rPr>
                <w:lang w:eastAsia="hr-HR"/>
              </w:rPr>
              <w:t>prehrambenih</w:t>
            </w:r>
            <w:proofErr w:type="spellEnd"/>
            <w:r w:rsidRPr="00B601F3">
              <w:rPr>
                <w:lang w:eastAsia="hr-HR"/>
              </w:rPr>
              <w:t xml:space="preserve"> </w:t>
            </w:r>
            <w:proofErr w:type="spellStart"/>
            <w:r w:rsidRPr="00B601F3">
              <w:rPr>
                <w:lang w:eastAsia="hr-HR"/>
              </w:rPr>
              <w:t>proizvoda</w:t>
            </w:r>
            <w:proofErr w:type="spellEnd"/>
          </w:p>
        </w:tc>
      </w:tr>
      <w:tr w:rsidR="00B601F3" w:rsidRPr="00B601F3" w14:paraId="1AECB023" w14:textId="77777777" w:rsidTr="00B601F3">
        <w:trPr>
          <w:trHeight w:val="25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CE0A" w14:textId="77777777" w:rsidR="00B601F3" w:rsidRPr="00B601F3" w:rsidRDefault="00B601F3" w:rsidP="00EF08AF">
            <w:pPr>
              <w:rPr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2942" w14:textId="77777777" w:rsidR="00B601F3" w:rsidRPr="00B601F3" w:rsidRDefault="00B601F3" w:rsidP="00EF08AF">
            <w:pPr>
              <w:rPr>
                <w:b/>
                <w:bCs/>
                <w:lang w:eastAsia="hr-HR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E715D" w14:textId="77777777" w:rsidR="00B601F3" w:rsidRPr="00B601F3" w:rsidRDefault="00B601F3" w:rsidP="00EF08AF">
            <w:pPr>
              <w:rPr>
                <w:lang w:eastAsia="hr-HR"/>
              </w:rPr>
            </w:pPr>
            <w:r w:rsidRPr="00B601F3">
              <w:rPr>
                <w:lang w:eastAsia="hr-HR"/>
              </w:rPr>
              <w:t xml:space="preserve">Hvar, </w:t>
            </w:r>
            <w:proofErr w:type="spellStart"/>
            <w:r w:rsidRPr="00B601F3">
              <w:rPr>
                <w:lang w:eastAsia="hr-HR"/>
              </w:rPr>
              <w:t>Milna</w:t>
            </w:r>
            <w:proofErr w:type="spellEnd"/>
            <w:r w:rsidRPr="00B601F3">
              <w:rPr>
                <w:lang w:eastAsia="hr-HR"/>
              </w:rPr>
              <w:t xml:space="preserve"> 39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FD2F3" w14:textId="77777777" w:rsidR="00B601F3" w:rsidRPr="00B601F3" w:rsidRDefault="00B601F3" w:rsidP="00EF08AF">
            <w:pPr>
              <w:rPr>
                <w:lang w:eastAsia="hr-HR"/>
              </w:rPr>
            </w:pPr>
          </w:p>
        </w:tc>
      </w:tr>
    </w:tbl>
    <w:p w14:paraId="3BB52B8F" w14:textId="67A5D6E8" w:rsidR="00B601F3" w:rsidRDefault="00B601F3" w:rsidP="00B601F3">
      <w:pPr>
        <w:pStyle w:val="NoSpacing"/>
        <w:jc w:val="both"/>
      </w:pPr>
    </w:p>
    <w:p w14:paraId="6A82CC23" w14:textId="77777777" w:rsidR="00AF0C96" w:rsidRDefault="00AF0C96" w:rsidP="00B601F3">
      <w:pPr>
        <w:pStyle w:val="NoSpacing"/>
        <w:jc w:val="both"/>
        <w:sectPr w:rsidR="00AF0C96" w:rsidSect="007625CA">
          <w:type w:val="continuous"/>
          <w:pgSz w:w="11906" w:h="16838"/>
          <w:pgMar w:top="1440" w:right="1440" w:bottom="1440" w:left="1440" w:header="708" w:footer="708" w:gutter="0"/>
          <w:pgNumType w:start="26"/>
          <w:cols w:space="708"/>
          <w:docGrid w:linePitch="360"/>
        </w:sectPr>
      </w:pPr>
    </w:p>
    <w:p w14:paraId="51AB1218" w14:textId="77777777" w:rsidR="00AF0C96" w:rsidRPr="00AF0C96" w:rsidRDefault="00AF0C96" w:rsidP="00AF0C96">
      <w:pPr>
        <w:pStyle w:val="NoSpacing"/>
        <w:jc w:val="center"/>
        <w:rPr>
          <w:b/>
          <w:bCs/>
        </w:rPr>
      </w:pPr>
      <w:proofErr w:type="spellStart"/>
      <w:r w:rsidRPr="00AF0C96">
        <w:rPr>
          <w:b/>
          <w:bCs/>
        </w:rPr>
        <w:t>Članak</w:t>
      </w:r>
      <w:proofErr w:type="spellEnd"/>
      <w:r w:rsidRPr="00AF0C96">
        <w:rPr>
          <w:b/>
          <w:bCs/>
        </w:rPr>
        <w:t xml:space="preserve"> 3.</w:t>
      </w:r>
    </w:p>
    <w:p w14:paraId="2AE20A59" w14:textId="77777777" w:rsidR="00AF0C96" w:rsidRDefault="00AF0C96" w:rsidP="00AF0C96">
      <w:pPr>
        <w:pStyle w:val="NoSpacing"/>
        <w:jc w:val="both"/>
      </w:pPr>
    </w:p>
    <w:p w14:paraId="3CB3B3D3" w14:textId="77777777" w:rsidR="00AF0C96" w:rsidRDefault="00AF0C96" w:rsidP="00AF0C96">
      <w:pPr>
        <w:pStyle w:val="NoSpacing"/>
        <w:ind w:firstLine="720"/>
        <w:jc w:val="both"/>
      </w:pPr>
      <w:proofErr w:type="spellStart"/>
      <w:proofErr w:type="gramStart"/>
      <w:r>
        <w:t>Temeljem</w:t>
      </w:r>
      <w:proofErr w:type="spellEnd"/>
      <w:r>
        <w:t xml:space="preserve">  </w:t>
      </w:r>
      <w:proofErr w:type="spellStart"/>
      <w:r>
        <w:t>članka</w:t>
      </w:r>
      <w:proofErr w:type="spellEnd"/>
      <w:proofErr w:type="gramEnd"/>
      <w:r>
        <w:t xml:space="preserve"> 31.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zakupnik</w:t>
      </w:r>
      <w:proofErr w:type="spellEnd"/>
      <w:r>
        <w:t xml:space="preserve"> je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površinom</w:t>
      </w:r>
      <w:proofErr w:type="spellEnd"/>
      <w:r>
        <w:t xml:space="preserve"> </w:t>
      </w:r>
      <w:proofErr w:type="spellStart"/>
      <w:r>
        <w:t>obvezan</w:t>
      </w:r>
      <w:proofErr w:type="spellEnd"/>
      <w:r>
        <w:t xml:space="preserve"> </w:t>
      </w:r>
      <w:proofErr w:type="spellStart"/>
      <w:r>
        <w:t>zakupodavcu</w:t>
      </w:r>
      <w:proofErr w:type="spellEnd"/>
      <w:r>
        <w:t xml:space="preserve"> </w:t>
      </w:r>
      <w:proofErr w:type="spellStart"/>
      <w:r>
        <w:t>plaćati</w:t>
      </w:r>
      <w:proofErr w:type="spellEnd"/>
      <w:r>
        <w:t xml:space="preserve"> </w:t>
      </w:r>
      <w:proofErr w:type="spellStart"/>
      <w:r>
        <w:t>zakupninu</w:t>
      </w:r>
      <w:proofErr w:type="spellEnd"/>
      <w:r>
        <w:t xml:space="preserve">. </w:t>
      </w:r>
      <w:proofErr w:type="spellStart"/>
      <w:r>
        <w:t>Zakupnina</w:t>
      </w:r>
      <w:proofErr w:type="spellEnd"/>
      <w:r>
        <w:t xml:space="preserve"> se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: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obrok</w:t>
      </w:r>
      <w:proofErr w:type="spellEnd"/>
      <w:r>
        <w:t xml:space="preserve"> od 50% </w:t>
      </w:r>
      <w:proofErr w:type="spellStart"/>
      <w:r>
        <w:t>do</w:t>
      </w:r>
      <w:proofErr w:type="spellEnd"/>
      <w:r>
        <w:t xml:space="preserve"> 1. </w:t>
      </w:r>
      <w:proofErr w:type="spellStart"/>
      <w:r>
        <w:t>lipnja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a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obrok</w:t>
      </w:r>
      <w:proofErr w:type="spellEnd"/>
      <w:r>
        <w:t xml:space="preserve"> do 1. </w:t>
      </w:r>
      <w:proofErr w:type="spellStart"/>
      <w:r>
        <w:t>rujna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 </w:t>
      </w:r>
    </w:p>
    <w:p w14:paraId="55068808" w14:textId="77777777" w:rsidR="00AF0C96" w:rsidRDefault="00AF0C96" w:rsidP="00AF0C96">
      <w:pPr>
        <w:pStyle w:val="NoSpacing"/>
        <w:jc w:val="both"/>
      </w:pPr>
    </w:p>
    <w:p w14:paraId="769D87B3" w14:textId="77777777" w:rsidR="00AF0C96" w:rsidRPr="00AF0C96" w:rsidRDefault="00AF0C96" w:rsidP="00AF0C96">
      <w:pPr>
        <w:pStyle w:val="NoSpacing"/>
        <w:jc w:val="center"/>
        <w:rPr>
          <w:b/>
          <w:bCs/>
        </w:rPr>
      </w:pPr>
      <w:proofErr w:type="spellStart"/>
      <w:r w:rsidRPr="00AF0C96">
        <w:rPr>
          <w:b/>
          <w:bCs/>
        </w:rPr>
        <w:t>Članak</w:t>
      </w:r>
      <w:proofErr w:type="spellEnd"/>
      <w:r w:rsidRPr="00AF0C96">
        <w:rPr>
          <w:b/>
          <w:bCs/>
        </w:rPr>
        <w:t xml:space="preserve"> 4.</w:t>
      </w:r>
    </w:p>
    <w:p w14:paraId="146BD458" w14:textId="77777777" w:rsidR="00AF0C96" w:rsidRDefault="00AF0C96" w:rsidP="00AF0C96">
      <w:pPr>
        <w:pStyle w:val="NoSpacing"/>
        <w:jc w:val="both"/>
      </w:pPr>
    </w:p>
    <w:p w14:paraId="07BDE041" w14:textId="77777777" w:rsidR="00AF0C96" w:rsidRDefault="00AF0C96" w:rsidP="00AF0C96">
      <w:pPr>
        <w:pStyle w:val="NoSpacing"/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gore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sklopit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naveden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a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>.</w:t>
      </w:r>
    </w:p>
    <w:p w14:paraId="2B74B9E1" w14:textId="77777777" w:rsidR="00AF0C96" w:rsidRDefault="00AF0C96" w:rsidP="00AF0C96">
      <w:pPr>
        <w:pStyle w:val="NoSpacing"/>
        <w:ind w:firstLine="720"/>
        <w:jc w:val="both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je 60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380BBD5D" w14:textId="77777777" w:rsidR="00AF0C96" w:rsidRDefault="00AF0C96" w:rsidP="00AF0C96">
      <w:pPr>
        <w:pStyle w:val="NoSpacing"/>
        <w:jc w:val="both"/>
      </w:pPr>
    </w:p>
    <w:p w14:paraId="356C5D58" w14:textId="77777777" w:rsidR="00AF0C96" w:rsidRPr="00AF0C96" w:rsidRDefault="00AF0C96" w:rsidP="00AF0C96">
      <w:pPr>
        <w:pStyle w:val="NoSpacing"/>
        <w:jc w:val="center"/>
        <w:rPr>
          <w:b/>
          <w:bCs/>
        </w:rPr>
      </w:pPr>
      <w:proofErr w:type="spellStart"/>
      <w:r w:rsidRPr="00AF0C96">
        <w:rPr>
          <w:b/>
          <w:bCs/>
        </w:rPr>
        <w:t>Članak</w:t>
      </w:r>
      <w:proofErr w:type="spellEnd"/>
      <w:r w:rsidRPr="00AF0C96">
        <w:rPr>
          <w:b/>
          <w:bCs/>
        </w:rPr>
        <w:t xml:space="preserve"> 5.</w:t>
      </w:r>
    </w:p>
    <w:p w14:paraId="1945DA87" w14:textId="77777777" w:rsidR="00AF0C96" w:rsidRDefault="00AF0C96" w:rsidP="00AF0C96">
      <w:pPr>
        <w:pStyle w:val="NoSpacing"/>
        <w:jc w:val="both"/>
      </w:pPr>
    </w:p>
    <w:p w14:paraId="27DD338D" w14:textId="77777777" w:rsidR="00AF0C96" w:rsidRDefault="00AF0C96" w:rsidP="00AF0C96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. </w:t>
      </w:r>
    </w:p>
    <w:p w14:paraId="6C0F7F23" w14:textId="77777777" w:rsidR="00AF0C96" w:rsidRDefault="00AF0C96" w:rsidP="00AF0C96">
      <w:pPr>
        <w:pStyle w:val="NoSpacing"/>
        <w:jc w:val="both"/>
      </w:pPr>
    </w:p>
    <w:p w14:paraId="298D5688" w14:textId="77777777" w:rsidR="00AF0C96" w:rsidRPr="00AF0C96" w:rsidRDefault="00AF0C96" w:rsidP="00AF0C9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AF0C96">
        <w:rPr>
          <w:b/>
          <w:bCs/>
          <w:i/>
          <w:iCs/>
          <w:sz w:val="24"/>
          <w:szCs w:val="24"/>
        </w:rPr>
        <w:t>REPUBLIKA HRVATSKA</w:t>
      </w:r>
    </w:p>
    <w:p w14:paraId="2E3D59C7" w14:textId="77777777" w:rsidR="00AF0C96" w:rsidRPr="00AF0C96" w:rsidRDefault="00AF0C96" w:rsidP="00AF0C9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AF0C96">
        <w:rPr>
          <w:b/>
          <w:bCs/>
          <w:i/>
          <w:iCs/>
          <w:sz w:val="24"/>
          <w:szCs w:val="24"/>
        </w:rPr>
        <w:t>SPLITSKO-DALMATINSKA ŽUPANIJA</w:t>
      </w:r>
    </w:p>
    <w:p w14:paraId="02A9EDE1" w14:textId="77777777" w:rsidR="00AF0C96" w:rsidRPr="00AF0C96" w:rsidRDefault="00AF0C96" w:rsidP="00AF0C9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AF0C96">
        <w:rPr>
          <w:b/>
          <w:bCs/>
          <w:i/>
          <w:iCs/>
          <w:sz w:val="24"/>
          <w:szCs w:val="24"/>
        </w:rPr>
        <w:t>GRAD HVAR</w:t>
      </w:r>
    </w:p>
    <w:p w14:paraId="4C178842" w14:textId="77777777" w:rsidR="00AF0C96" w:rsidRPr="00AF0C96" w:rsidRDefault="00AF0C96" w:rsidP="00AF0C9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AF0C96">
        <w:rPr>
          <w:b/>
          <w:bCs/>
          <w:i/>
          <w:iCs/>
          <w:sz w:val="24"/>
          <w:szCs w:val="24"/>
        </w:rPr>
        <w:t>GRADSKO VIJEĆE</w:t>
      </w:r>
    </w:p>
    <w:p w14:paraId="3DD33CAC" w14:textId="77777777" w:rsidR="00AF0C96" w:rsidRPr="00AF0C96" w:rsidRDefault="00AF0C96" w:rsidP="00AF0C96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6BCB6427" w14:textId="77777777" w:rsidR="00AF0C96" w:rsidRDefault="00AF0C96" w:rsidP="00AF0C96">
      <w:pPr>
        <w:pStyle w:val="NoSpacing"/>
        <w:jc w:val="both"/>
      </w:pPr>
      <w:r>
        <w:t>KLASA: 363-02/20-01/97</w:t>
      </w:r>
    </w:p>
    <w:p w14:paraId="74CE2BEB" w14:textId="77777777" w:rsidR="00AF0C96" w:rsidRDefault="00AF0C96" w:rsidP="00AF0C96">
      <w:pPr>
        <w:pStyle w:val="NoSpacing"/>
        <w:jc w:val="both"/>
      </w:pPr>
      <w:r>
        <w:t>URBROJ: 2128/01-02-21-06</w:t>
      </w:r>
    </w:p>
    <w:p w14:paraId="2477CB09" w14:textId="77777777" w:rsidR="00AF0C96" w:rsidRDefault="00AF0C96" w:rsidP="00AF0C96">
      <w:pPr>
        <w:pStyle w:val="NoSpacing"/>
        <w:jc w:val="both"/>
      </w:pPr>
      <w:r>
        <w:t xml:space="preserve">Hvar, 23. </w:t>
      </w:r>
      <w:proofErr w:type="spellStart"/>
      <w:r>
        <w:t>veljače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22B4EB11" w14:textId="77777777" w:rsidR="00AF0C96" w:rsidRPr="00AF0C96" w:rsidRDefault="00AF0C96" w:rsidP="00AF0C96">
      <w:pPr>
        <w:pStyle w:val="NoSpacing"/>
        <w:jc w:val="center"/>
      </w:pPr>
    </w:p>
    <w:p w14:paraId="11AABA01" w14:textId="18A7DD7A" w:rsidR="00AF0C96" w:rsidRPr="00AF0C96" w:rsidRDefault="00AF0C96" w:rsidP="00AF0C96">
      <w:pPr>
        <w:pStyle w:val="NoSpacing"/>
        <w:jc w:val="center"/>
      </w:pPr>
      <w:r>
        <w:t xml:space="preserve">                                     </w:t>
      </w:r>
      <w:r w:rsidRPr="00AF0C96">
        <w:t>PREDSJEDNIK</w:t>
      </w:r>
    </w:p>
    <w:p w14:paraId="5DAE6F22" w14:textId="23590FAF" w:rsidR="00AF0C96" w:rsidRPr="00AF0C96" w:rsidRDefault="00AF0C96" w:rsidP="00AF0C96">
      <w:pPr>
        <w:pStyle w:val="NoSpacing"/>
        <w:jc w:val="center"/>
      </w:pPr>
      <w:r>
        <w:t xml:space="preserve">                                   </w:t>
      </w:r>
      <w:r w:rsidRPr="00AF0C96">
        <w:t>GRADSKOG VIJEĆA:</w:t>
      </w:r>
    </w:p>
    <w:p w14:paraId="60327705" w14:textId="4CCF5613" w:rsidR="00B601F3" w:rsidRDefault="00AF0C96" w:rsidP="00AF0C96">
      <w:pPr>
        <w:pStyle w:val="NoSpacing"/>
        <w:jc w:val="center"/>
      </w:pPr>
      <w:r>
        <w:t xml:space="preserve">                                   </w:t>
      </w:r>
      <w:proofErr w:type="spellStart"/>
      <w:r w:rsidRPr="00AF0C96">
        <w:t>v.r.</w:t>
      </w:r>
      <w:proofErr w:type="spellEnd"/>
      <w:r w:rsidRPr="00AF0C96">
        <w:t xml:space="preserve"> </w:t>
      </w:r>
      <w:proofErr w:type="spellStart"/>
      <w:r w:rsidRPr="00AF0C96">
        <w:t>Jurica</w:t>
      </w:r>
      <w:proofErr w:type="spellEnd"/>
      <w:r w:rsidRPr="00AF0C96">
        <w:t xml:space="preserve"> </w:t>
      </w:r>
      <w:proofErr w:type="spellStart"/>
      <w:r w:rsidRPr="00AF0C96">
        <w:t>Miličić</w:t>
      </w:r>
      <w:proofErr w:type="spellEnd"/>
      <w:r w:rsidRPr="00AF0C96">
        <w:t xml:space="preserve">, </w:t>
      </w:r>
      <w:proofErr w:type="spellStart"/>
      <w:r w:rsidRPr="00AF0C96">
        <w:t>mag.iur</w:t>
      </w:r>
      <w:proofErr w:type="spellEnd"/>
      <w:r w:rsidRPr="00AF0C96">
        <w:t>.</w:t>
      </w:r>
    </w:p>
    <w:p w14:paraId="483195B3" w14:textId="77777777" w:rsidR="00AF0C96" w:rsidRPr="00367A5E" w:rsidRDefault="00AF0C96" w:rsidP="00AF0C9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BC126FD" w14:textId="3148C63A" w:rsidR="00AF0C96" w:rsidRDefault="00AF0C96" w:rsidP="00AF0C96">
      <w:pPr>
        <w:pStyle w:val="NoSpacing"/>
        <w:jc w:val="both"/>
      </w:pPr>
    </w:p>
    <w:p w14:paraId="78983B27" w14:textId="77777777" w:rsidR="00EF08AF" w:rsidRDefault="00EF08AF" w:rsidP="00EF08AF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(“NN”, </w:t>
      </w:r>
      <w:proofErr w:type="spellStart"/>
      <w:r>
        <w:t>broj</w:t>
      </w:r>
      <w:proofErr w:type="spellEnd"/>
      <w:r>
        <w:t xml:space="preserve">: 33/01, 60/01, 129/05, 109/07, 125/08, 36/09, 150/11, 144/12, 19/13, 137/15, 123/17 </w:t>
      </w:r>
      <w:proofErr w:type="spellStart"/>
      <w:r>
        <w:t>i</w:t>
      </w:r>
      <w:proofErr w:type="spellEnd"/>
      <w:r>
        <w:t xml:space="preserve"> 98/19),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 </w:t>
      </w:r>
      <w:proofErr w:type="spellStart"/>
      <w:r>
        <w:t>i</w:t>
      </w:r>
      <w:proofErr w:type="spellEnd"/>
      <w:r>
        <w:t xml:space="preserve"> 10/18), Plana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10/17), </w:t>
      </w:r>
      <w:proofErr w:type="spellStart"/>
      <w:r>
        <w:t>članaka</w:t>
      </w:r>
      <w:proofErr w:type="spellEnd"/>
      <w:r>
        <w:t xml:space="preserve"> 14. </w:t>
      </w:r>
      <w:proofErr w:type="spellStart"/>
      <w:r>
        <w:t>i</w:t>
      </w:r>
      <w:proofErr w:type="spellEnd"/>
      <w:r>
        <w:t xml:space="preserve"> 16.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10/17 </w:t>
      </w:r>
      <w:proofErr w:type="spellStart"/>
      <w:r>
        <w:t>i</w:t>
      </w:r>
      <w:proofErr w:type="spellEnd"/>
      <w:r>
        <w:t xml:space="preserve"> 8/19),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53.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23. </w:t>
      </w:r>
      <w:proofErr w:type="spellStart"/>
      <w:r>
        <w:t>veljače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03224CD8" w14:textId="77777777" w:rsidR="00EF08AF" w:rsidRDefault="00EF08AF" w:rsidP="00EF08AF">
      <w:pPr>
        <w:pStyle w:val="NoSpacing"/>
        <w:jc w:val="both"/>
      </w:pPr>
    </w:p>
    <w:p w14:paraId="55EAAFBE" w14:textId="77777777" w:rsidR="00EF08AF" w:rsidRPr="00EF08AF" w:rsidRDefault="00EF08AF" w:rsidP="00EF08AF">
      <w:pPr>
        <w:pStyle w:val="NoSpacing"/>
        <w:jc w:val="center"/>
        <w:rPr>
          <w:b/>
          <w:bCs/>
          <w:sz w:val="24"/>
          <w:szCs w:val="24"/>
        </w:rPr>
      </w:pPr>
      <w:r w:rsidRPr="00EF08AF">
        <w:rPr>
          <w:b/>
          <w:bCs/>
          <w:sz w:val="24"/>
          <w:szCs w:val="24"/>
        </w:rPr>
        <w:t>ZAKLJUČAK</w:t>
      </w:r>
    </w:p>
    <w:p w14:paraId="2764EB7C" w14:textId="324347F8" w:rsidR="00EF08AF" w:rsidRPr="00EF08AF" w:rsidRDefault="00EF08AF" w:rsidP="00EF08AF">
      <w:pPr>
        <w:pStyle w:val="NoSpacing"/>
        <w:jc w:val="center"/>
        <w:rPr>
          <w:b/>
          <w:bCs/>
        </w:rPr>
      </w:pPr>
      <w:r w:rsidRPr="00EF08AF">
        <w:rPr>
          <w:b/>
          <w:bCs/>
        </w:rPr>
        <w:t>O RASPISIVANJU NATJEČAJA ZA DAVANJE U ZAKUP JAVNIH POVRŠINA</w:t>
      </w:r>
    </w:p>
    <w:p w14:paraId="65AACE42" w14:textId="77777777" w:rsidR="00EF08AF" w:rsidRPr="00EF08AF" w:rsidRDefault="00EF08AF" w:rsidP="00EF08AF">
      <w:pPr>
        <w:pStyle w:val="NoSpacing"/>
        <w:jc w:val="center"/>
        <w:rPr>
          <w:b/>
          <w:bCs/>
        </w:rPr>
      </w:pPr>
    </w:p>
    <w:p w14:paraId="64B7AE7D" w14:textId="77777777" w:rsidR="00EF08AF" w:rsidRPr="00EF08AF" w:rsidRDefault="00EF08AF" w:rsidP="00EF08AF">
      <w:pPr>
        <w:pStyle w:val="NoSpacing"/>
        <w:jc w:val="center"/>
        <w:rPr>
          <w:b/>
          <w:bCs/>
        </w:rPr>
      </w:pPr>
      <w:proofErr w:type="spellStart"/>
      <w:r w:rsidRPr="00EF08AF">
        <w:rPr>
          <w:b/>
          <w:bCs/>
        </w:rPr>
        <w:t>Članak</w:t>
      </w:r>
      <w:proofErr w:type="spellEnd"/>
      <w:r w:rsidRPr="00EF08AF">
        <w:rPr>
          <w:b/>
          <w:bCs/>
        </w:rPr>
        <w:t xml:space="preserve"> 1.</w:t>
      </w:r>
    </w:p>
    <w:p w14:paraId="75ADDC8E" w14:textId="77777777" w:rsidR="00EF08AF" w:rsidRDefault="00EF08AF" w:rsidP="00EF08AF">
      <w:pPr>
        <w:pStyle w:val="NoSpacing"/>
        <w:jc w:val="both"/>
      </w:pPr>
      <w:r>
        <w:tab/>
      </w:r>
    </w:p>
    <w:p w14:paraId="29F32A0D" w14:textId="77777777" w:rsidR="00EF08AF" w:rsidRDefault="00EF08AF" w:rsidP="00EF08AF">
      <w:pPr>
        <w:pStyle w:val="NoSpacing"/>
        <w:ind w:firstLine="720"/>
        <w:jc w:val="both"/>
      </w:pPr>
      <w:r>
        <w:t xml:space="preserve">Grad Hvar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slobodnih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do </w:t>
      </w:r>
      <w:proofErr w:type="gramStart"/>
      <w:r>
        <w:t>31.prosinca</w:t>
      </w:r>
      <w:proofErr w:type="gramEnd"/>
      <w:r>
        <w:t xml:space="preserve"> 2023.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lokacijama</w:t>
      </w:r>
      <w:proofErr w:type="spellEnd"/>
      <w:r>
        <w:t>:</w:t>
      </w:r>
    </w:p>
    <w:p w14:paraId="68FB728F" w14:textId="77777777" w:rsidR="00EF08AF" w:rsidRDefault="00EF08AF" w:rsidP="00EF08AF">
      <w:pPr>
        <w:pStyle w:val="NoSpacing"/>
        <w:jc w:val="both"/>
      </w:pPr>
    </w:p>
    <w:p w14:paraId="1166BE14" w14:textId="77777777" w:rsidR="00EF08AF" w:rsidRDefault="00EF08AF" w:rsidP="00EF08AF">
      <w:pPr>
        <w:pStyle w:val="NoSpacing"/>
        <w:ind w:firstLine="720"/>
        <w:jc w:val="both"/>
      </w:pPr>
      <w:r>
        <w:t xml:space="preserve">1. ISPRED HP-a NA RIVI </w:t>
      </w:r>
    </w:p>
    <w:p w14:paraId="2D96CED9" w14:textId="77777777" w:rsidR="00EF08AF" w:rsidRDefault="00EF08AF" w:rsidP="00EF08AF">
      <w:pPr>
        <w:pStyle w:val="NoSpacing"/>
        <w:ind w:firstLine="720"/>
        <w:jc w:val="both"/>
      </w:pPr>
      <w:r>
        <w:t xml:space="preserve">SMJEŠTAJ: </w:t>
      </w:r>
      <w:proofErr w:type="spellStart"/>
      <w:r>
        <w:t>uz</w:t>
      </w:r>
      <w:proofErr w:type="spellEnd"/>
      <w:r>
        <w:t xml:space="preserve"> </w:t>
      </w:r>
      <w:proofErr w:type="spellStart"/>
      <w:r>
        <w:t>istočni</w:t>
      </w:r>
      <w:proofErr w:type="spellEnd"/>
      <w:r>
        <w:t xml:space="preserve"> </w:t>
      </w:r>
      <w:proofErr w:type="spellStart"/>
      <w:r>
        <w:t>zid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a </w:t>
      </w:r>
      <w:proofErr w:type="spellStart"/>
      <w:r>
        <w:t>nasuprot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„</w:t>
      </w:r>
      <w:proofErr w:type="gramStart"/>
      <w:r>
        <w:t xml:space="preserve">Fontana“ </w:t>
      </w:r>
      <w:proofErr w:type="spellStart"/>
      <w:r>
        <w:t>i</w:t>
      </w:r>
      <w:proofErr w:type="spellEnd"/>
      <w:proofErr w:type="gramEnd"/>
      <w:r>
        <w:t xml:space="preserve"> HP-a </w:t>
      </w:r>
      <w:proofErr w:type="spellStart"/>
      <w:r>
        <w:t>na</w:t>
      </w:r>
      <w:proofErr w:type="spellEnd"/>
      <w:r>
        <w:t xml:space="preserve"> </w:t>
      </w:r>
      <w:proofErr w:type="spellStart"/>
      <w:r>
        <w:t>Ulici</w:t>
      </w:r>
      <w:proofErr w:type="spellEnd"/>
      <w:r>
        <w:t xml:space="preserve"> </w:t>
      </w:r>
      <w:proofErr w:type="spellStart"/>
      <w:r>
        <w:t>Obala</w:t>
      </w:r>
      <w:proofErr w:type="spellEnd"/>
      <w:r>
        <w:t xml:space="preserve"> Riva </w:t>
      </w:r>
    </w:p>
    <w:p w14:paraId="5F21F34A" w14:textId="77777777" w:rsidR="00EF08AF" w:rsidRDefault="00EF08AF" w:rsidP="00EF08AF">
      <w:pPr>
        <w:pStyle w:val="NoSpacing"/>
        <w:ind w:firstLine="720"/>
        <w:jc w:val="both"/>
      </w:pPr>
      <w:r>
        <w:t xml:space="preserve">SADRŽAJ I KAPACITET: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razglednica</w:t>
      </w:r>
      <w:proofErr w:type="spellEnd"/>
      <w:r>
        <w:t xml:space="preserve">, </w:t>
      </w:r>
      <w:proofErr w:type="spellStart"/>
      <w:r>
        <w:t>slika</w:t>
      </w:r>
      <w:proofErr w:type="spellEnd"/>
      <w:r>
        <w:t xml:space="preserve">, </w:t>
      </w:r>
      <w:proofErr w:type="spellStart"/>
      <w:r>
        <w:t>bižuterije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suvenira</w:t>
      </w:r>
      <w:proofErr w:type="spellEnd"/>
      <w:r>
        <w:t xml:space="preserve"> </w:t>
      </w:r>
    </w:p>
    <w:p w14:paraId="0D8A1C8C" w14:textId="7F902E87" w:rsidR="00EF08AF" w:rsidRDefault="00EF08AF" w:rsidP="00EF08AF">
      <w:pPr>
        <w:pStyle w:val="NoSpacing"/>
        <w:jc w:val="both"/>
      </w:pPr>
      <w:r>
        <w:t>…</w:t>
      </w:r>
      <w:proofErr w:type="gramStart"/>
      <w:r>
        <w:t>…..</w:t>
      </w:r>
      <w:proofErr w:type="gramEnd"/>
      <w:r>
        <w:t xml:space="preserve">3 </w:t>
      </w:r>
      <w:proofErr w:type="spellStart"/>
      <w:r>
        <w:t>prodajna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(</w:t>
      </w:r>
      <w:proofErr w:type="spellStart"/>
      <w:r>
        <w:t>pozicije</w:t>
      </w:r>
      <w:proofErr w:type="spellEnd"/>
      <w:r>
        <w:t xml:space="preserve"> B-18, B-20 </w:t>
      </w:r>
      <w:proofErr w:type="spellStart"/>
      <w:r>
        <w:t>i</w:t>
      </w:r>
      <w:proofErr w:type="spellEnd"/>
      <w:r>
        <w:t xml:space="preserve"> B-21)</w:t>
      </w:r>
    </w:p>
    <w:p w14:paraId="0675E5CE" w14:textId="77777777" w:rsidR="00EF08AF" w:rsidRDefault="00EF08AF" w:rsidP="00EF08AF">
      <w:pPr>
        <w:pStyle w:val="NoSpacing"/>
        <w:ind w:firstLine="720"/>
        <w:jc w:val="both"/>
      </w:pPr>
      <w:proofErr w:type="spellStart"/>
      <w:r>
        <w:t>Početna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za:</w:t>
      </w:r>
    </w:p>
    <w:p w14:paraId="73FDB320" w14:textId="33707807" w:rsidR="00EF08AF" w:rsidRDefault="00EF08AF" w:rsidP="00EF08AF">
      <w:pPr>
        <w:pStyle w:val="NoSpacing"/>
        <w:jc w:val="both"/>
      </w:pPr>
      <w:r>
        <w:t xml:space="preserve">-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razglednica</w:t>
      </w:r>
      <w:proofErr w:type="spellEnd"/>
      <w:r>
        <w:t xml:space="preserve">, </w:t>
      </w:r>
      <w:proofErr w:type="spellStart"/>
      <w:r>
        <w:t>slika</w:t>
      </w:r>
      <w:proofErr w:type="spellEnd"/>
      <w:r>
        <w:t xml:space="preserve">, </w:t>
      </w:r>
      <w:proofErr w:type="spellStart"/>
      <w:r>
        <w:t>bižuterije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suvenira</w:t>
      </w:r>
      <w:proofErr w:type="spellEnd"/>
      <w:r>
        <w:t>: ……………………………</w:t>
      </w:r>
      <w:proofErr w:type="gramStart"/>
      <w:r>
        <w:t>.....</w:t>
      </w:r>
      <w:proofErr w:type="gramEnd"/>
      <w:r>
        <w:t xml:space="preserve">3.000,00 </w:t>
      </w:r>
      <w:proofErr w:type="spellStart"/>
      <w:r>
        <w:t>kn</w:t>
      </w:r>
      <w:proofErr w:type="spellEnd"/>
      <w:r>
        <w:t>/</w:t>
      </w:r>
      <w:proofErr w:type="spellStart"/>
      <w:r>
        <w:t>godišnje</w:t>
      </w:r>
      <w:proofErr w:type="spellEnd"/>
    </w:p>
    <w:p w14:paraId="66CDC1AB" w14:textId="77777777" w:rsidR="00EF08AF" w:rsidRDefault="00EF08AF" w:rsidP="00EF08AF">
      <w:pPr>
        <w:pStyle w:val="NoSpacing"/>
        <w:ind w:firstLine="720"/>
        <w:jc w:val="both"/>
      </w:pPr>
      <w:r>
        <w:t>(</w:t>
      </w: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je 15.000,00 </w:t>
      </w:r>
      <w:proofErr w:type="spellStart"/>
      <w:r>
        <w:t>kn</w:t>
      </w:r>
      <w:proofErr w:type="spellEnd"/>
      <w:r>
        <w:t>/</w:t>
      </w:r>
      <w:proofErr w:type="spellStart"/>
      <w:r>
        <w:t>godišnje</w:t>
      </w:r>
      <w:proofErr w:type="spellEnd"/>
      <w:r>
        <w:t xml:space="preserve">) </w:t>
      </w:r>
    </w:p>
    <w:p w14:paraId="7E8B9E73" w14:textId="77777777" w:rsidR="00EF08AF" w:rsidRDefault="00EF08AF" w:rsidP="00EF08AF">
      <w:pPr>
        <w:pStyle w:val="NoSpacing"/>
        <w:jc w:val="both"/>
      </w:pPr>
    </w:p>
    <w:p w14:paraId="4D4AA01B" w14:textId="77777777" w:rsidR="00EF08AF" w:rsidRDefault="00EF08AF" w:rsidP="00EF08AF">
      <w:pPr>
        <w:pStyle w:val="NoSpacing"/>
        <w:ind w:firstLine="720"/>
        <w:jc w:val="both"/>
      </w:pPr>
      <w:r>
        <w:t xml:space="preserve">2.  ISPRED HP-a NA RIVI </w:t>
      </w:r>
    </w:p>
    <w:p w14:paraId="42ED0F3D" w14:textId="77777777" w:rsidR="00EF08AF" w:rsidRDefault="00EF08AF" w:rsidP="00EF08AF">
      <w:pPr>
        <w:pStyle w:val="NoSpacing"/>
        <w:ind w:firstLine="720"/>
        <w:jc w:val="both"/>
      </w:pPr>
      <w:r>
        <w:t xml:space="preserve">SMJEŠTAJ: </w:t>
      </w:r>
      <w:proofErr w:type="spellStart"/>
      <w:r>
        <w:t>uz</w:t>
      </w:r>
      <w:proofErr w:type="spellEnd"/>
      <w:r>
        <w:t xml:space="preserve"> </w:t>
      </w:r>
      <w:proofErr w:type="spellStart"/>
      <w:r>
        <w:t>istočni</w:t>
      </w:r>
      <w:proofErr w:type="spellEnd"/>
      <w:r>
        <w:t xml:space="preserve"> </w:t>
      </w:r>
      <w:proofErr w:type="spellStart"/>
      <w:r>
        <w:t>zid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a </w:t>
      </w:r>
      <w:proofErr w:type="spellStart"/>
      <w:r>
        <w:t>nasuprot</w:t>
      </w:r>
      <w:proofErr w:type="spellEnd"/>
      <w:r>
        <w:t xml:space="preserve"> HP-a </w:t>
      </w:r>
      <w:proofErr w:type="spellStart"/>
      <w:r>
        <w:t>na</w:t>
      </w:r>
      <w:proofErr w:type="spellEnd"/>
      <w:r>
        <w:t xml:space="preserve"> </w:t>
      </w:r>
      <w:proofErr w:type="spellStart"/>
      <w:r>
        <w:t>Ulici</w:t>
      </w:r>
      <w:proofErr w:type="spellEnd"/>
      <w:r>
        <w:t xml:space="preserve"> </w:t>
      </w:r>
      <w:proofErr w:type="spellStart"/>
      <w:r>
        <w:t>Obala</w:t>
      </w:r>
      <w:proofErr w:type="spellEnd"/>
      <w:r>
        <w:t xml:space="preserve"> Riva </w:t>
      </w:r>
    </w:p>
    <w:p w14:paraId="1B6E726D" w14:textId="77777777" w:rsidR="00EF08AF" w:rsidRDefault="00EF08AF" w:rsidP="00EF08AF">
      <w:pPr>
        <w:pStyle w:val="NoSpacing"/>
        <w:ind w:firstLine="720"/>
        <w:jc w:val="both"/>
      </w:pPr>
      <w:r>
        <w:t xml:space="preserve">SADRŽAJ I KAPACITET: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(</w:t>
      </w:r>
      <w:proofErr w:type="spellStart"/>
      <w:r>
        <w:t>pčelinji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, </w:t>
      </w:r>
      <w:proofErr w:type="spellStart"/>
      <w:r>
        <w:t>eterična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, </w:t>
      </w:r>
      <w:proofErr w:type="spellStart"/>
      <w:r>
        <w:t>autohtono</w:t>
      </w:r>
      <w:proofErr w:type="spellEnd"/>
      <w:r>
        <w:t xml:space="preserve"> </w:t>
      </w:r>
      <w:proofErr w:type="spellStart"/>
      <w:r>
        <w:t>ljekovito</w:t>
      </w:r>
      <w:proofErr w:type="spellEnd"/>
      <w:r>
        <w:t xml:space="preserve"> </w:t>
      </w:r>
      <w:proofErr w:type="spellStart"/>
      <w:r>
        <w:t>bilje</w:t>
      </w:r>
      <w:proofErr w:type="spellEnd"/>
      <w:r>
        <w:t xml:space="preserve">) .... 1 </w:t>
      </w:r>
      <w:proofErr w:type="spellStart"/>
      <w:r>
        <w:t>prodajna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(</w:t>
      </w:r>
      <w:proofErr w:type="spellStart"/>
      <w:r>
        <w:t>pozicije</w:t>
      </w:r>
      <w:proofErr w:type="spellEnd"/>
      <w:r>
        <w:t xml:space="preserve"> L-12)</w:t>
      </w:r>
    </w:p>
    <w:p w14:paraId="77287C36" w14:textId="77777777" w:rsidR="00EF08AF" w:rsidRDefault="00EF08AF" w:rsidP="00EF08AF">
      <w:pPr>
        <w:pStyle w:val="NoSpacing"/>
        <w:jc w:val="both"/>
      </w:pPr>
      <w:proofErr w:type="spellStart"/>
      <w:r>
        <w:t>Početna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za:</w:t>
      </w:r>
    </w:p>
    <w:p w14:paraId="48D90B8D" w14:textId="77777777" w:rsidR="00E26695" w:rsidRDefault="00EF08AF" w:rsidP="00EF08AF">
      <w:pPr>
        <w:pStyle w:val="NoSpacing"/>
        <w:jc w:val="both"/>
      </w:pPr>
      <w:r>
        <w:t xml:space="preserve">-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: </w:t>
      </w:r>
    </w:p>
    <w:p w14:paraId="673221CB" w14:textId="1512EE75" w:rsidR="00EF08AF" w:rsidRDefault="00E26695" w:rsidP="00EF08AF">
      <w:pPr>
        <w:pStyle w:val="NoSpacing"/>
        <w:jc w:val="both"/>
      </w:pPr>
      <w:r>
        <w:t>……………………………..</w:t>
      </w:r>
      <w:r w:rsidR="00EF08AF">
        <w:t xml:space="preserve">... 5.000,00 </w:t>
      </w:r>
      <w:proofErr w:type="spellStart"/>
      <w:r w:rsidR="00EF08AF">
        <w:t>kn</w:t>
      </w:r>
      <w:proofErr w:type="spellEnd"/>
      <w:r w:rsidR="00EF08AF">
        <w:t>/</w:t>
      </w:r>
      <w:proofErr w:type="spellStart"/>
      <w:r w:rsidR="00EF08AF">
        <w:t>godišnje</w:t>
      </w:r>
      <w:proofErr w:type="spellEnd"/>
    </w:p>
    <w:p w14:paraId="09476475" w14:textId="77777777" w:rsidR="00EF08AF" w:rsidRDefault="00EF08AF" w:rsidP="00E26695">
      <w:pPr>
        <w:pStyle w:val="NoSpacing"/>
        <w:ind w:firstLine="720"/>
        <w:jc w:val="both"/>
      </w:pPr>
      <w:r>
        <w:t>(</w:t>
      </w: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je 6.000,00 </w:t>
      </w:r>
      <w:proofErr w:type="spellStart"/>
      <w:r>
        <w:t>kn</w:t>
      </w:r>
      <w:proofErr w:type="spellEnd"/>
      <w:r>
        <w:t>/</w:t>
      </w:r>
      <w:proofErr w:type="spellStart"/>
      <w:r>
        <w:t>godišnje</w:t>
      </w:r>
      <w:proofErr w:type="spellEnd"/>
      <w:r>
        <w:t xml:space="preserve">) </w:t>
      </w:r>
    </w:p>
    <w:p w14:paraId="12E58BB6" w14:textId="77777777" w:rsidR="00EF08AF" w:rsidRDefault="00EF08AF" w:rsidP="00EF08AF">
      <w:pPr>
        <w:pStyle w:val="NoSpacing"/>
        <w:jc w:val="both"/>
      </w:pPr>
      <w:r>
        <w:t xml:space="preserve"> </w:t>
      </w:r>
    </w:p>
    <w:p w14:paraId="0B2D893B" w14:textId="77777777" w:rsidR="00EF08AF" w:rsidRDefault="00EF08AF" w:rsidP="00E26695">
      <w:pPr>
        <w:pStyle w:val="NoSpacing"/>
        <w:ind w:firstLine="720"/>
        <w:jc w:val="both"/>
      </w:pPr>
      <w:r>
        <w:t>3. TVRĐAVA „</w:t>
      </w:r>
      <w:proofErr w:type="gramStart"/>
      <w:r>
        <w:t>FORTICA“</w:t>
      </w:r>
      <w:proofErr w:type="gramEnd"/>
    </w:p>
    <w:p w14:paraId="6CF6542E" w14:textId="77777777" w:rsidR="00EF08AF" w:rsidRDefault="00EF08AF" w:rsidP="00E26695">
      <w:pPr>
        <w:pStyle w:val="NoSpacing"/>
        <w:ind w:firstLine="720"/>
        <w:jc w:val="both"/>
      </w:pPr>
      <w:r>
        <w:t xml:space="preserve">SMJEŠTAJ: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ulaza</w:t>
      </w:r>
      <w:proofErr w:type="spellEnd"/>
      <w:r>
        <w:t xml:space="preserve"> u </w:t>
      </w:r>
      <w:proofErr w:type="spellStart"/>
      <w:r>
        <w:t>tvrđavu</w:t>
      </w:r>
      <w:proofErr w:type="spellEnd"/>
      <w:r>
        <w:t xml:space="preserve"> „</w:t>
      </w:r>
      <w:proofErr w:type="spellStart"/>
      <w:proofErr w:type="gramStart"/>
      <w:r>
        <w:t>Fortica</w:t>
      </w:r>
      <w:proofErr w:type="spellEnd"/>
      <w:r>
        <w:t xml:space="preserve">“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Ulici</w:t>
      </w:r>
      <w:proofErr w:type="spellEnd"/>
      <w:r>
        <w:t xml:space="preserve"> </w:t>
      </w:r>
      <w:proofErr w:type="spellStart"/>
      <w:r>
        <w:t>biskupa</w:t>
      </w:r>
      <w:proofErr w:type="spellEnd"/>
      <w:r>
        <w:t xml:space="preserve"> </w:t>
      </w:r>
      <w:proofErr w:type="spellStart"/>
      <w:r>
        <w:t>Jurja</w:t>
      </w:r>
      <w:proofErr w:type="spellEnd"/>
      <w:r>
        <w:t xml:space="preserve"> </w:t>
      </w:r>
      <w:proofErr w:type="spellStart"/>
      <w:r>
        <w:t>Dubokovića</w:t>
      </w:r>
      <w:proofErr w:type="spellEnd"/>
      <w:r>
        <w:t xml:space="preserve"> </w:t>
      </w:r>
    </w:p>
    <w:p w14:paraId="410847F2" w14:textId="77777777" w:rsidR="00EF08AF" w:rsidRDefault="00EF08AF" w:rsidP="00E26695">
      <w:pPr>
        <w:pStyle w:val="NoSpacing"/>
        <w:ind w:firstLine="720"/>
        <w:jc w:val="both"/>
      </w:pPr>
      <w:proofErr w:type="gramStart"/>
      <w:r>
        <w:t>SADRŽAJ  I</w:t>
      </w:r>
      <w:proofErr w:type="gramEnd"/>
      <w:r>
        <w:t xml:space="preserve"> KAPACITET: </w:t>
      </w:r>
      <w:proofErr w:type="spellStart"/>
      <w:r>
        <w:t>postava</w:t>
      </w:r>
      <w:proofErr w:type="spellEnd"/>
      <w:r>
        <w:t xml:space="preserve"> </w:t>
      </w:r>
      <w:proofErr w:type="spellStart"/>
      <w:r>
        <w:t>samostojećeg</w:t>
      </w:r>
      <w:proofErr w:type="spellEnd"/>
      <w:r>
        <w:t xml:space="preserve"> </w:t>
      </w:r>
      <w:proofErr w:type="spellStart"/>
      <w:r>
        <w:t>bankomata</w:t>
      </w:r>
      <w:proofErr w:type="spellEnd"/>
      <w:r>
        <w:t xml:space="preserve"> ... 1 </w:t>
      </w:r>
      <w:proofErr w:type="spellStart"/>
      <w:r>
        <w:t>prodajno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(</w:t>
      </w:r>
      <w:proofErr w:type="spellStart"/>
      <w:r>
        <w:t>pozicija</w:t>
      </w:r>
      <w:proofErr w:type="spellEnd"/>
      <w:r>
        <w:t xml:space="preserve"> 1)</w:t>
      </w:r>
    </w:p>
    <w:p w14:paraId="75BCE3A8" w14:textId="77777777" w:rsidR="00EF08AF" w:rsidRDefault="00EF08AF" w:rsidP="00E26695">
      <w:pPr>
        <w:pStyle w:val="NoSpacing"/>
        <w:ind w:firstLine="720"/>
        <w:jc w:val="both"/>
      </w:pPr>
      <w:proofErr w:type="spellStart"/>
      <w:r>
        <w:t>Početna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za:</w:t>
      </w:r>
    </w:p>
    <w:p w14:paraId="7B656D57" w14:textId="77777777" w:rsidR="00E26695" w:rsidRDefault="00EF08AF" w:rsidP="00EF08AF">
      <w:pPr>
        <w:pStyle w:val="NoSpacing"/>
        <w:jc w:val="both"/>
      </w:pPr>
      <w:r>
        <w:t xml:space="preserve">- </w:t>
      </w:r>
      <w:proofErr w:type="spellStart"/>
      <w:r>
        <w:t>postava</w:t>
      </w:r>
      <w:proofErr w:type="spellEnd"/>
      <w:r>
        <w:t xml:space="preserve"> </w:t>
      </w:r>
      <w:proofErr w:type="spellStart"/>
      <w:r>
        <w:t>samostojećeg</w:t>
      </w:r>
      <w:proofErr w:type="spellEnd"/>
      <w:r>
        <w:t xml:space="preserve"> </w:t>
      </w:r>
      <w:proofErr w:type="spellStart"/>
      <w:r>
        <w:t>bankomata</w:t>
      </w:r>
      <w:proofErr w:type="spellEnd"/>
      <w:r>
        <w:t xml:space="preserve"> </w:t>
      </w:r>
    </w:p>
    <w:p w14:paraId="6A768E94" w14:textId="79B996E0" w:rsidR="00EF08AF" w:rsidRDefault="00E26695" w:rsidP="00EF08AF">
      <w:pPr>
        <w:pStyle w:val="NoSpacing"/>
        <w:jc w:val="both"/>
      </w:pPr>
      <w:r>
        <w:t>…………………………...</w:t>
      </w:r>
      <w:r w:rsidR="00EF08AF">
        <w:t xml:space="preserve">.... 30.000,00 </w:t>
      </w:r>
      <w:proofErr w:type="spellStart"/>
      <w:r w:rsidR="00EF08AF">
        <w:t>kn</w:t>
      </w:r>
      <w:proofErr w:type="spellEnd"/>
      <w:r w:rsidR="00EF08AF">
        <w:t>/</w:t>
      </w:r>
      <w:proofErr w:type="spellStart"/>
      <w:r w:rsidR="00EF08AF">
        <w:t>godišnje</w:t>
      </w:r>
      <w:proofErr w:type="spellEnd"/>
    </w:p>
    <w:p w14:paraId="6148A8FE" w14:textId="77777777" w:rsidR="00EF08AF" w:rsidRDefault="00EF08AF" w:rsidP="00E26695">
      <w:pPr>
        <w:pStyle w:val="NoSpacing"/>
        <w:ind w:firstLine="720"/>
        <w:jc w:val="both"/>
      </w:pPr>
      <w:r>
        <w:t xml:space="preserve"> (</w:t>
      </w: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je 30.000,00 </w:t>
      </w:r>
      <w:proofErr w:type="spellStart"/>
      <w:r>
        <w:t>kn</w:t>
      </w:r>
      <w:proofErr w:type="spellEnd"/>
      <w:r>
        <w:t>/</w:t>
      </w:r>
      <w:proofErr w:type="spellStart"/>
      <w:r>
        <w:t>godišnje</w:t>
      </w:r>
      <w:proofErr w:type="spellEnd"/>
      <w:r>
        <w:t xml:space="preserve">) </w:t>
      </w:r>
    </w:p>
    <w:p w14:paraId="3B880153" w14:textId="77777777" w:rsidR="00EF08AF" w:rsidRDefault="00EF08AF" w:rsidP="00EF08AF">
      <w:pPr>
        <w:pStyle w:val="NoSpacing"/>
        <w:jc w:val="both"/>
      </w:pPr>
      <w:r>
        <w:tab/>
        <w:t xml:space="preserve">  </w:t>
      </w:r>
    </w:p>
    <w:p w14:paraId="6BA799F4" w14:textId="77777777" w:rsidR="00EF08AF" w:rsidRDefault="00EF08AF" w:rsidP="00E26695">
      <w:pPr>
        <w:pStyle w:val="NoSpacing"/>
        <w:ind w:firstLine="720"/>
        <w:jc w:val="both"/>
      </w:pPr>
      <w:r>
        <w:t xml:space="preserve">4. MILNA 1 </w:t>
      </w:r>
    </w:p>
    <w:p w14:paraId="17CA0673" w14:textId="77777777" w:rsidR="00EF08AF" w:rsidRDefault="00EF08AF" w:rsidP="00E26695">
      <w:pPr>
        <w:pStyle w:val="NoSpacing"/>
        <w:ind w:firstLine="720"/>
        <w:jc w:val="both"/>
      </w:pPr>
      <w:r>
        <w:t xml:space="preserve">SMJEŠTAJ: </w:t>
      </w:r>
      <w:proofErr w:type="spellStart"/>
      <w:r>
        <w:t>kraj</w:t>
      </w:r>
      <w:proofErr w:type="spellEnd"/>
      <w:r>
        <w:t xml:space="preserve"> </w:t>
      </w:r>
      <w:proofErr w:type="spellStart"/>
      <w:r>
        <w:t>telefonske</w:t>
      </w:r>
      <w:proofErr w:type="spellEnd"/>
      <w:r>
        <w:t xml:space="preserve"> </w:t>
      </w:r>
      <w:proofErr w:type="spellStart"/>
      <w:r>
        <w:t>govornice</w:t>
      </w:r>
      <w:proofErr w:type="spellEnd"/>
      <w:r>
        <w:t xml:space="preserve"> </w:t>
      </w:r>
    </w:p>
    <w:p w14:paraId="3C663754" w14:textId="77777777" w:rsidR="00EF08AF" w:rsidRDefault="00EF08AF" w:rsidP="00E26695">
      <w:pPr>
        <w:pStyle w:val="NoSpacing"/>
        <w:ind w:firstLine="720"/>
        <w:jc w:val="both"/>
      </w:pPr>
      <w:r>
        <w:t xml:space="preserve">SADRŽAJ I KAPACITET: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tiskovina</w:t>
      </w:r>
      <w:proofErr w:type="spellEnd"/>
      <w:r>
        <w:t xml:space="preserve"> ... 1 </w:t>
      </w:r>
      <w:proofErr w:type="spellStart"/>
      <w:r>
        <w:t>prodajno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(</w:t>
      </w:r>
      <w:proofErr w:type="spellStart"/>
      <w:r>
        <w:t>pozicija</w:t>
      </w:r>
      <w:proofErr w:type="spellEnd"/>
      <w:r>
        <w:t xml:space="preserve"> T-1)</w:t>
      </w:r>
    </w:p>
    <w:p w14:paraId="38656B48" w14:textId="77777777" w:rsidR="00EF08AF" w:rsidRDefault="00EF08AF" w:rsidP="00E26695">
      <w:pPr>
        <w:pStyle w:val="NoSpacing"/>
        <w:ind w:firstLine="720"/>
        <w:jc w:val="both"/>
      </w:pPr>
      <w:proofErr w:type="spellStart"/>
      <w:r>
        <w:t>Početna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za:</w:t>
      </w:r>
    </w:p>
    <w:p w14:paraId="25D173DD" w14:textId="058E52AD" w:rsidR="00EF08AF" w:rsidRDefault="00EF08AF" w:rsidP="00EF08AF">
      <w:pPr>
        <w:pStyle w:val="NoSpacing"/>
        <w:jc w:val="both"/>
      </w:pPr>
      <w:r>
        <w:t>-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tiskovina</w:t>
      </w:r>
      <w:proofErr w:type="spellEnd"/>
      <w:r>
        <w:t xml:space="preserve"> ....</w:t>
      </w:r>
      <w:r w:rsidR="00E26695">
        <w:t xml:space="preserve">............... </w:t>
      </w:r>
      <w:r>
        <w:t xml:space="preserve">3.000,00 </w:t>
      </w:r>
      <w:proofErr w:type="spellStart"/>
      <w:r>
        <w:t>kn</w:t>
      </w:r>
      <w:proofErr w:type="spellEnd"/>
      <w:r>
        <w:t>/</w:t>
      </w:r>
      <w:proofErr w:type="spellStart"/>
      <w:r>
        <w:t>godišnje</w:t>
      </w:r>
      <w:proofErr w:type="spellEnd"/>
      <w:r>
        <w:t xml:space="preserve"> </w:t>
      </w:r>
    </w:p>
    <w:p w14:paraId="6F569C6E" w14:textId="77777777" w:rsidR="00EF08AF" w:rsidRDefault="00EF08AF" w:rsidP="00E26695">
      <w:pPr>
        <w:pStyle w:val="NoSpacing"/>
        <w:ind w:firstLine="720"/>
        <w:jc w:val="both"/>
      </w:pPr>
      <w:r>
        <w:t>(</w:t>
      </w: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je 900,00 </w:t>
      </w:r>
      <w:proofErr w:type="spellStart"/>
      <w:r>
        <w:t>kn</w:t>
      </w:r>
      <w:proofErr w:type="spellEnd"/>
      <w:r>
        <w:t xml:space="preserve">/m2 </w:t>
      </w:r>
      <w:proofErr w:type="spellStart"/>
      <w:r>
        <w:t>godišnje</w:t>
      </w:r>
      <w:proofErr w:type="spellEnd"/>
      <w:r>
        <w:t xml:space="preserve">) </w:t>
      </w:r>
    </w:p>
    <w:p w14:paraId="68BC1C2C" w14:textId="77777777" w:rsidR="00EF08AF" w:rsidRDefault="00EF08AF" w:rsidP="00EF08AF">
      <w:pPr>
        <w:pStyle w:val="NoSpacing"/>
        <w:jc w:val="both"/>
      </w:pPr>
    </w:p>
    <w:p w14:paraId="1391B9B3" w14:textId="77777777" w:rsidR="00EF08AF" w:rsidRDefault="00EF08AF" w:rsidP="00E26695">
      <w:pPr>
        <w:pStyle w:val="NoSpacing"/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, </w:t>
      </w:r>
      <w:proofErr w:type="spellStart"/>
      <w:r>
        <w:t>Gradonačelnik</w:t>
      </w:r>
      <w:proofErr w:type="spellEnd"/>
      <w:r>
        <w:t xml:space="preserve"> </w:t>
      </w:r>
      <w:proofErr w:type="spellStart"/>
      <w:proofErr w:type="gramStart"/>
      <w:r>
        <w:t>Grada</w:t>
      </w:r>
      <w:proofErr w:type="spellEnd"/>
      <w:r>
        <w:t xml:space="preserve">  </w:t>
      </w:r>
      <w:proofErr w:type="spellStart"/>
      <w:r>
        <w:t>Hvara</w:t>
      </w:r>
      <w:proofErr w:type="spellEnd"/>
      <w:proofErr w:type="gramEnd"/>
      <w:r>
        <w:t xml:space="preserve"> </w:t>
      </w:r>
      <w:proofErr w:type="spellStart"/>
      <w:r>
        <w:t>raspisati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pisanih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u </w:t>
      </w:r>
      <w:proofErr w:type="spellStart"/>
      <w:r>
        <w:t>zatvorenim</w:t>
      </w:r>
      <w:proofErr w:type="spellEnd"/>
      <w:r>
        <w:t xml:space="preserve"> </w:t>
      </w:r>
      <w:proofErr w:type="spellStart"/>
      <w:r>
        <w:t>kuvertama</w:t>
      </w:r>
      <w:proofErr w:type="spellEnd"/>
      <w:r>
        <w:t xml:space="preserve">. </w:t>
      </w:r>
      <w:proofErr w:type="spellStart"/>
      <w:r>
        <w:t>Povjerenstvo</w:t>
      </w:r>
      <w:proofErr w:type="spellEnd"/>
      <w:r>
        <w:t xml:space="preserve"> za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otvara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odabire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.  </w:t>
      </w:r>
    </w:p>
    <w:p w14:paraId="588DC937" w14:textId="77777777" w:rsidR="00EF08AF" w:rsidRDefault="00EF08AF" w:rsidP="00EF08AF">
      <w:pPr>
        <w:pStyle w:val="NoSpacing"/>
        <w:jc w:val="both"/>
      </w:pPr>
    </w:p>
    <w:p w14:paraId="526D1DDE" w14:textId="400663F4" w:rsidR="00EF08AF" w:rsidRPr="00E26695" w:rsidRDefault="00EF08AF" w:rsidP="00E26695">
      <w:pPr>
        <w:pStyle w:val="NoSpacing"/>
        <w:jc w:val="center"/>
        <w:rPr>
          <w:b/>
          <w:bCs/>
        </w:rPr>
      </w:pPr>
      <w:proofErr w:type="spellStart"/>
      <w:r w:rsidRPr="00E26695">
        <w:rPr>
          <w:b/>
          <w:bCs/>
        </w:rPr>
        <w:t>Članak</w:t>
      </w:r>
      <w:proofErr w:type="spellEnd"/>
      <w:r w:rsidRPr="00E26695">
        <w:rPr>
          <w:b/>
          <w:bCs/>
        </w:rPr>
        <w:t xml:space="preserve"> 2.</w:t>
      </w:r>
    </w:p>
    <w:p w14:paraId="3F1FB427" w14:textId="77777777" w:rsidR="00EF08AF" w:rsidRDefault="00EF08AF" w:rsidP="00EF08AF">
      <w:pPr>
        <w:pStyle w:val="NoSpacing"/>
        <w:jc w:val="both"/>
      </w:pPr>
    </w:p>
    <w:p w14:paraId="3E4F023A" w14:textId="77777777" w:rsidR="00EF08AF" w:rsidRDefault="00EF08AF" w:rsidP="00E26695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>.</w:t>
      </w:r>
    </w:p>
    <w:p w14:paraId="78153E8A" w14:textId="77777777" w:rsidR="00EF08AF" w:rsidRDefault="00EF08AF" w:rsidP="00EF08AF">
      <w:pPr>
        <w:pStyle w:val="NoSpacing"/>
        <w:jc w:val="both"/>
      </w:pPr>
    </w:p>
    <w:p w14:paraId="620D1B4F" w14:textId="77777777" w:rsidR="00EF08AF" w:rsidRPr="00E26695" w:rsidRDefault="00EF08AF" w:rsidP="00E26695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E26695">
        <w:rPr>
          <w:b/>
          <w:bCs/>
          <w:i/>
          <w:iCs/>
          <w:sz w:val="24"/>
          <w:szCs w:val="24"/>
        </w:rPr>
        <w:t>REPUBLIKA HRVATSKA</w:t>
      </w:r>
    </w:p>
    <w:p w14:paraId="2BDD842F" w14:textId="77777777" w:rsidR="00EF08AF" w:rsidRPr="00E26695" w:rsidRDefault="00EF08AF" w:rsidP="00E26695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E26695">
        <w:rPr>
          <w:b/>
          <w:bCs/>
          <w:i/>
          <w:iCs/>
          <w:sz w:val="24"/>
          <w:szCs w:val="24"/>
        </w:rPr>
        <w:t>SPLITSKO-DALMATINSKA ŽUPANIJA</w:t>
      </w:r>
    </w:p>
    <w:p w14:paraId="6C24DAC9" w14:textId="77777777" w:rsidR="00EF08AF" w:rsidRPr="00E26695" w:rsidRDefault="00EF08AF" w:rsidP="00E26695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E26695">
        <w:rPr>
          <w:b/>
          <w:bCs/>
          <w:i/>
          <w:iCs/>
          <w:sz w:val="24"/>
          <w:szCs w:val="24"/>
        </w:rPr>
        <w:t>GRAD HVAR</w:t>
      </w:r>
    </w:p>
    <w:p w14:paraId="5CEA3772" w14:textId="77777777" w:rsidR="00EF08AF" w:rsidRPr="00E26695" w:rsidRDefault="00EF08AF" w:rsidP="00E26695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E26695">
        <w:rPr>
          <w:b/>
          <w:bCs/>
          <w:i/>
          <w:iCs/>
          <w:sz w:val="24"/>
          <w:szCs w:val="24"/>
        </w:rPr>
        <w:t>GRADSKO VIJEĆE</w:t>
      </w:r>
    </w:p>
    <w:p w14:paraId="205DF5F2" w14:textId="77777777" w:rsidR="00EF08AF" w:rsidRPr="00E26695" w:rsidRDefault="00EF08AF" w:rsidP="00E26695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4FB0FD1C" w14:textId="77777777" w:rsidR="00EF08AF" w:rsidRDefault="00EF08AF" w:rsidP="00EF08AF">
      <w:pPr>
        <w:pStyle w:val="NoSpacing"/>
        <w:jc w:val="both"/>
      </w:pPr>
      <w:r>
        <w:t>KLASA: 363-02/21-01/63</w:t>
      </w:r>
    </w:p>
    <w:p w14:paraId="53EAFDDA" w14:textId="77777777" w:rsidR="00EF08AF" w:rsidRDefault="00EF08AF" w:rsidP="00EF08AF">
      <w:pPr>
        <w:pStyle w:val="NoSpacing"/>
        <w:jc w:val="both"/>
      </w:pPr>
      <w:r>
        <w:t>URBROJ: 2128/01-02-20-02</w:t>
      </w:r>
    </w:p>
    <w:p w14:paraId="79197680" w14:textId="77777777" w:rsidR="00EF08AF" w:rsidRDefault="00EF08AF" w:rsidP="00EF08AF">
      <w:pPr>
        <w:pStyle w:val="NoSpacing"/>
        <w:jc w:val="both"/>
      </w:pPr>
      <w:r>
        <w:t xml:space="preserve">Hvar, 23. </w:t>
      </w:r>
      <w:proofErr w:type="spellStart"/>
      <w:r>
        <w:t>veljače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60E3F253" w14:textId="77777777" w:rsidR="00EF08AF" w:rsidRDefault="00EF08AF" w:rsidP="00EF08AF">
      <w:pPr>
        <w:pStyle w:val="NoSpacing"/>
        <w:jc w:val="both"/>
      </w:pPr>
    </w:p>
    <w:p w14:paraId="23D454AA" w14:textId="6DB96CFD" w:rsidR="00EF08AF" w:rsidRDefault="00E26695" w:rsidP="00E26695">
      <w:pPr>
        <w:pStyle w:val="NoSpacing"/>
        <w:jc w:val="center"/>
      </w:pPr>
      <w:r>
        <w:t xml:space="preserve">                       </w:t>
      </w:r>
      <w:r w:rsidR="00EF08AF">
        <w:t>PREDSJEDNIK</w:t>
      </w:r>
    </w:p>
    <w:p w14:paraId="23C0B090" w14:textId="65001BCD" w:rsidR="00EF08AF" w:rsidRDefault="00E26695" w:rsidP="00E26695">
      <w:pPr>
        <w:pStyle w:val="NoSpacing"/>
        <w:jc w:val="center"/>
      </w:pPr>
      <w:r>
        <w:t xml:space="preserve">                     </w:t>
      </w:r>
      <w:r w:rsidR="00EF08AF">
        <w:t>GRADSKOG VIJEĆA:</w:t>
      </w:r>
    </w:p>
    <w:p w14:paraId="4FE95C83" w14:textId="3E471B21" w:rsidR="00AF0C96" w:rsidRDefault="00E26695" w:rsidP="00E26695">
      <w:pPr>
        <w:pStyle w:val="NoSpacing"/>
        <w:jc w:val="center"/>
      </w:pPr>
      <w:r>
        <w:t xml:space="preserve">                    </w:t>
      </w:r>
      <w:proofErr w:type="spellStart"/>
      <w:r w:rsidR="00EF08AF">
        <w:t>v.r.</w:t>
      </w:r>
      <w:proofErr w:type="spellEnd"/>
      <w:r w:rsidR="00EF08AF">
        <w:t xml:space="preserve"> </w:t>
      </w:r>
      <w:proofErr w:type="spellStart"/>
      <w:r w:rsidR="00EF08AF">
        <w:t>Jurica</w:t>
      </w:r>
      <w:proofErr w:type="spellEnd"/>
      <w:r w:rsidR="00EF08AF">
        <w:t xml:space="preserve"> </w:t>
      </w:r>
      <w:proofErr w:type="spellStart"/>
      <w:r w:rsidR="00EF08AF">
        <w:t>Miličić</w:t>
      </w:r>
      <w:proofErr w:type="spellEnd"/>
      <w:r w:rsidR="00EF08AF">
        <w:t xml:space="preserve">, </w:t>
      </w:r>
      <w:proofErr w:type="spellStart"/>
      <w:r w:rsidR="00EF08AF">
        <w:t>mag.iur</w:t>
      </w:r>
      <w:proofErr w:type="spellEnd"/>
      <w:r w:rsidR="00EF08AF">
        <w:t>.</w:t>
      </w:r>
    </w:p>
    <w:p w14:paraId="69EC69D2" w14:textId="77777777" w:rsidR="00E26695" w:rsidRPr="00367A5E" w:rsidRDefault="00E26695" w:rsidP="00E2669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8E894E9" w14:textId="2DA4909B" w:rsidR="00E26695" w:rsidRDefault="00E26695" w:rsidP="00E26695">
      <w:pPr>
        <w:pStyle w:val="NoSpacing"/>
        <w:jc w:val="both"/>
      </w:pPr>
    </w:p>
    <w:p w14:paraId="2913DE3E" w14:textId="77777777" w:rsidR="00027ADE" w:rsidRDefault="00027ADE" w:rsidP="00027ADE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regionalnog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33/01, 60/01, 129/05, 109/07, 125/08, 36/09, 150/11, 144/12, 19/13, 137/15, 123/17, 98/19, 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3/18, 10/18),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53.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23.02.2021.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7A41AE09" w14:textId="77777777" w:rsidR="00027ADE" w:rsidRDefault="00027ADE" w:rsidP="00027ADE">
      <w:pPr>
        <w:pStyle w:val="NoSpacing"/>
        <w:jc w:val="both"/>
      </w:pPr>
    </w:p>
    <w:p w14:paraId="43A3DBC0" w14:textId="77777777" w:rsidR="00027ADE" w:rsidRDefault="00027ADE" w:rsidP="00027ADE">
      <w:pPr>
        <w:pStyle w:val="NoSpacing"/>
        <w:jc w:val="both"/>
      </w:pPr>
    </w:p>
    <w:p w14:paraId="44BE9458" w14:textId="44D1E751" w:rsidR="00027ADE" w:rsidRPr="00027ADE" w:rsidRDefault="00027ADE" w:rsidP="00027ADE">
      <w:pPr>
        <w:pStyle w:val="NoSpacing"/>
        <w:jc w:val="center"/>
        <w:rPr>
          <w:b/>
          <w:bCs/>
          <w:sz w:val="24"/>
          <w:szCs w:val="24"/>
        </w:rPr>
      </w:pPr>
      <w:r w:rsidRPr="00027ADE">
        <w:rPr>
          <w:b/>
          <w:bCs/>
          <w:sz w:val="24"/>
          <w:szCs w:val="24"/>
        </w:rPr>
        <w:lastRenderedPageBreak/>
        <w:t>ZAKLJUČAK</w:t>
      </w:r>
    </w:p>
    <w:p w14:paraId="5E4DBE39" w14:textId="77777777" w:rsidR="00027ADE" w:rsidRPr="00027ADE" w:rsidRDefault="00027ADE" w:rsidP="00027ADE">
      <w:pPr>
        <w:pStyle w:val="NoSpacing"/>
        <w:jc w:val="center"/>
        <w:rPr>
          <w:b/>
          <w:bCs/>
        </w:rPr>
      </w:pPr>
      <w:r w:rsidRPr="00027ADE">
        <w:rPr>
          <w:b/>
          <w:bCs/>
        </w:rPr>
        <w:t xml:space="preserve">o </w:t>
      </w:r>
      <w:proofErr w:type="spellStart"/>
      <w:r w:rsidRPr="00027ADE">
        <w:rPr>
          <w:b/>
          <w:bCs/>
        </w:rPr>
        <w:t>davanju</w:t>
      </w:r>
      <w:proofErr w:type="spellEnd"/>
      <w:r w:rsidRPr="00027ADE">
        <w:rPr>
          <w:b/>
          <w:bCs/>
        </w:rPr>
        <w:t xml:space="preserve"> </w:t>
      </w:r>
      <w:proofErr w:type="spellStart"/>
      <w:r w:rsidRPr="00027ADE">
        <w:rPr>
          <w:b/>
          <w:bCs/>
        </w:rPr>
        <w:t>suglasnosti</w:t>
      </w:r>
      <w:proofErr w:type="spellEnd"/>
      <w:r w:rsidRPr="00027ADE">
        <w:rPr>
          <w:b/>
          <w:bCs/>
        </w:rPr>
        <w:t xml:space="preserve"> za </w:t>
      </w:r>
      <w:proofErr w:type="spellStart"/>
      <w:r w:rsidRPr="00027ADE">
        <w:rPr>
          <w:b/>
          <w:bCs/>
        </w:rPr>
        <w:t>provođenje</w:t>
      </w:r>
      <w:proofErr w:type="spellEnd"/>
      <w:r w:rsidRPr="00027ADE">
        <w:rPr>
          <w:b/>
          <w:bCs/>
        </w:rPr>
        <w:t xml:space="preserve"> </w:t>
      </w:r>
      <w:proofErr w:type="spellStart"/>
      <w:r w:rsidRPr="00027ADE">
        <w:rPr>
          <w:b/>
          <w:bCs/>
        </w:rPr>
        <w:t>postupaka</w:t>
      </w:r>
      <w:proofErr w:type="spellEnd"/>
      <w:r w:rsidRPr="00027ADE">
        <w:rPr>
          <w:b/>
          <w:bCs/>
        </w:rPr>
        <w:t xml:space="preserve"> </w:t>
      </w:r>
      <w:proofErr w:type="spellStart"/>
      <w:r w:rsidRPr="00027ADE">
        <w:rPr>
          <w:b/>
          <w:bCs/>
        </w:rPr>
        <w:t>javne</w:t>
      </w:r>
      <w:proofErr w:type="spellEnd"/>
      <w:r w:rsidRPr="00027ADE">
        <w:rPr>
          <w:b/>
          <w:bCs/>
        </w:rPr>
        <w:t xml:space="preserve"> </w:t>
      </w:r>
      <w:proofErr w:type="spellStart"/>
      <w:r w:rsidRPr="00027ADE">
        <w:rPr>
          <w:b/>
          <w:bCs/>
        </w:rPr>
        <w:t>nabave</w:t>
      </w:r>
      <w:proofErr w:type="spellEnd"/>
      <w:r w:rsidRPr="00027ADE">
        <w:rPr>
          <w:b/>
          <w:bCs/>
        </w:rPr>
        <w:t xml:space="preserve"> u </w:t>
      </w:r>
      <w:proofErr w:type="spellStart"/>
      <w:r w:rsidRPr="00027ADE">
        <w:rPr>
          <w:b/>
          <w:bCs/>
        </w:rPr>
        <w:t>predmetu</w:t>
      </w:r>
      <w:proofErr w:type="spellEnd"/>
      <w:r w:rsidRPr="00027ADE">
        <w:rPr>
          <w:b/>
          <w:bCs/>
        </w:rPr>
        <w:t xml:space="preserve"> </w:t>
      </w:r>
      <w:proofErr w:type="spellStart"/>
      <w:r w:rsidRPr="00027ADE">
        <w:rPr>
          <w:b/>
          <w:bCs/>
        </w:rPr>
        <w:t>nabave</w:t>
      </w:r>
      <w:proofErr w:type="spellEnd"/>
      <w:r w:rsidRPr="00027ADE">
        <w:rPr>
          <w:b/>
          <w:bCs/>
        </w:rPr>
        <w:t xml:space="preserve">: </w:t>
      </w:r>
      <w:proofErr w:type="spellStart"/>
      <w:r w:rsidRPr="00027ADE">
        <w:rPr>
          <w:b/>
          <w:bCs/>
        </w:rPr>
        <w:t>Glavni</w:t>
      </w:r>
      <w:proofErr w:type="spellEnd"/>
      <w:r w:rsidRPr="00027ADE">
        <w:rPr>
          <w:b/>
          <w:bCs/>
        </w:rPr>
        <w:t xml:space="preserve"> </w:t>
      </w:r>
      <w:proofErr w:type="spellStart"/>
      <w:r w:rsidRPr="00027ADE">
        <w:rPr>
          <w:b/>
          <w:bCs/>
        </w:rPr>
        <w:t>projekt</w:t>
      </w:r>
      <w:proofErr w:type="spellEnd"/>
      <w:r w:rsidRPr="00027ADE">
        <w:rPr>
          <w:b/>
          <w:bCs/>
        </w:rPr>
        <w:t xml:space="preserve"> </w:t>
      </w:r>
      <w:proofErr w:type="spellStart"/>
      <w:r w:rsidRPr="00027ADE">
        <w:rPr>
          <w:b/>
          <w:bCs/>
        </w:rPr>
        <w:t>nove</w:t>
      </w:r>
      <w:proofErr w:type="spellEnd"/>
      <w:r w:rsidRPr="00027ADE">
        <w:rPr>
          <w:b/>
          <w:bCs/>
        </w:rPr>
        <w:t xml:space="preserve"> </w:t>
      </w:r>
      <w:proofErr w:type="spellStart"/>
      <w:r w:rsidRPr="00027ADE">
        <w:rPr>
          <w:b/>
          <w:bCs/>
        </w:rPr>
        <w:t>gradske</w:t>
      </w:r>
      <w:proofErr w:type="spellEnd"/>
      <w:r w:rsidRPr="00027ADE">
        <w:rPr>
          <w:b/>
          <w:bCs/>
        </w:rPr>
        <w:t xml:space="preserve"> </w:t>
      </w:r>
      <w:proofErr w:type="spellStart"/>
      <w:r w:rsidRPr="00027ADE">
        <w:rPr>
          <w:b/>
          <w:bCs/>
        </w:rPr>
        <w:t>knjižnice</w:t>
      </w:r>
      <w:proofErr w:type="spellEnd"/>
      <w:r w:rsidRPr="00027ADE">
        <w:rPr>
          <w:b/>
          <w:bCs/>
        </w:rPr>
        <w:t xml:space="preserve"> u </w:t>
      </w:r>
      <w:proofErr w:type="spellStart"/>
      <w:r w:rsidRPr="00027ADE">
        <w:rPr>
          <w:b/>
          <w:bCs/>
        </w:rPr>
        <w:t>vrtu</w:t>
      </w:r>
      <w:proofErr w:type="spellEnd"/>
      <w:r w:rsidRPr="00027ADE">
        <w:rPr>
          <w:b/>
          <w:bCs/>
        </w:rPr>
        <w:t xml:space="preserve"> </w:t>
      </w:r>
      <w:proofErr w:type="spellStart"/>
      <w:r w:rsidRPr="00027ADE">
        <w:rPr>
          <w:b/>
          <w:bCs/>
        </w:rPr>
        <w:t>palače</w:t>
      </w:r>
      <w:proofErr w:type="spellEnd"/>
      <w:r w:rsidRPr="00027ADE">
        <w:rPr>
          <w:b/>
          <w:bCs/>
        </w:rPr>
        <w:t xml:space="preserve"> </w:t>
      </w:r>
      <w:proofErr w:type="spellStart"/>
      <w:r w:rsidRPr="00027ADE">
        <w:rPr>
          <w:b/>
          <w:bCs/>
        </w:rPr>
        <w:t>Vukašinović</w:t>
      </w:r>
      <w:proofErr w:type="spellEnd"/>
    </w:p>
    <w:p w14:paraId="67876AC5" w14:textId="77777777" w:rsidR="00027ADE" w:rsidRPr="00027ADE" w:rsidRDefault="00027ADE" w:rsidP="00027ADE">
      <w:pPr>
        <w:pStyle w:val="NoSpacing"/>
        <w:jc w:val="center"/>
        <w:rPr>
          <w:b/>
          <w:bCs/>
        </w:rPr>
      </w:pPr>
    </w:p>
    <w:p w14:paraId="5117EE24" w14:textId="77777777" w:rsidR="00027ADE" w:rsidRPr="00027ADE" w:rsidRDefault="00027ADE" w:rsidP="00027ADE">
      <w:pPr>
        <w:pStyle w:val="NoSpacing"/>
        <w:jc w:val="center"/>
        <w:rPr>
          <w:b/>
          <w:bCs/>
        </w:rPr>
      </w:pPr>
      <w:proofErr w:type="spellStart"/>
      <w:r w:rsidRPr="00027ADE">
        <w:rPr>
          <w:b/>
          <w:bCs/>
        </w:rPr>
        <w:t>Članak</w:t>
      </w:r>
      <w:proofErr w:type="spellEnd"/>
      <w:r w:rsidRPr="00027ADE">
        <w:rPr>
          <w:b/>
          <w:bCs/>
        </w:rPr>
        <w:t xml:space="preserve"> 1.</w:t>
      </w:r>
    </w:p>
    <w:p w14:paraId="1E17CE78" w14:textId="77777777" w:rsidR="00027ADE" w:rsidRDefault="00027ADE" w:rsidP="00027ADE">
      <w:pPr>
        <w:pStyle w:val="NoSpacing"/>
        <w:jc w:val="both"/>
      </w:pPr>
    </w:p>
    <w:p w14:paraId="1258A0F2" w14:textId="77777777" w:rsidR="00027ADE" w:rsidRDefault="00027ADE" w:rsidP="00027ADE">
      <w:pPr>
        <w:pStyle w:val="NoSpacing"/>
        <w:ind w:firstLine="720"/>
        <w:jc w:val="both"/>
      </w:pPr>
      <w:proofErr w:type="spellStart"/>
      <w:r>
        <w:t>Daje</w:t>
      </w:r>
      <w:proofErr w:type="spellEnd"/>
      <w:r>
        <w:t xml:space="preserve"> se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Gradonačelniku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ugovaranje</w:t>
      </w:r>
      <w:proofErr w:type="spellEnd"/>
      <w:r>
        <w:t xml:space="preserve"> u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: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u </w:t>
      </w:r>
      <w:proofErr w:type="spellStart"/>
      <w:r>
        <w:t>vrtu</w:t>
      </w:r>
      <w:proofErr w:type="spellEnd"/>
      <w:r>
        <w:t xml:space="preserve"> </w:t>
      </w:r>
      <w:proofErr w:type="spellStart"/>
      <w:r>
        <w:t>palače</w:t>
      </w:r>
      <w:proofErr w:type="spellEnd"/>
      <w:r>
        <w:t xml:space="preserve"> </w:t>
      </w:r>
      <w:proofErr w:type="spellStart"/>
      <w:r>
        <w:t>Vukašinović</w:t>
      </w:r>
      <w:proofErr w:type="spellEnd"/>
      <w:r>
        <w:t xml:space="preserve">, </w:t>
      </w:r>
      <w:proofErr w:type="spellStart"/>
      <w:r>
        <w:t>procijenjene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440.000,00 </w:t>
      </w:r>
      <w:proofErr w:type="spellStart"/>
      <w:r>
        <w:t>kuna</w:t>
      </w:r>
      <w:proofErr w:type="spellEnd"/>
      <w:r>
        <w:t xml:space="preserve"> bez PDV-a.</w:t>
      </w:r>
    </w:p>
    <w:p w14:paraId="6D232519" w14:textId="77777777" w:rsidR="00027ADE" w:rsidRDefault="00027ADE" w:rsidP="00027ADE">
      <w:pPr>
        <w:pStyle w:val="NoSpacing"/>
        <w:jc w:val="both"/>
      </w:pPr>
    </w:p>
    <w:p w14:paraId="78533155" w14:textId="77777777" w:rsidR="00027ADE" w:rsidRPr="00027ADE" w:rsidRDefault="00027ADE" w:rsidP="00027ADE">
      <w:pPr>
        <w:pStyle w:val="NoSpacing"/>
        <w:jc w:val="center"/>
        <w:rPr>
          <w:b/>
          <w:bCs/>
        </w:rPr>
      </w:pPr>
      <w:proofErr w:type="spellStart"/>
      <w:r w:rsidRPr="00027ADE">
        <w:rPr>
          <w:b/>
          <w:bCs/>
        </w:rPr>
        <w:t>Članak</w:t>
      </w:r>
      <w:proofErr w:type="spellEnd"/>
      <w:r w:rsidRPr="00027ADE">
        <w:rPr>
          <w:b/>
          <w:bCs/>
        </w:rPr>
        <w:t xml:space="preserve"> 2.</w:t>
      </w:r>
    </w:p>
    <w:p w14:paraId="2A987075" w14:textId="77777777" w:rsidR="00027ADE" w:rsidRDefault="00027ADE" w:rsidP="00027ADE">
      <w:pPr>
        <w:pStyle w:val="NoSpacing"/>
        <w:jc w:val="both"/>
      </w:pPr>
    </w:p>
    <w:p w14:paraId="351F059B" w14:textId="77777777" w:rsidR="00027ADE" w:rsidRDefault="00027ADE" w:rsidP="00027ADE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”.</w:t>
      </w:r>
    </w:p>
    <w:p w14:paraId="0226E1A1" w14:textId="77777777" w:rsidR="00027ADE" w:rsidRDefault="00027ADE" w:rsidP="00027ADE">
      <w:pPr>
        <w:pStyle w:val="NoSpacing"/>
        <w:jc w:val="both"/>
      </w:pPr>
    </w:p>
    <w:p w14:paraId="28AA9A8E" w14:textId="77777777" w:rsidR="00027ADE" w:rsidRPr="00027ADE" w:rsidRDefault="00027ADE" w:rsidP="00027ADE">
      <w:pPr>
        <w:pStyle w:val="NoSpacing"/>
        <w:jc w:val="both"/>
        <w:rPr>
          <w:b/>
          <w:bCs/>
          <w:i/>
          <w:iCs/>
          <w:sz w:val="24"/>
          <w:szCs w:val="24"/>
        </w:rPr>
      </w:pPr>
      <w:r w:rsidRPr="00027ADE">
        <w:rPr>
          <w:b/>
          <w:bCs/>
          <w:i/>
          <w:iCs/>
          <w:sz w:val="24"/>
          <w:szCs w:val="24"/>
        </w:rPr>
        <w:t>REPUBLIKA HRVATSKA</w:t>
      </w:r>
    </w:p>
    <w:p w14:paraId="33F814DA" w14:textId="77777777" w:rsidR="00027ADE" w:rsidRPr="00027ADE" w:rsidRDefault="00027ADE" w:rsidP="00027ADE">
      <w:pPr>
        <w:pStyle w:val="NoSpacing"/>
        <w:jc w:val="both"/>
        <w:rPr>
          <w:b/>
          <w:bCs/>
          <w:i/>
          <w:iCs/>
          <w:sz w:val="24"/>
          <w:szCs w:val="24"/>
        </w:rPr>
      </w:pPr>
      <w:r w:rsidRPr="00027ADE">
        <w:rPr>
          <w:b/>
          <w:bCs/>
          <w:i/>
          <w:iCs/>
          <w:sz w:val="24"/>
          <w:szCs w:val="24"/>
        </w:rPr>
        <w:t>SPLITSKO-DALMATINSKA ŽUPANIJA</w:t>
      </w:r>
    </w:p>
    <w:p w14:paraId="4F44C2D1" w14:textId="77777777" w:rsidR="00027ADE" w:rsidRPr="00027ADE" w:rsidRDefault="00027ADE" w:rsidP="00027ADE">
      <w:pPr>
        <w:pStyle w:val="NoSpacing"/>
        <w:jc w:val="both"/>
        <w:rPr>
          <w:b/>
          <w:bCs/>
          <w:i/>
          <w:iCs/>
          <w:sz w:val="24"/>
          <w:szCs w:val="24"/>
        </w:rPr>
      </w:pPr>
      <w:r w:rsidRPr="00027ADE">
        <w:rPr>
          <w:b/>
          <w:bCs/>
          <w:i/>
          <w:iCs/>
          <w:sz w:val="24"/>
          <w:szCs w:val="24"/>
        </w:rPr>
        <w:t>GRAD HVAR</w:t>
      </w:r>
    </w:p>
    <w:p w14:paraId="1BF29AAE" w14:textId="77777777" w:rsidR="00027ADE" w:rsidRPr="00027ADE" w:rsidRDefault="00027ADE" w:rsidP="00027ADE">
      <w:pPr>
        <w:pStyle w:val="NoSpacing"/>
        <w:jc w:val="both"/>
        <w:rPr>
          <w:b/>
          <w:bCs/>
          <w:i/>
          <w:iCs/>
          <w:sz w:val="24"/>
          <w:szCs w:val="24"/>
        </w:rPr>
      </w:pPr>
      <w:r w:rsidRPr="00027ADE">
        <w:rPr>
          <w:b/>
          <w:bCs/>
          <w:i/>
          <w:iCs/>
          <w:sz w:val="24"/>
          <w:szCs w:val="24"/>
        </w:rPr>
        <w:t>GRADSKO VIJEĆE</w:t>
      </w:r>
    </w:p>
    <w:p w14:paraId="4524B504" w14:textId="77777777" w:rsidR="00027ADE" w:rsidRPr="00027ADE" w:rsidRDefault="00027ADE" w:rsidP="00027ADE">
      <w:pPr>
        <w:pStyle w:val="NoSpacing"/>
        <w:jc w:val="both"/>
        <w:rPr>
          <w:b/>
          <w:bCs/>
          <w:i/>
          <w:iCs/>
          <w:sz w:val="24"/>
          <w:szCs w:val="24"/>
        </w:rPr>
      </w:pPr>
    </w:p>
    <w:p w14:paraId="2C412FF3" w14:textId="77777777" w:rsidR="00027ADE" w:rsidRDefault="00027ADE" w:rsidP="00027ADE">
      <w:pPr>
        <w:pStyle w:val="NoSpacing"/>
        <w:jc w:val="both"/>
      </w:pPr>
      <w:r>
        <w:t>KLASA: 330-05/21-01/13</w:t>
      </w:r>
    </w:p>
    <w:p w14:paraId="5BD93A6B" w14:textId="77777777" w:rsidR="00027ADE" w:rsidRDefault="00027ADE" w:rsidP="00027ADE">
      <w:pPr>
        <w:pStyle w:val="NoSpacing"/>
        <w:jc w:val="both"/>
      </w:pPr>
      <w:r>
        <w:t>URBROJ: 2128/01-02-21-02</w:t>
      </w:r>
    </w:p>
    <w:p w14:paraId="37A2FD1A" w14:textId="77777777" w:rsidR="00027ADE" w:rsidRDefault="00027ADE" w:rsidP="00027ADE">
      <w:pPr>
        <w:pStyle w:val="NoSpacing"/>
        <w:jc w:val="both"/>
      </w:pPr>
      <w:r>
        <w:t>Hvar, 23.02.2021. g.</w:t>
      </w:r>
    </w:p>
    <w:p w14:paraId="02D4AD4F" w14:textId="77777777" w:rsidR="00027ADE" w:rsidRDefault="00027ADE" w:rsidP="00027ADE">
      <w:pPr>
        <w:pStyle w:val="NoSpacing"/>
        <w:jc w:val="both"/>
      </w:pPr>
    </w:p>
    <w:p w14:paraId="34096187" w14:textId="00323FFA" w:rsidR="00027ADE" w:rsidRDefault="00027ADE" w:rsidP="00027ADE">
      <w:pPr>
        <w:pStyle w:val="NoSpacing"/>
        <w:ind w:left="720" w:firstLine="720"/>
        <w:jc w:val="center"/>
      </w:pPr>
      <w:r>
        <w:t>PREDSJEDNIK</w:t>
      </w:r>
    </w:p>
    <w:p w14:paraId="66EF49DD" w14:textId="77777777" w:rsidR="00027ADE" w:rsidRDefault="00027ADE" w:rsidP="00027ADE">
      <w:pPr>
        <w:pStyle w:val="NoSpacing"/>
        <w:ind w:left="720" w:firstLine="720"/>
        <w:jc w:val="center"/>
      </w:pPr>
      <w:r>
        <w:t>GRADSKOG VIJEĆA:</w:t>
      </w:r>
    </w:p>
    <w:p w14:paraId="1D4C52B1" w14:textId="47FCB8F5" w:rsidR="00E26695" w:rsidRDefault="00027ADE" w:rsidP="00027ADE">
      <w:pPr>
        <w:pStyle w:val="NoSpacing"/>
        <w:ind w:left="720" w:firstLine="720"/>
        <w:jc w:val="center"/>
      </w:pPr>
      <w:proofErr w:type="spellStart"/>
      <w:r>
        <w:t>v.r.</w:t>
      </w:r>
      <w:proofErr w:type="spellEnd"/>
      <w:r>
        <w:t xml:space="preserve">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>.</w:t>
      </w:r>
    </w:p>
    <w:p w14:paraId="517D9CD5" w14:textId="77777777" w:rsidR="00027ADE" w:rsidRPr="00367A5E" w:rsidRDefault="00027ADE" w:rsidP="00027A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55058F5" w14:textId="5AF674D0" w:rsidR="00027ADE" w:rsidRDefault="00027ADE" w:rsidP="00027ADE">
      <w:pPr>
        <w:pStyle w:val="NoSpacing"/>
        <w:jc w:val="both"/>
      </w:pPr>
    </w:p>
    <w:p w14:paraId="53FCB0E9" w14:textId="77777777" w:rsidR="006A2159" w:rsidRDefault="006A2159" w:rsidP="006A2159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33/01, 60/01, 129/05, 109/07, 125/08, 36/09, 150/11,144/12, 19/13, 137/15, 123/17, 98/19, 144/20),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103.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cestama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84/11, 18/13, 22/13, 54/13, 148/13, 92/14, 110/19),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53. </w:t>
      </w:r>
      <w:proofErr w:type="spellStart"/>
      <w:r>
        <w:t>sjednici</w:t>
      </w:r>
      <w:proofErr w:type="spellEnd"/>
      <w:r>
        <w:t xml:space="preserve">, </w:t>
      </w:r>
      <w:proofErr w:type="spellStart"/>
      <w:r>
        <w:t>održanoj</w:t>
      </w:r>
      <w:proofErr w:type="spellEnd"/>
      <w:r>
        <w:t xml:space="preserve"> 23. </w:t>
      </w:r>
      <w:proofErr w:type="spellStart"/>
      <w:r>
        <w:t>veljače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201BB35D" w14:textId="77777777" w:rsidR="006A2159" w:rsidRDefault="006A2159" w:rsidP="006A2159">
      <w:pPr>
        <w:pStyle w:val="NoSpacing"/>
        <w:jc w:val="both"/>
      </w:pPr>
    </w:p>
    <w:p w14:paraId="61BCACA8" w14:textId="77777777" w:rsidR="006A2159" w:rsidRPr="006A2159" w:rsidRDefault="006A2159" w:rsidP="006A2159">
      <w:pPr>
        <w:pStyle w:val="NoSpacing"/>
        <w:jc w:val="center"/>
        <w:rPr>
          <w:b/>
          <w:bCs/>
          <w:sz w:val="24"/>
          <w:szCs w:val="24"/>
        </w:rPr>
      </w:pPr>
      <w:r w:rsidRPr="006A2159">
        <w:rPr>
          <w:b/>
          <w:bCs/>
          <w:sz w:val="24"/>
          <w:szCs w:val="24"/>
        </w:rPr>
        <w:t>ODLUKU</w:t>
      </w:r>
    </w:p>
    <w:p w14:paraId="1E3899E0" w14:textId="77777777" w:rsidR="006A2159" w:rsidRPr="006A2159" w:rsidRDefault="006A2159" w:rsidP="006A2159">
      <w:pPr>
        <w:pStyle w:val="NoSpacing"/>
        <w:jc w:val="center"/>
        <w:rPr>
          <w:b/>
          <w:bCs/>
        </w:rPr>
      </w:pPr>
      <w:r w:rsidRPr="006A2159">
        <w:rPr>
          <w:b/>
          <w:bCs/>
        </w:rPr>
        <w:t xml:space="preserve">o </w:t>
      </w:r>
      <w:proofErr w:type="spellStart"/>
      <w:r w:rsidRPr="006A2159">
        <w:rPr>
          <w:b/>
          <w:bCs/>
        </w:rPr>
        <w:t>ukidanju</w:t>
      </w:r>
      <w:proofErr w:type="spellEnd"/>
      <w:r w:rsidRPr="006A2159">
        <w:rPr>
          <w:b/>
          <w:bCs/>
        </w:rPr>
        <w:t xml:space="preserve"> </w:t>
      </w:r>
      <w:proofErr w:type="spellStart"/>
      <w:r w:rsidRPr="006A2159">
        <w:rPr>
          <w:b/>
          <w:bCs/>
        </w:rPr>
        <w:t>statusa</w:t>
      </w:r>
      <w:proofErr w:type="spellEnd"/>
      <w:r w:rsidRPr="006A2159">
        <w:rPr>
          <w:b/>
          <w:bCs/>
        </w:rPr>
        <w:t xml:space="preserve"> </w:t>
      </w:r>
      <w:proofErr w:type="spellStart"/>
      <w:r w:rsidRPr="006A2159">
        <w:rPr>
          <w:b/>
          <w:bCs/>
        </w:rPr>
        <w:t>javnog</w:t>
      </w:r>
      <w:proofErr w:type="spellEnd"/>
      <w:r w:rsidRPr="006A2159">
        <w:rPr>
          <w:b/>
          <w:bCs/>
        </w:rPr>
        <w:t xml:space="preserve"> dobra u </w:t>
      </w:r>
      <w:proofErr w:type="spellStart"/>
      <w:r w:rsidRPr="006A2159">
        <w:rPr>
          <w:b/>
          <w:bCs/>
        </w:rPr>
        <w:t>općoj</w:t>
      </w:r>
      <w:proofErr w:type="spellEnd"/>
      <w:r w:rsidRPr="006A2159">
        <w:rPr>
          <w:b/>
          <w:bCs/>
        </w:rPr>
        <w:t xml:space="preserve"> </w:t>
      </w:r>
      <w:proofErr w:type="spellStart"/>
      <w:r w:rsidRPr="006A2159">
        <w:rPr>
          <w:b/>
          <w:bCs/>
        </w:rPr>
        <w:t>uporabi</w:t>
      </w:r>
      <w:proofErr w:type="spellEnd"/>
      <w:r w:rsidRPr="006A2159">
        <w:rPr>
          <w:b/>
          <w:bCs/>
        </w:rPr>
        <w:t xml:space="preserve"> za </w:t>
      </w:r>
      <w:proofErr w:type="spellStart"/>
      <w:r w:rsidRPr="006A2159">
        <w:rPr>
          <w:b/>
          <w:bCs/>
        </w:rPr>
        <w:t>dio</w:t>
      </w:r>
      <w:proofErr w:type="spellEnd"/>
      <w:r w:rsidRPr="006A2159">
        <w:rPr>
          <w:b/>
          <w:bCs/>
        </w:rPr>
        <w:t xml:space="preserve"> k.č.br. 4621/2, </w:t>
      </w:r>
      <w:proofErr w:type="spellStart"/>
      <w:r w:rsidRPr="006A2159">
        <w:rPr>
          <w:b/>
          <w:bCs/>
        </w:rPr>
        <w:t>k.o.</w:t>
      </w:r>
      <w:proofErr w:type="spellEnd"/>
      <w:r w:rsidRPr="006A2159">
        <w:rPr>
          <w:b/>
          <w:bCs/>
        </w:rPr>
        <w:t xml:space="preserve"> Hvar</w:t>
      </w:r>
    </w:p>
    <w:p w14:paraId="7C73EEFA" w14:textId="77777777" w:rsidR="006A2159" w:rsidRPr="006A2159" w:rsidRDefault="006A2159" w:rsidP="006A2159">
      <w:pPr>
        <w:pStyle w:val="NoSpacing"/>
        <w:jc w:val="center"/>
        <w:rPr>
          <w:b/>
          <w:bCs/>
        </w:rPr>
      </w:pPr>
    </w:p>
    <w:p w14:paraId="06A3ED67" w14:textId="77777777" w:rsidR="006A2159" w:rsidRPr="006A2159" w:rsidRDefault="006A2159" w:rsidP="006A2159">
      <w:pPr>
        <w:pStyle w:val="NoSpacing"/>
        <w:jc w:val="center"/>
        <w:rPr>
          <w:b/>
          <w:bCs/>
        </w:rPr>
      </w:pPr>
      <w:proofErr w:type="spellStart"/>
      <w:r w:rsidRPr="006A2159">
        <w:rPr>
          <w:b/>
          <w:bCs/>
        </w:rPr>
        <w:t>Članak</w:t>
      </w:r>
      <w:proofErr w:type="spellEnd"/>
      <w:r w:rsidRPr="006A2159">
        <w:rPr>
          <w:b/>
          <w:bCs/>
        </w:rPr>
        <w:t xml:space="preserve"> 1.</w:t>
      </w:r>
    </w:p>
    <w:p w14:paraId="59D73034" w14:textId="77777777" w:rsidR="006A2159" w:rsidRPr="006A2159" w:rsidRDefault="006A2159" w:rsidP="006A2159">
      <w:pPr>
        <w:pStyle w:val="NoSpacing"/>
        <w:jc w:val="center"/>
        <w:rPr>
          <w:b/>
          <w:bCs/>
        </w:rPr>
      </w:pPr>
    </w:p>
    <w:p w14:paraId="2F61260A" w14:textId="77777777" w:rsidR="006A2159" w:rsidRDefault="006A2159" w:rsidP="006A2159">
      <w:pPr>
        <w:pStyle w:val="NoSpacing"/>
        <w:ind w:firstLine="720"/>
        <w:jc w:val="both"/>
      </w:pPr>
      <w:proofErr w:type="spellStart"/>
      <w:r>
        <w:t>Ukida</w:t>
      </w:r>
      <w:proofErr w:type="spellEnd"/>
      <w:r>
        <w:t xml:space="preserve"> se status </w:t>
      </w:r>
      <w:proofErr w:type="spellStart"/>
      <w:r>
        <w:t>javnog</w:t>
      </w:r>
      <w:proofErr w:type="spellEnd"/>
      <w:r>
        <w:t xml:space="preserve"> dobra </w:t>
      </w:r>
      <w:proofErr w:type="spellStart"/>
      <w:r>
        <w:t>dijela</w:t>
      </w:r>
      <w:proofErr w:type="spellEnd"/>
      <w:r>
        <w:t xml:space="preserve"> k.č.br. 4621/2, </w:t>
      </w:r>
      <w:proofErr w:type="spellStart"/>
      <w:r>
        <w:t>k.o.</w:t>
      </w:r>
      <w:proofErr w:type="spellEnd"/>
      <w:r>
        <w:t xml:space="preserve"> Hvar, </w:t>
      </w:r>
      <w:proofErr w:type="spellStart"/>
      <w:r>
        <w:t>površine</w:t>
      </w:r>
      <w:proofErr w:type="spellEnd"/>
      <w:r>
        <w:t xml:space="preserve"> 89 m</w:t>
      </w:r>
      <w:proofErr w:type="gramStart"/>
      <w:r>
        <w:t>2,  u</w:t>
      </w:r>
      <w:proofErr w:type="gramEnd"/>
      <w:r>
        <w:t xml:space="preserve"> </w:t>
      </w:r>
      <w:proofErr w:type="spellStart"/>
      <w:r>
        <w:t>naravi</w:t>
      </w:r>
      <w:proofErr w:type="spellEnd"/>
      <w:r>
        <w:t xml:space="preserve"> put, </w:t>
      </w:r>
      <w:proofErr w:type="spellStart"/>
      <w:r>
        <w:t>sukladno</w:t>
      </w:r>
      <w:proofErr w:type="spellEnd"/>
      <w:r>
        <w:t xml:space="preserve">  </w:t>
      </w:r>
      <w:proofErr w:type="spellStart"/>
      <w:r>
        <w:t>skici</w:t>
      </w:r>
      <w:proofErr w:type="spellEnd"/>
      <w:r>
        <w:t xml:space="preserve"> </w:t>
      </w:r>
      <w:proofErr w:type="spellStart"/>
      <w:r>
        <w:t>izmjere</w:t>
      </w:r>
      <w:proofErr w:type="spellEnd"/>
      <w:r>
        <w:t xml:space="preserve"> 4621/2, </w:t>
      </w:r>
      <w:proofErr w:type="spellStart"/>
      <w:r>
        <w:t>k.o.</w:t>
      </w:r>
      <w:proofErr w:type="spellEnd"/>
      <w:r>
        <w:t xml:space="preserve"> Hvar, </w:t>
      </w:r>
      <w:proofErr w:type="spellStart"/>
      <w:r>
        <w:t>Geobiro</w:t>
      </w:r>
      <w:proofErr w:type="spellEnd"/>
      <w:r>
        <w:t xml:space="preserve"> d.o.o., Split, od 21. </w:t>
      </w:r>
      <w:proofErr w:type="spellStart"/>
      <w:r>
        <w:t>veljače</w:t>
      </w:r>
      <w:proofErr w:type="spellEnd"/>
      <w:r>
        <w:t xml:space="preserve"> 2019. </w:t>
      </w:r>
      <w:proofErr w:type="spellStart"/>
      <w:r>
        <w:t>godine</w:t>
      </w:r>
      <w:proofErr w:type="spellEnd"/>
      <w:r>
        <w:t xml:space="preserve">, iz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više</w:t>
      </w:r>
      <w:proofErr w:type="spellEnd"/>
      <w:r>
        <w:t xml:space="preserve"> ne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nerazvrstane</w:t>
      </w:r>
      <w:proofErr w:type="spellEnd"/>
      <w:r>
        <w:t xml:space="preserve"> </w:t>
      </w:r>
      <w:proofErr w:type="spellStart"/>
      <w:r>
        <w:t>ceste</w:t>
      </w:r>
      <w:proofErr w:type="spellEnd"/>
      <w:r>
        <w:t>.</w:t>
      </w:r>
    </w:p>
    <w:p w14:paraId="556A6F71" w14:textId="77777777" w:rsidR="006A2159" w:rsidRPr="006A2159" w:rsidRDefault="006A2159" w:rsidP="006A2159">
      <w:pPr>
        <w:pStyle w:val="NoSpacing"/>
        <w:jc w:val="center"/>
        <w:rPr>
          <w:b/>
          <w:bCs/>
        </w:rPr>
      </w:pPr>
      <w:proofErr w:type="spellStart"/>
      <w:r w:rsidRPr="006A2159">
        <w:rPr>
          <w:b/>
          <w:bCs/>
        </w:rPr>
        <w:t>Članak</w:t>
      </w:r>
      <w:proofErr w:type="spellEnd"/>
      <w:r w:rsidRPr="006A2159">
        <w:rPr>
          <w:b/>
          <w:bCs/>
        </w:rPr>
        <w:t xml:space="preserve"> 2.</w:t>
      </w:r>
    </w:p>
    <w:p w14:paraId="6F421A17" w14:textId="77777777" w:rsidR="006A2159" w:rsidRDefault="006A2159" w:rsidP="006A2159">
      <w:pPr>
        <w:pStyle w:val="NoSpacing"/>
        <w:jc w:val="both"/>
      </w:pPr>
    </w:p>
    <w:p w14:paraId="55EFCE9A" w14:textId="77777777" w:rsidR="006A2159" w:rsidRDefault="006A2159" w:rsidP="006A2159">
      <w:pPr>
        <w:pStyle w:val="NoSpacing"/>
        <w:ind w:firstLine="720"/>
        <w:jc w:val="both"/>
      </w:pPr>
      <w:proofErr w:type="spellStart"/>
      <w:r>
        <w:t>Nalaže</w:t>
      </w:r>
      <w:proofErr w:type="spellEnd"/>
      <w:r>
        <w:t xml:space="preserve"> se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odjelu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zemljišnoknjižnom</w:t>
      </w:r>
      <w:proofErr w:type="spellEnd"/>
      <w:r>
        <w:t xml:space="preserve"> </w:t>
      </w:r>
      <w:proofErr w:type="spellStart"/>
      <w:r>
        <w:t>odjelu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u </w:t>
      </w:r>
      <w:proofErr w:type="spellStart"/>
      <w:r>
        <w:t>Splitu</w:t>
      </w:r>
      <w:proofErr w:type="spellEnd"/>
      <w:r>
        <w:t xml:space="preserve">, </w:t>
      </w:r>
      <w:proofErr w:type="spellStart"/>
      <w:r>
        <w:t>Stalnoj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Starom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brisanja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dobra </w:t>
      </w:r>
      <w:proofErr w:type="spellStart"/>
      <w:r>
        <w:t>predmetne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u </w:t>
      </w:r>
      <w:proofErr w:type="spellStart"/>
      <w:r>
        <w:t>zemljišnoj</w:t>
      </w:r>
      <w:proofErr w:type="spellEnd"/>
      <w:r>
        <w:t xml:space="preserve"> </w:t>
      </w:r>
      <w:proofErr w:type="spellStart"/>
      <w:r>
        <w:t>knjizi</w:t>
      </w:r>
      <w:proofErr w:type="spellEnd"/>
      <w:r>
        <w:t>.</w:t>
      </w:r>
    </w:p>
    <w:p w14:paraId="6BD5D9A9" w14:textId="77777777" w:rsidR="006A2159" w:rsidRDefault="006A2159" w:rsidP="006A2159">
      <w:pPr>
        <w:pStyle w:val="NoSpacing"/>
        <w:jc w:val="both"/>
      </w:pPr>
    </w:p>
    <w:p w14:paraId="060C21EF" w14:textId="77777777" w:rsidR="006A2159" w:rsidRPr="006A2159" w:rsidRDefault="006A2159" w:rsidP="006A2159">
      <w:pPr>
        <w:pStyle w:val="NoSpacing"/>
        <w:jc w:val="center"/>
        <w:rPr>
          <w:b/>
          <w:bCs/>
        </w:rPr>
      </w:pPr>
      <w:proofErr w:type="spellStart"/>
      <w:r w:rsidRPr="006A2159">
        <w:rPr>
          <w:b/>
          <w:bCs/>
        </w:rPr>
        <w:t>Članak</w:t>
      </w:r>
      <w:proofErr w:type="spellEnd"/>
      <w:r w:rsidRPr="006A2159">
        <w:rPr>
          <w:b/>
          <w:bCs/>
        </w:rPr>
        <w:t xml:space="preserve"> 3.</w:t>
      </w:r>
    </w:p>
    <w:p w14:paraId="1A7E72EB" w14:textId="77777777" w:rsidR="006A2159" w:rsidRDefault="006A2159" w:rsidP="006A2159">
      <w:pPr>
        <w:pStyle w:val="NoSpacing"/>
        <w:jc w:val="both"/>
      </w:pPr>
    </w:p>
    <w:p w14:paraId="000B517B" w14:textId="77777777" w:rsidR="006A2159" w:rsidRDefault="006A2159" w:rsidP="006A2159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4D418053" w14:textId="77777777" w:rsidR="006A2159" w:rsidRDefault="006A2159" w:rsidP="006A2159">
      <w:pPr>
        <w:pStyle w:val="NoSpacing"/>
        <w:jc w:val="both"/>
      </w:pPr>
    </w:p>
    <w:p w14:paraId="64E4C32C" w14:textId="77777777" w:rsidR="006A2159" w:rsidRPr="006A2159" w:rsidRDefault="006A2159" w:rsidP="006A2159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A2159">
        <w:rPr>
          <w:b/>
          <w:bCs/>
          <w:i/>
          <w:iCs/>
          <w:sz w:val="24"/>
          <w:szCs w:val="24"/>
        </w:rPr>
        <w:t>REPUBLIKA HRVATSKA</w:t>
      </w:r>
    </w:p>
    <w:p w14:paraId="3720605A" w14:textId="77777777" w:rsidR="006A2159" w:rsidRPr="006A2159" w:rsidRDefault="006A2159" w:rsidP="006A2159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A2159">
        <w:rPr>
          <w:b/>
          <w:bCs/>
          <w:i/>
          <w:iCs/>
          <w:sz w:val="24"/>
          <w:szCs w:val="24"/>
        </w:rPr>
        <w:t>SPLITSKO DALMATINSKA ŽUPANIJA</w:t>
      </w:r>
    </w:p>
    <w:p w14:paraId="701D2FB7" w14:textId="77777777" w:rsidR="006A2159" w:rsidRPr="006A2159" w:rsidRDefault="006A2159" w:rsidP="006A2159">
      <w:pPr>
        <w:pStyle w:val="NoSpacing"/>
        <w:jc w:val="center"/>
        <w:rPr>
          <w:b/>
          <w:bCs/>
          <w:i/>
          <w:iCs/>
          <w:sz w:val="24"/>
          <w:szCs w:val="24"/>
        </w:rPr>
      </w:pPr>
      <w:proofErr w:type="gramStart"/>
      <w:r w:rsidRPr="006A2159">
        <w:rPr>
          <w:b/>
          <w:bCs/>
          <w:i/>
          <w:iCs/>
          <w:sz w:val="24"/>
          <w:szCs w:val="24"/>
        </w:rPr>
        <w:t>GRAD  HVAR</w:t>
      </w:r>
      <w:proofErr w:type="gramEnd"/>
    </w:p>
    <w:p w14:paraId="2ABC6336" w14:textId="77777777" w:rsidR="006A2159" w:rsidRPr="006A2159" w:rsidRDefault="006A2159" w:rsidP="006A2159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A2159">
        <w:rPr>
          <w:b/>
          <w:bCs/>
          <w:i/>
          <w:iCs/>
          <w:sz w:val="24"/>
          <w:szCs w:val="24"/>
        </w:rPr>
        <w:t>GRADSKO VIJEĆE</w:t>
      </w:r>
    </w:p>
    <w:p w14:paraId="1836DF78" w14:textId="77777777" w:rsidR="006A2159" w:rsidRPr="006A2159" w:rsidRDefault="006A2159" w:rsidP="006A2159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0C27B1B3" w14:textId="77777777" w:rsidR="006A2159" w:rsidRDefault="006A2159" w:rsidP="006A2159">
      <w:pPr>
        <w:pStyle w:val="NoSpacing"/>
        <w:jc w:val="both"/>
      </w:pPr>
      <w:r>
        <w:t>KLASA: 940-01/19-01/08</w:t>
      </w:r>
    </w:p>
    <w:p w14:paraId="69D8CEDB" w14:textId="77777777" w:rsidR="006A2159" w:rsidRDefault="006A2159" w:rsidP="006A2159">
      <w:pPr>
        <w:pStyle w:val="NoSpacing"/>
        <w:jc w:val="both"/>
      </w:pPr>
      <w:r>
        <w:t>URBROJ: 2128/01-02-21-06</w:t>
      </w:r>
    </w:p>
    <w:p w14:paraId="3D84958E" w14:textId="77777777" w:rsidR="006A2159" w:rsidRDefault="006A2159" w:rsidP="006A2159">
      <w:pPr>
        <w:pStyle w:val="NoSpacing"/>
        <w:jc w:val="both"/>
      </w:pPr>
      <w:r>
        <w:t xml:space="preserve">Hvar, 23. </w:t>
      </w:r>
      <w:proofErr w:type="spellStart"/>
      <w:r>
        <w:t>veljače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226A34F1" w14:textId="77777777" w:rsidR="006A2159" w:rsidRDefault="006A2159" w:rsidP="006A2159">
      <w:pPr>
        <w:pStyle w:val="NoSpacing"/>
        <w:jc w:val="both"/>
      </w:pPr>
    </w:p>
    <w:p w14:paraId="5F7DB88C" w14:textId="0CD6F645" w:rsidR="006A2159" w:rsidRDefault="006A2159" w:rsidP="006A2159">
      <w:pPr>
        <w:pStyle w:val="NoSpacing"/>
        <w:ind w:left="720" w:firstLine="720"/>
        <w:jc w:val="center"/>
      </w:pPr>
      <w:r>
        <w:t>PREDSJEDNIK</w:t>
      </w:r>
    </w:p>
    <w:p w14:paraId="751DB922" w14:textId="77777777" w:rsidR="006A2159" w:rsidRDefault="006A2159" w:rsidP="006A2159">
      <w:pPr>
        <w:pStyle w:val="NoSpacing"/>
        <w:ind w:left="720" w:firstLine="720"/>
        <w:jc w:val="center"/>
      </w:pPr>
      <w:r>
        <w:t>GRADSKOG VIJEĆA:</w:t>
      </w:r>
    </w:p>
    <w:p w14:paraId="3BEC3CCF" w14:textId="2DB274C2" w:rsidR="00027ADE" w:rsidRDefault="006A2159" w:rsidP="006A2159">
      <w:pPr>
        <w:pStyle w:val="NoSpacing"/>
        <w:ind w:left="720" w:firstLine="720"/>
        <w:jc w:val="center"/>
      </w:pPr>
      <w:proofErr w:type="spellStart"/>
      <w:r>
        <w:t>v.r.</w:t>
      </w:r>
      <w:proofErr w:type="spellEnd"/>
      <w:r>
        <w:t xml:space="preserve">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>.</w:t>
      </w:r>
    </w:p>
    <w:p w14:paraId="099D8700" w14:textId="77777777" w:rsidR="006A2159" w:rsidRPr="00367A5E" w:rsidRDefault="006A2159" w:rsidP="006A215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647DEF5D" w14:textId="7B50C045" w:rsidR="006A2159" w:rsidRDefault="006A2159" w:rsidP="006A2159">
      <w:pPr>
        <w:pStyle w:val="NoSpacing"/>
        <w:jc w:val="both"/>
      </w:pPr>
    </w:p>
    <w:p w14:paraId="7EC36FFD" w14:textId="77777777" w:rsidR="00CF7231" w:rsidRDefault="00CF7231" w:rsidP="00CF7231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66. </w:t>
      </w:r>
      <w:proofErr w:type="spellStart"/>
      <w:r>
        <w:t>stavak</w:t>
      </w:r>
      <w:proofErr w:type="spellEnd"/>
      <w:r>
        <w:t xml:space="preserve"> 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>“</w:t>
      </w:r>
      <w:proofErr w:type="gramEnd"/>
      <w:r>
        <w:t xml:space="preserve">, br. 80/13, 153/13, 78/15, 12/18, 118/18), </w:t>
      </w:r>
      <w:proofErr w:type="spellStart"/>
      <w:r>
        <w:t>članka</w:t>
      </w:r>
      <w:proofErr w:type="spellEnd"/>
      <w:r>
        <w:t xml:space="preserve"> 31. </w:t>
      </w:r>
      <w:proofErr w:type="spellStart"/>
      <w:r>
        <w:t>stavak</w:t>
      </w:r>
      <w:proofErr w:type="spellEnd"/>
      <w:r>
        <w:t xml:space="preserve"> 4.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strateškoj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>“</w:t>
      </w:r>
      <w:proofErr w:type="gramEnd"/>
      <w:r>
        <w:t xml:space="preserve">, br. 03/17)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Dolac</w:t>
      </w:r>
      <w:proofErr w:type="spellEnd"/>
      <w:r>
        <w:t xml:space="preserve">,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donosi</w:t>
      </w:r>
      <w:proofErr w:type="spellEnd"/>
    </w:p>
    <w:p w14:paraId="2AAC3EC3" w14:textId="77777777" w:rsidR="00CF7231" w:rsidRDefault="00CF7231" w:rsidP="00CF7231">
      <w:pPr>
        <w:pStyle w:val="NoSpacing"/>
        <w:jc w:val="both"/>
      </w:pPr>
    </w:p>
    <w:p w14:paraId="2CF09070" w14:textId="77777777" w:rsidR="00CF7231" w:rsidRPr="00CF7231" w:rsidRDefault="00CF7231" w:rsidP="00CF7231">
      <w:pPr>
        <w:pStyle w:val="NoSpacing"/>
        <w:jc w:val="center"/>
        <w:rPr>
          <w:b/>
          <w:bCs/>
          <w:sz w:val="24"/>
          <w:szCs w:val="24"/>
        </w:rPr>
      </w:pPr>
      <w:r w:rsidRPr="00CF7231">
        <w:rPr>
          <w:b/>
          <w:bCs/>
          <w:sz w:val="24"/>
          <w:szCs w:val="24"/>
        </w:rPr>
        <w:t>ODLUKU</w:t>
      </w:r>
    </w:p>
    <w:p w14:paraId="23E1EB1C" w14:textId="77777777" w:rsidR="00CF7231" w:rsidRPr="00CF7231" w:rsidRDefault="00CF7231" w:rsidP="00CF7231">
      <w:pPr>
        <w:pStyle w:val="NoSpacing"/>
        <w:jc w:val="center"/>
        <w:rPr>
          <w:b/>
          <w:bCs/>
        </w:rPr>
      </w:pPr>
      <w:r w:rsidRPr="00CF7231">
        <w:rPr>
          <w:b/>
          <w:bCs/>
        </w:rPr>
        <w:t xml:space="preserve">da </w:t>
      </w:r>
      <w:proofErr w:type="spellStart"/>
      <w:r w:rsidRPr="00CF7231">
        <w:rPr>
          <w:b/>
          <w:bCs/>
        </w:rPr>
        <w:t>nije</w:t>
      </w:r>
      <w:proofErr w:type="spellEnd"/>
      <w:r w:rsidRPr="00CF7231">
        <w:rPr>
          <w:b/>
          <w:bCs/>
        </w:rPr>
        <w:t xml:space="preserve"> </w:t>
      </w:r>
      <w:proofErr w:type="spellStart"/>
      <w:r w:rsidRPr="00CF7231">
        <w:rPr>
          <w:b/>
          <w:bCs/>
        </w:rPr>
        <w:t>potrebno</w:t>
      </w:r>
      <w:proofErr w:type="spellEnd"/>
      <w:r w:rsidRPr="00CF7231">
        <w:rPr>
          <w:b/>
          <w:bCs/>
        </w:rPr>
        <w:t xml:space="preserve"> </w:t>
      </w:r>
      <w:proofErr w:type="spellStart"/>
      <w:r w:rsidRPr="00CF7231">
        <w:rPr>
          <w:b/>
          <w:bCs/>
        </w:rPr>
        <w:t>provesti</w:t>
      </w:r>
      <w:proofErr w:type="spellEnd"/>
      <w:r w:rsidRPr="00CF7231">
        <w:rPr>
          <w:b/>
          <w:bCs/>
        </w:rPr>
        <w:t xml:space="preserve"> </w:t>
      </w:r>
      <w:proofErr w:type="spellStart"/>
      <w:r w:rsidRPr="00CF7231">
        <w:rPr>
          <w:b/>
          <w:bCs/>
        </w:rPr>
        <w:t>postupak</w:t>
      </w:r>
      <w:proofErr w:type="spellEnd"/>
      <w:r w:rsidRPr="00CF7231">
        <w:rPr>
          <w:b/>
          <w:bCs/>
        </w:rPr>
        <w:t xml:space="preserve"> </w:t>
      </w:r>
      <w:proofErr w:type="spellStart"/>
      <w:r w:rsidRPr="00CF7231">
        <w:rPr>
          <w:b/>
          <w:bCs/>
        </w:rPr>
        <w:t>procjene</w:t>
      </w:r>
      <w:proofErr w:type="spellEnd"/>
      <w:r w:rsidRPr="00CF7231">
        <w:rPr>
          <w:b/>
          <w:bCs/>
        </w:rPr>
        <w:t xml:space="preserve"> </w:t>
      </w:r>
      <w:proofErr w:type="spellStart"/>
      <w:r w:rsidRPr="00CF7231">
        <w:rPr>
          <w:b/>
          <w:bCs/>
        </w:rPr>
        <w:t>utjecaja</w:t>
      </w:r>
      <w:proofErr w:type="spellEnd"/>
      <w:r w:rsidRPr="00CF7231">
        <w:rPr>
          <w:b/>
          <w:bCs/>
        </w:rPr>
        <w:t xml:space="preserve"> </w:t>
      </w:r>
      <w:proofErr w:type="spellStart"/>
      <w:r w:rsidRPr="00CF7231">
        <w:rPr>
          <w:b/>
          <w:bCs/>
        </w:rPr>
        <w:t>na</w:t>
      </w:r>
      <w:proofErr w:type="spellEnd"/>
      <w:r w:rsidRPr="00CF7231">
        <w:rPr>
          <w:b/>
          <w:bCs/>
        </w:rPr>
        <w:t xml:space="preserve"> </w:t>
      </w:r>
      <w:proofErr w:type="spellStart"/>
      <w:r w:rsidRPr="00CF7231">
        <w:rPr>
          <w:b/>
          <w:bCs/>
        </w:rPr>
        <w:t>ekološku</w:t>
      </w:r>
      <w:proofErr w:type="spellEnd"/>
      <w:r w:rsidRPr="00CF7231">
        <w:rPr>
          <w:b/>
          <w:bCs/>
        </w:rPr>
        <w:t xml:space="preserve"> </w:t>
      </w:r>
      <w:proofErr w:type="spellStart"/>
      <w:r w:rsidRPr="00CF7231">
        <w:rPr>
          <w:b/>
          <w:bCs/>
        </w:rPr>
        <w:t>mrežu</w:t>
      </w:r>
      <w:proofErr w:type="spellEnd"/>
      <w:r w:rsidRPr="00CF7231">
        <w:rPr>
          <w:b/>
          <w:bCs/>
        </w:rPr>
        <w:t xml:space="preserve"> za </w:t>
      </w:r>
      <w:proofErr w:type="spellStart"/>
      <w:r w:rsidRPr="00CF7231">
        <w:rPr>
          <w:b/>
          <w:bCs/>
        </w:rPr>
        <w:t>Urbanistički</w:t>
      </w:r>
      <w:proofErr w:type="spellEnd"/>
      <w:r w:rsidRPr="00CF7231">
        <w:rPr>
          <w:b/>
          <w:bCs/>
        </w:rPr>
        <w:t xml:space="preserve"> plan </w:t>
      </w:r>
      <w:proofErr w:type="spellStart"/>
      <w:r w:rsidRPr="00CF7231">
        <w:rPr>
          <w:b/>
          <w:bCs/>
        </w:rPr>
        <w:t>uređenje</w:t>
      </w:r>
      <w:proofErr w:type="spellEnd"/>
      <w:r w:rsidRPr="00CF7231">
        <w:rPr>
          <w:b/>
          <w:bCs/>
        </w:rPr>
        <w:t xml:space="preserve"> </w:t>
      </w:r>
      <w:proofErr w:type="spellStart"/>
      <w:r w:rsidRPr="00CF7231">
        <w:rPr>
          <w:b/>
          <w:bCs/>
        </w:rPr>
        <w:t>Dolac</w:t>
      </w:r>
      <w:proofErr w:type="spellEnd"/>
      <w:r w:rsidRPr="00CF7231">
        <w:rPr>
          <w:b/>
          <w:bCs/>
        </w:rPr>
        <w:t xml:space="preserve"> u </w:t>
      </w:r>
      <w:proofErr w:type="spellStart"/>
      <w:r w:rsidRPr="00CF7231">
        <w:rPr>
          <w:b/>
          <w:bCs/>
        </w:rPr>
        <w:t>gradu</w:t>
      </w:r>
      <w:proofErr w:type="spellEnd"/>
      <w:r w:rsidRPr="00CF7231">
        <w:rPr>
          <w:b/>
          <w:bCs/>
        </w:rPr>
        <w:t xml:space="preserve"> </w:t>
      </w:r>
      <w:proofErr w:type="spellStart"/>
      <w:r w:rsidRPr="00CF7231">
        <w:rPr>
          <w:b/>
          <w:bCs/>
        </w:rPr>
        <w:t>Hvaru</w:t>
      </w:r>
      <w:proofErr w:type="spellEnd"/>
    </w:p>
    <w:p w14:paraId="2D056385" w14:textId="77777777" w:rsidR="00CF7231" w:rsidRPr="00CF7231" w:rsidRDefault="00CF7231" w:rsidP="00CF7231">
      <w:pPr>
        <w:pStyle w:val="NoSpacing"/>
        <w:jc w:val="center"/>
        <w:rPr>
          <w:b/>
          <w:bCs/>
        </w:rPr>
      </w:pPr>
    </w:p>
    <w:p w14:paraId="42C7B0B2" w14:textId="77777777" w:rsidR="00CF7231" w:rsidRPr="00CF7231" w:rsidRDefault="00CF7231" w:rsidP="00CF7231">
      <w:pPr>
        <w:pStyle w:val="NoSpacing"/>
        <w:jc w:val="center"/>
        <w:rPr>
          <w:b/>
          <w:bCs/>
        </w:rPr>
      </w:pPr>
      <w:proofErr w:type="spellStart"/>
      <w:r w:rsidRPr="00CF7231">
        <w:rPr>
          <w:b/>
          <w:bCs/>
        </w:rPr>
        <w:t>Članak</w:t>
      </w:r>
      <w:proofErr w:type="spellEnd"/>
      <w:r w:rsidRPr="00CF7231">
        <w:rPr>
          <w:b/>
          <w:bCs/>
        </w:rPr>
        <w:t xml:space="preserve"> 1.</w:t>
      </w:r>
    </w:p>
    <w:p w14:paraId="01D26C2B" w14:textId="77777777" w:rsidR="00CF7231" w:rsidRDefault="00CF7231" w:rsidP="00CF7231">
      <w:pPr>
        <w:pStyle w:val="NoSpacing"/>
        <w:jc w:val="both"/>
      </w:pPr>
    </w:p>
    <w:p w14:paraId="008C5663" w14:textId="77777777" w:rsidR="00CF7231" w:rsidRDefault="00CF7231" w:rsidP="00CF7231">
      <w:pPr>
        <w:pStyle w:val="NoSpacing"/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komunalnu</w:t>
      </w:r>
      <w:proofErr w:type="spellEnd"/>
      <w:r>
        <w:t xml:space="preserve"> </w:t>
      </w:r>
      <w:proofErr w:type="spellStart"/>
      <w:r>
        <w:t>infrastrukturu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Splitsko-dalmatinske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 (</w:t>
      </w:r>
      <w:proofErr w:type="spellStart"/>
      <w:r>
        <w:t>Klasa</w:t>
      </w:r>
      <w:proofErr w:type="spellEnd"/>
      <w:r>
        <w:t xml:space="preserve">: 351-04/19-01/0084, </w:t>
      </w:r>
      <w:proofErr w:type="spellStart"/>
      <w:r>
        <w:t>Urbroj</w:t>
      </w:r>
      <w:proofErr w:type="spellEnd"/>
      <w:r>
        <w:t xml:space="preserve">: 2181/1-10/07-19-0004 </w:t>
      </w:r>
      <w:proofErr w:type="spellStart"/>
      <w:r>
        <w:t>od</w:t>
      </w:r>
      <w:proofErr w:type="spellEnd"/>
      <w:r>
        <w:t xml:space="preserve"> 28.8.2019.) za </w:t>
      </w:r>
      <w:proofErr w:type="spellStart"/>
      <w:r>
        <w:t>Urbanistički</w:t>
      </w:r>
      <w:proofErr w:type="spellEnd"/>
      <w:r>
        <w:t xml:space="preserve"> plan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Dolac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UPU </w:t>
      </w:r>
      <w:proofErr w:type="spellStart"/>
      <w:r>
        <w:t>Dolac</w:t>
      </w:r>
      <w:proofErr w:type="spellEnd"/>
      <w:r>
        <w:t xml:space="preserve">) </w:t>
      </w:r>
      <w:proofErr w:type="spellStart"/>
      <w:r>
        <w:t>bilo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.   </w:t>
      </w:r>
    </w:p>
    <w:p w14:paraId="22DAC040" w14:textId="77777777" w:rsidR="00CF7231" w:rsidRDefault="00CF7231" w:rsidP="00CF7231">
      <w:pPr>
        <w:pStyle w:val="NoSpacing"/>
        <w:jc w:val="both"/>
      </w:pPr>
      <w:r>
        <w:t xml:space="preserve"> </w:t>
      </w:r>
    </w:p>
    <w:p w14:paraId="3D0E2F23" w14:textId="77777777" w:rsidR="00CF7231" w:rsidRDefault="00CF7231" w:rsidP="00CF7231">
      <w:pPr>
        <w:pStyle w:val="NoSpacing"/>
        <w:ind w:firstLine="720"/>
        <w:jc w:val="both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</w:t>
      </w:r>
      <w:proofErr w:type="spellStart"/>
      <w:r>
        <w:t>proveo</w:t>
      </w:r>
      <w:proofErr w:type="spellEnd"/>
      <w:r>
        <w:t xml:space="preserve"> je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  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u </w:t>
      </w:r>
      <w:proofErr w:type="spellStart"/>
      <w:r>
        <w:t>suradnji</w:t>
      </w:r>
      <w:proofErr w:type="spellEnd"/>
      <w:r>
        <w:t xml:space="preserve"> s </w:t>
      </w:r>
      <w:proofErr w:type="spellStart"/>
      <w:r>
        <w:t>Upravnim</w:t>
      </w:r>
      <w:proofErr w:type="spellEnd"/>
      <w:r>
        <w:t xml:space="preserve"> </w:t>
      </w:r>
      <w:proofErr w:type="spellStart"/>
      <w:r>
        <w:t>odjelom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komunalnu</w:t>
      </w:r>
      <w:proofErr w:type="spellEnd"/>
      <w:r>
        <w:t xml:space="preserve"> </w:t>
      </w:r>
      <w:proofErr w:type="spellStart"/>
      <w:r>
        <w:lastRenderedPageBreak/>
        <w:t>infrastrukturu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Splitsko</w:t>
      </w:r>
      <w:proofErr w:type="spellEnd"/>
      <w:r>
        <w:t xml:space="preserve"> – </w:t>
      </w:r>
      <w:proofErr w:type="spellStart"/>
      <w:r>
        <w:t>dalmatinske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>.</w:t>
      </w:r>
    </w:p>
    <w:p w14:paraId="64331AE1" w14:textId="77777777" w:rsidR="00CF7231" w:rsidRDefault="00CF7231" w:rsidP="00CF7231">
      <w:pPr>
        <w:pStyle w:val="NoSpacing"/>
        <w:jc w:val="both"/>
      </w:pPr>
    </w:p>
    <w:p w14:paraId="179B2513" w14:textId="77777777" w:rsidR="00CF7231" w:rsidRPr="00CF7231" w:rsidRDefault="00CF7231" w:rsidP="00CF7231">
      <w:pPr>
        <w:pStyle w:val="NoSpacing"/>
        <w:jc w:val="center"/>
        <w:rPr>
          <w:b/>
          <w:bCs/>
        </w:rPr>
      </w:pPr>
      <w:proofErr w:type="spellStart"/>
      <w:r w:rsidRPr="00CF7231">
        <w:rPr>
          <w:b/>
          <w:bCs/>
        </w:rPr>
        <w:t>Članak</w:t>
      </w:r>
      <w:proofErr w:type="spellEnd"/>
      <w:r w:rsidRPr="00CF7231">
        <w:rPr>
          <w:b/>
          <w:bCs/>
        </w:rPr>
        <w:t xml:space="preserve"> 2.</w:t>
      </w:r>
    </w:p>
    <w:p w14:paraId="35E9FCA1" w14:textId="77777777" w:rsidR="00CF7231" w:rsidRDefault="00CF7231" w:rsidP="00CF7231">
      <w:pPr>
        <w:pStyle w:val="NoSpacing"/>
        <w:jc w:val="both"/>
      </w:pPr>
    </w:p>
    <w:p w14:paraId="6C8D8533" w14:textId="77777777" w:rsidR="00CF7231" w:rsidRDefault="00CF7231" w:rsidP="00CF7231">
      <w:pPr>
        <w:pStyle w:val="NoSpacing"/>
        <w:ind w:firstLine="720"/>
        <w:jc w:val="both"/>
      </w:pPr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za UPU </w:t>
      </w:r>
      <w:proofErr w:type="spellStart"/>
      <w:r>
        <w:t>Dolac</w:t>
      </w:r>
      <w:proofErr w:type="spellEnd"/>
      <w:r>
        <w:t xml:space="preserve"> </w:t>
      </w:r>
      <w:proofErr w:type="spellStart"/>
      <w:r>
        <w:t>proveden</w:t>
      </w:r>
      <w:proofErr w:type="spellEnd"/>
      <w:r>
        <w:t xml:space="preserve"> je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prihvatljivosti</w:t>
      </w:r>
      <w:proofErr w:type="spellEnd"/>
      <w:r>
        <w:t xml:space="preserve"> plana za </w:t>
      </w:r>
      <w:proofErr w:type="spellStart"/>
      <w:r>
        <w:t>Ekološku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je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komunalnu</w:t>
      </w:r>
      <w:proofErr w:type="spellEnd"/>
      <w:r>
        <w:t xml:space="preserve"> </w:t>
      </w:r>
      <w:proofErr w:type="spellStart"/>
      <w:r>
        <w:t>infrastrukturu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Splitsko-dalmatinske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 </w:t>
      </w:r>
      <w:proofErr w:type="spellStart"/>
      <w:r>
        <w:t>donio</w:t>
      </w:r>
      <w:proofErr w:type="spellEnd"/>
      <w:r>
        <w:t xml:space="preserve"> </w:t>
      </w:r>
      <w:proofErr w:type="spellStart"/>
      <w:r>
        <w:t>Obvezujuće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KLASA: 351-04/19-01/0051, URBROJ: 2181/1-10/06-20-4 </w:t>
      </w:r>
      <w:proofErr w:type="spellStart"/>
      <w:r>
        <w:t>od</w:t>
      </w:r>
      <w:proofErr w:type="spellEnd"/>
      <w:r>
        <w:t xml:space="preserve"> 20. </w:t>
      </w:r>
      <w:proofErr w:type="spellStart"/>
      <w:r>
        <w:t>siječnja</w:t>
      </w:r>
      <w:proofErr w:type="spellEnd"/>
      <w:r>
        <w:t xml:space="preserve"> 2020. da je </w:t>
      </w:r>
      <w:proofErr w:type="spellStart"/>
      <w:r>
        <w:t>predmetni</w:t>
      </w:r>
      <w:proofErr w:type="spellEnd"/>
      <w:r>
        <w:t xml:space="preserve"> UPU </w:t>
      </w:r>
      <w:proofErr w:type="spellStart"/>
      <w:r>
        <w:t>prihvatljiv</w:t>
      </w:r>
      <w:proofErr w:type="spellEnd"/>
      <w:r>
        <w:t xml:space="preserve"> za </w:t>
      </w:r>
      <w:proofErr w:type="spellStart"/>
      <w:r>
        <w:t>Ekološku</w:t>
      </w:r>
      <w:proofErr w:type="spellEnd"/>
      <w:r>
        <w:t xml:space="preserve"> </w:t>
      </w:r>
      <w:proofErr w:type="spellStart"/>
      <w:proofErr w:type="gramStart"/>
      <w:r>
        <w:t>mrežu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da za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ocjene</w:t>
      </w:r>
      <w:proofErr w:type="spellEnd"/>
      <w:r>
        <w:t>.</w:t>
      </w:r>
    </w:p>
    <w:p w14:paraId="0C3BF821" w14:textId="77777777" w:rsidR="00CF7231" w:rsidRDefault="00CF7231" w:rsidP="00CF7231">
      <w:pPr>
        <w:pStyle w:val="NoSpacing"/>
        <w:jc w:val="both"/>
      </w:pPr>
    </w:p>
    <w:p w14:paraId="73AAD48A" w14:textId="77777777" w:rsidR="00CF7231" w:rsidRPr="00CF7231" w:rsidRDefault="00CF7231" w:rsidP="00CF7231">
      <w:pPr>
        <w:pStyle w:val="NoSpacing"/>
        <w:jc w:val="center"/>
        <w:rPr>
          <w:b/>
          <w:bCs/>
        </w:rPr>
      </w:pPr>
      <w:proofErr w:type="spellStart"/>
      <w:r w:rsidRPr="00CF7231">
        <w:rPr>
          <w:b/>
          <w:bCs/>
        </w:rPr>
        <w:t>Članak</w:t>
      </w:r>
      <w:proofErr w:type="spellEnd"/>
      <w:r w:rsidRPr="00CF7231">
        <w:rPr>
          <w:b/>
          <w:bCs/>
        </w:rPr>
        <w:t xml:space="preserve"> 3.</w:t>
      </w:r>
    </w:p>
    <w:p w14:paraId="7BA8A811" w14:textId="77777777" w:rsidR="00CF7231" w:rsidRDefault="00CF7231" w:rsidP="00CF7231">
      <w:pPr>
        <w:pStyle w:val="NoSpacing"/>
        <w:jc w:val="both"/>
      </w:pPr>
    </w:p>
    <w:p w14:paraId="104490C9" w14:textId="77777777" w:rsidR="00CF7231" w:rsidRDefault="00CF7231" w:rsidP="00CF7231">
      <w:pPr>
        <w:pStyle w:val="NoSpacing"/>
        <w:ind w:firstLine="720"/>
        <w:jc w:val="both"/>
      </w:pPr>
      <w:proofErr w:type="spellStart"/>
      <w:r>
        <w:t>Pravna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UPU </w:t>
      </w:r>
      <w:proofErr w:type="spellStart"/>
      <w:r>
        <w:t>Dolac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proizlaze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proofErr w:type="gramStart"/>
      <w:r>
        <w:t>odredbi</w:t>
      </w:r>
      <w:proofErr w:type="spellEnd"/>
      <w:r>
        <w:t xml:space="preserve">  </w:t>
      </w:r>
      <w:proofErr w:type="spellStart"/>
      <w:r>
        <w:t>članaka</w:t>
      </w:r>
      <w:proofErr w:type="spellEnd"/>
      <w:proofErr w:type="gramEnd"/>
      <w:r>
        <w:t xml:space="preserve"> 86. </w:t>
      </w:r>
      <w:proofErr w:type="spellStart"/>
      <w:r>
        <w:t>i</w:t>
      </w:r>
      <w:proofErr w:type="spellEnd"/>
      <w:r>
        <w:t xml:space="preserve"> 89.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 (NN </w:t>
      </w:r>
      <w:proofErr w:type="spellStart"/>
      <w:r>
        <w:t>broj</w:t>
      </w:r>
      <w:proofErr w:type="spellEnd"/>
      <w:r>
        <w:t xml:space="preserve"> 153/13, 65/17, 114/18, 39/19, 98/19)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sadržaju</w:t>
      </w:r>
      <w:proofErr w:type="spellEnd"/>
      <w:r>
        <w:t xml:space="preserve">, </w:t>
      </w:r>
      <w:proofErr w:type="spellStart"/>
      <w:r>
        <w:t>mjerilima</w:t>
      </w:r>
      <w:proofErr w:type="spellEnd"/>
      <w:r>
        <w:t xml:space="preserve"> </w:t>
      </w:r>
      <w:proofErr w:type="spellStart"/>
      <w:r>
        <w:t>kartografskih</w:t>
      </w:r>
      <w:proofErr w:type="spellEnd"/>
      <w:r>
        <w:t xml:space="preserve"> </w:t>
      </w:r>
      <w:proofErr w:type="spellStart"/>
      <w:r>
        <w:t>prikaza</w:t>
      </w:r>
      <w:proofErr w:type="spellEnd"/>
      <w:r>
        <w:t xml:space="preserve">, </w:t>
      </w:r>
      <w:proofErr w:type="spellStart"/>
      <w:r>
        <w:t>obveznim</w:t>
      </w:r>
      <w:proofErr w:type="spellEnd"/>
      <w:r>
        <w:t xml:space="preserve"> </w:t>
      </w:r>
      <w:proofErr w:type="spellStart"/>
      <w:r>
        <w:t>prostornim</w:t>
      </w:r>
      <w:proofErr w:type="spellEnd"/>
      <w:r>
        <w:t xml:space="preserve"> </w:t>
      </w:r>
      <w:proofErr w:type="spellStart"/>
      <w:r>
        <w:t>pokazateljima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standardu</w:t>
      </w:r>
      <w:proofErr w:type="spellEnd"/>
      <w:r>
        <w:t xml:space="preserve"> </w:t>
      </w:r>
      <w:proofErr w:type="spellStart"/>
      <w:r>
        <w:t>elaborata</w:t>
      </w:r>
      <w:proofErr w:type="spellEnd"/>
      <w:r>
        <w:t xml:space="preserve"> </w:t>
      </w:r>
      <w:proofErr w:type="spellStart"/>
      <w:r>
        <w:t>prostornih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(NN </w:t>
      </w:r>
      <w:proofErr w:type="spellStart"/>
      <w:r>
        <w:t>broj</w:t>
      </w:r>
      <w:proofErr w:type="spellEnd"/>
      <w:r>
        <w:t xml:space="preserve"> 106/98, 39/04, 45/04-ispravak, 163/04 </w:t>
      </w:r>
      <w:proofErr w:type="spellStart"/>
      <w:r>
        <w:t>i</w:t>
      </w:r>
      <w:proofErr w:type="spellEnd"/>
      <w:r>
        <w:t xml:space="preserve"> 9/11)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provedbenih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(Sl.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2/07, 9/10, 05/16),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PPUG </w:t>
      </w:r>
      <w:proofErr w:type="spellStart"/>
      <w:r>
        <w:t>Hvara</w:t>
      </w:r>
      <w:proofErr w:type="spellEnd"/>
      <w:r>
        <w:t>.</w:t>
      </w:r>
    </w:p>
    <w:p w14:paraId="31732532" w14:textId="77777777" w:rsidR="00CF7231" w:rsidRDefault="00CF7231" w:rsidP="00CF7231">
      <w:pPr>
        <w:pStyle w:val="NoSpacing"/>
        <w:jc w:val="both"/>
      </w:pPr>
    </w:p>
    <w:p w14:paraId="2966AF28" w14:textId="77777777" w:rsidR="00CF7231" w:rsidRDefault="00CF7231" w:rsidP="00CF7231">
      <w:pPr>
        <w:pStyle w:val="NoSpacing"/>
        <w:ind w:firstLine="720"/>
        <w:jc w:val="both"/>
      </w:pP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79.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, </w:t>
      </w:r>
      <w:proofErr w:type="spellStart"/>
      <w:r>
        <w:t>urbanistički</w:t>
      </w:r>
      <w:proofErr w:type="spellEnd"/>
      <w:r>
        <w:t xml:space="preserve"> plan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obvezno</w:t>
      </w:r>
      <w:proofErr w:type="spellEnd"/>
      <w:r>
        <w:t xml:space="preserve"> se </w:t>
      </w:r>
      <w:proofErr w:type="spellStart"/>
      <w:r>
        <w:t>donosi</w:t>
      </w:r>
      <w:proofErr w:type="spellEnd"/>
      <w:r>
        <w:t xml:space="preserve"> za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dijelove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. </w:t>
      </w:r>
      <w:proofErr w:type="spellStart"/>
      <w:r>
        <w:t>Izradi</w:t>
      </w:r>
      <w:proofErr w:type="spellEnd"/>
      <w:r>
        <w:t xml:space="preserve"> UPU-a </w:t>
      </w:r>
      <w:proofErr w:type="spellStart"/>
      <w:r>
        <w:t>pristupa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stvaranja</w:t>
      </w:r>
      <w:proofErr w:type="spellEnd"/>
      <w:r>
        <w:t xml:space="preserve"> </w:t>
      </w:r>
      <w:proofErr w:type="spellStart"/>
      <w:r>
        <w:t>prostorno-planskih</w:t>
      </w:r>
      <w:proofErr w:type="spellEnd"/>
      <w:r>
        <w:t xml:space="preserve"> </w:t>
      </w:r>
      <w:proofErr w:type="spellStart"/>
      <w:r>
        <w:t>pretpostavki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namjena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PPUG </w:t>
      </w:r>
      <w:proofErr w:type="spellStart"/>
      <w:r>
        <w:t>Hvara</w:t>
      </w:r>
      <w:proofErr w:type="spellEnd"/>
      <w:r>
        <w:t xml:space="preserve">. </w:t>
      </w:r>
      <w:proofErr w:type="spellStart"/>
      <w:r>
        <w:t>Izradom</w:t>
      </w:r>
      <w:proofErr w:type="spellEnd"/>
      <w:r>
        <w:t xml:space="preserve"> UPU-a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zahvata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načelima</w:t>
      </w:r>
      <w:proofErr w:type="spellEnd"/>
      <w:r>
        <w:t xml:space="preserve"> </w:t>
      </w:r>
      <w:proofErr w:type="spellStart"/>
      <w:r>
        <w:t>trajne</w:t>
      </w:r>
      <w:proofErr w:type="spellEnd"/>
      <w:r>
        <w:t xml:space="preserve"> </w:t>
      </w:r>
      <w:proofErr w:type="spellStart"/>
      <w:r>
        <w:t>održivosti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prostornih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resursa</w:t>
      </w:r>
      <w:proofErr w:type="spellEnd"/>
      <w:r>
        <w:t>.</w:t>
      </w:r>
    </w:p>
    <w:p w14:paraId="635A49A7" w14:textId="77777777" w:rsidR="00CF7231" w:rsidRDefault="00CF7231" w:rsidP="00CF7231">
      <w:pPr>
        <w:pStyle w:val="NoSpacing"/>
        <w:jc w:val="both"/>
      </w:pPr>
    </w:p>
    <w:p w14:paraId="19C86762" w14:textId="77777777" w:rsidR="00CF7231" w:rsidRPr="00CF7231" w:rsidRDefault="00CF7231" w:rsidP="00CF7231">
      <w:pPr>
        <w:pStyle w:val="NoSpacing"/>
        <w:jc w:val="center"/>
        <w:rPr>
          <w:b/>
          <w:bCs/>
        </w:rPr>
      </w:pPr>
      <w:proofErr w:type="spellStart"/>
      <w:r w:rsidRPr="00CF7231">
        <w:rPr>
          <w:b/>
          <w:bCs/>
        </w:rPr>
        <w:t>Članak</w:t>
      </w:r>
      <w:proofErr w:type="spellEnd"/>
      <w:r w:rsidRPr="00CF7231">
        <w:rPr>
          <w:b/>
          <w:bCs/>
        </w:rPr>
        <w:t xml:space="preserve"> 4.</w:t>
      </w:r>
    </w:p>
    <w:p w14:paraId="3832DAAB" w14:textId="77777777" w:rsidR="00CF7231" w:rsidRDefault="00CF7231" w:rsidP="00CF7231">
      <w:pPr>
        <w:pStyle w:val="NoSpacing"/>
        <w:jc w:val="both"/>
      </w:pPr>
    </w:p>
    <w:p w14:paraId="11FB9137" w14:textId="77777777" w:rsidR="00CF7231" w:rsidRDefault="00CF7231" w:rsidP="00CF7231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UPU-a je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,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. </w:t>
      </w:r>
      <w:proofErr w:type="spellStart"/>
      <w:r>
        <w:t>Izrađivač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UPU-a je </w:t>
      </w:r>
      <w:proofErr w:type="spellStart"/>
      <w:r>
        <w:t>Urbos</w:t>
      </w:r>
      <w:proofErr w:type="spellEnd"/>
      <w:r>
        <w:t xml:space="preserve"> d.o.o. </w:t>
      </w:r>
      <w:proofErr w:type="spellStart"/>
      <w:r>
        <w:t>iz</w:t>
      </w:r>
      <w:proofErr w:type="spellEnd"/>
      <w:r>
        <w:t xml:space="preserve"> </w:t>
      </w:r>
      <w:proofErr w:type="spellStart"/>
      <w:r>
        <w:t>Splita</w:t>
      </w:r>
      <w:proofErr w:type="spellEnd"/>
      <w:r>
        <w:t>.</w:t>
      </w:r>
    </w:p>
    <w:p w14:paraId="7AFE9C35" w14:textId="77777777" w:rsidR="00CF7231" w:rsidRDefault="00CF7231" w:rsidP="00CF7231">
      <w:pPr>
        <w:pStyle w:val="NoSpacing"/>
        <w:jc w:val="both"/>
      </w:pPr>
    </w:p>
    <w:p w14:paraId="14BB840F" w14:textId="77777777" w:rsidR="00CF7231" w:rsidRDefault="00CF7231" w:rsidP="00CF7231">
      <w:pPr>
        <w:pStyle w:val="NoSpacing"/>
        <w:ind w:firstLine="720"/>
        <w:jc w:val="both"/>
      </w:pP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programska</w:t>
      </w:r>
      <w:proofErr w:type="spellEnd"/>
      <w:r>
        <w:t xml:space="preserve"> </w:t>
      </w:r>
      <w:proofErr w:type="spellStart"/>
      <w:r>
        <w:t>polazišta</w:t>
      </w:r>
      <w:proofErr w:type="spellEnd"/>
      <w:r>
        <w:t xml:space="preserve"> UPU-a </w:t>
      </w:r>
      <w:proofErr w:type="spellStart"/>
      <w:r>
        <w:t>su</w:t>
      </w:r>
      <w:proofErr w:type="spellEnd"/>
      <w:r>
        <w:t xml:space="preserve">: </w:t>
      </w:r>
      <w:proofErr w:type="spellStart"/>
      <w:r>
        <w:t>razraditi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definirati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prometnu</w:t>
      </w:r>
      <w:proofErr w:type="spellEnd"/>
      <w:r>
        <w:t xml:space="preserve">, </w:t>
      </w:r>
      <w:proofErr w:type="spellStart"/>
      <w:r>
        <w:t>komunalnu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infrastrukturu</w:t>
      </w:r>
      <w:proofErr w:type="spellEnd"/>
      <w:r>
        <w:t xml:space="preserve">,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,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propisati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: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,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: </w:t>
      </w:r>
      <w:proofErr w:type="spellStart"/>
      <w:r>
        <w:t>ugostiteljstva</w:t>
      </w:r>
      <w:proofErr w:type="spellEnd"/>
      <w:r>
        <w:t xml:space="preserve">,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rekreacije</w:t>
      </w:r>
      <w:proofErr w:type="spellEnd"/>
      <w:r>
        <w:t xml:space="preserve">,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kulturno</w:t>
      </w:r>
      <w:proofErr w:type="spellEnd"/>
      <w:r>
        <w:t xml:space="preserve"> </w:t>
      </w:r>
      <w:proofErr w:type="spellStart"/>
      <w:r>
        <w:t>povijesnih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>.</w:t>
      </w:r>
    </w:p>
    <w:p w14:paraId="78C5EF04" w14:textId="77777777" w:rsidR="00CF7231" w:rsidRDefault="00CF7231" w:rsidP="00CF7231">
      <w:pPr>
        <w:pStyle w:val="NoSpacing"/>
        <w:jc w:val="both"/>
      </w:pPr>
    </w:p>
    <w:p w14:paraId="5C6F55CD" w14:textId="77777777" w:rsidR="00CF7231" w:rsidRPr="00CF7231" w:rsidRDefault="00CF7231" w:rsidP="00CF7231">
      <w:pPr>
        <w:pStyle w:val="NoSpacing"/>
        <w:jc w:val="center"/>
        <w:rPr>
          <w:b/>
          <w:bCs/>
        </w:rPr>
      </w:pPr>
      <w:proofErr w:type="spellStart"/>
      <w:r w:rsidRPr="00CF7231">
        <w:rPr>
          <w:b/>
          <w:bCs/>
        </w:rPr>
        <w:t>Članak</w:t>
      </w:r>
      <w:proofErr w:type="spellEnd"/>
      <w:r w:rsidRPr="00CF7231">
        <w:rPr>
          <w:b/>
          <w:bCs/>
        </w:rPr>
        <w:t xml:space="preserve"> 5.</w:t>
      </w:r>
    </w:p>
    <w:p w14:paraId="363B824C" w14:textId="77777777" w:rsidR="00CF7231" w:rsidRDefault="00CF7231" w:rsidP="00CF7231">
      <w:pPr>
        <w:pStyle w:val="NoSpacing"/>
        <w:jc w:val="both"/>
      </w:pPr>
    </w:p>
    <w:p w14:paraId="24027BDF" w14:textId="77777777" w:rsidR="00CF7231" w:rsidRDefault="00CF7231" w:rsidP="00CF7231">
      <w:pPr>
        <w:pStyle w:val="NoSpacing"/>
        <w:ind w:firstLine="720"/>
        <w:jc w:val="both"/>
      </w:pPr>
      <w:r>
        <w:t xml:space="preserve">U </w:t>
      </w:r>
      <w:proofErr w:type="spellStart"/>
      <w:r>
        <w:t>provedenom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vjerojatno</w:t>
      </w:r>
      <w:proofErr w:type="spellEnd"/>
      <w:r>
        <w:t xml:space="preserve"> </w:t>
      </w:r>
      <w:proofErr w:type="spellStart"/>
      <w:r>
        <w:t>značajnog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UPU </w:t>
      </w:r>
      <w:proofErr w:type="spellStart"/>
      <w:r>
        <w:t>Dolac</w:t>
      </w:r>
      <w:proofErr w:type="spellEnd"/>
      <w:r>
        <w:t xml:space="preserve">, Grad Hvar </w:t>
      </w:r>
      <w:proofErr w:type="spellStart"/>
      <w:r>
        <w:t>zatražio</w:t>
      </w:r>
      <w:proofErr w:type="spellEnd"/>
      <w:r>
        <w:t xml:space="preserve"> je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:</w:t>
      </w:r>
    </w:p>
    <w:p w14:paraId="0E56E0D3" w14:textId="77777777" w:rsidR="00CF7231" w:rsidRDefault="00CF7231" w:rsidP="00CF7231">
      <w:pPr>
        <w:pStyle w:val="NoSpacing"/>
        <w:jc w:val="both"/>
      </w:pPr>
      <w:r>
        <w:t xml:space="preserve">     </w:t>
      </w:r>
    </w:p>
    <w:p w14:paraId="35FBA4B8" w14:textId="54D5C19F" w:rsidR="00CF7231" w:rsidRDefault="00CF7231" w:rsidP="00CF7231">
      <w:pPr>
        <w:pStyle w:val="NoSpacing"/>
        <w:numPr>
          <w:ilvl w:val="0"/>
          <w:numId w:val="16"/>
        </w:numPr>
        <w:jc w:val="both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komunalnu</w:t>
      </w:r>
      <w:proofErr w:type="spellEnd"/>
      <w:r>
        <w:t xml:space="preserve"> </w:t>
      </w:r>
      <w:proofErr w:type="spellStart"/>
      <w:r>
        <w:t>infrastrukturu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Splitsko-dalmatinske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, </w:t>
      </w:r>
      <w:proofErr w:type="spellStart"/>
      <w:r>
        <w:t>Bihaćka</w:t>
      </w:r>
      <w:proofErr w:type="spellEnd"/>
      <w:r>
        <w:t xml:space="preserve"> 1, 21000 Split   </w:t>
      </w:r>
    </w:p>
    <w:p w14:paraId="11EAE4D0" w14:textId="2255681E" w:rsidR="00CF7231" w:rsidRDefault="00CF7231" w:rsidP="00CF7231">
      <w:pPr>
        <w:pStyle w:val="NoSpacing"/>
        <w:numPr>
          <w:ilvl w:val="0"/>
          <w:numId w:val="16"/>
        </w:numPr>
        <w:jc w:val="both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energetike</w:t>
      </w:r>
      <w:proofErr w:type="spellEnd"/>
      <w:r>
        <w:t xml:space="preserve">, </w:t>
      </w:r>
      <w:proofErr w:type="spellStart"/>
      <w:r>
        <w:t>Radnička</w:t>
      </w:r>
      <w:proofErr w:type="spellEnd"/>
      <w:r>
        <w:t xml:space="preserve"> cesta 80, 10000 Zagreb  </w:t>
      </w:r>
    </w:p>
    <w:p w14:paraId="7B58BB5A" w14:textId="0FAAC487" w:rsidR="00CF7231" w:rsidRDefault="00CF7231" w:rsidP="00CF7231">
      <w:pPr>
        <w:pStyle w:val="NoSpacing"/>
        <w:numPr>
          <w:ilvl w:val="0"/>
          <w:numId w:val="16"/>
        </w:numPr>
        <w:jc w:val="both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Uprava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 xml:space="preserve">, </w:t>
      </w:r>
      <w:proofErr w:type="spellStart"/>
      <w:r>
        <w:t>Konzervatorski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u </w:t>
      </w:r>
      <w:proofErr w:type="spellStart"/>
      <w:r>
        <w:t>Splitu</w:t>
      </w:r>
      <w:proofErr w:type="spellEnd"/>
      <w:r>
        <w:t xml:space="preserve">, </w:t>
      </w:r>
      <w:proofErr w:type="spellStart"/>
      <w:r>
        <w:t>Porinova</w:t>
      </w:r>
      <w:proofErr w:type="spellEnd"/>
      <w:r>
        <w:t xml:space="preserve"> 1, 21000 Split </w:t>
      </w:r>
    </w:p>
    <w:p w14:paraId="161869F4" w14:textId="25422B10" w:rsidR="00CF7231" w:rsidRDefault="00CF7231" w:rsidP="00CF7231">
      <w:pPr>
        <w:pStyle w:val="NoSpacing"/>
        <w:numPr>
          <w:ilvl w:val="0"/>
          <w:numId w:val="16"/>
        </w:numPr>
        <w:jc w:val="both"/>
      </w:pPr>
      <w:proofErr w:type="spellStart"/>
      <w:r>
        <w:t>Hrvatske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Vodnogospodarski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za </w:t>
      </w:r>
      <w:proofErr w:type="spellStart"/>
      <w:r>
        <w:t>slivove</w:t>
      </w:r>
      <w:proofErr w:type="spellEnd"/>
      <w:r>
        <w:t xml:space="preserve"> </w:t>
      </w:r>
      <w:proofErr w:type="spellStart"/>
      <w:r>
        <w:t>južnog</w:t>
      </w:r>
      <w:proofErr w:type="spellEnd"/>
      <w:r>
        <w:t xml:space="preserve"> </w:t>
      </w:r>
      <w:proofErr w:type="spellStart"/>
      <w:r>
        <w:t>Jadrana</w:t>
      </w:r>
      <w:proofErr w:type="spellEnd"/>
      <w:r>
        <w:t xml:space="preserve">, </w:t>
      </w:r>
      <w:proofErr w:type="spellStart"/>
      <w:r>
        <w:t>Vukovarska</w:t>
      </w:r>
      <w:proofErr w:type="spellEnd"/>
      <w:r>
        <w:t xml:space="preserve"> 35, 21000 Split</w:t>
      </w:r>
    </w:p>
    <w:p w14:paraId="41A56BAA" w14:textId="3883004D" w:rsidR="00CF7231" w:rsidRDefault="00CF7231" w:rsidP="00CF7231">
      <w:pPr>
        <w:pStyle w:val="NoSpacing"/>
        <w:numPr>
          <w:ilvl w:val="0"/>
          <w:numId w:val="16"/>
        </w:numPr>
        <w:jc w:val="both"/>
      </w:pPr>
      <w:r>
        <w:t xml:space="preserve">MUP - </w:t>
      </w:r>
      <w:proofErr w:type="spellStart"/>
      <w:r>
        <w:t>Policijska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Splitsko</w:t>
      </w:r>
      <w:proofErr w:type="spellEnd"/>
      <w:r>
        <w:t xml:space="preserve"> </w:t>
      </w:r>
      <w:proofErr w:type="spellStart"/>
      <w:r>
        <w:t>dalmatinska</w:t>
      </w:r>
      <w:proofErr w:type="spellEnd"/>
      <w:r>
        <w:t xml:space="preserve">, </w:t>
      </w:r>
      <w:proofErr w:type="spellStart"/>
      <w:r>
        <w:t>Trg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bratske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9, 21000 </w:t>
      </w:r>
      <w:r>
        <w:tab/>
        <w:t>Split</w:t>
      </w:r>
    </w:p>
    <w:p w14:paraId="0220312D" w14:textId="767ACB3E" w:rsidR="00CF7231" w:rsidRDefault="00CF7231" w:rsidP="00CF7231">
      <w:pPr>
        <w:pStyle w:val="NoSpacing"/>
        <w:numPr>
          <w:ilvl w:val="0"/>
          <w:numId w:val="16"/>
        </w:numPr>
        <w:jc w:val="both"/>
      </w:pPr>
      <w:r>
        <w:t xml:space="preserve">HEP - DISTRIBUCIJA doo Zagreb, DP </w:t>
      </w:r>
      <w:proofErr w:type="spellStart"/>
      <w:r>
        <w:t>Elektrodalmacija</w:t>
      </w:r>
      <w:proofErr w:type="spellEnd"/>
      <w:r>
        <w:t xml:space="preserve"> Split, </w:t>
      </w:r>
      <w:proofErr w:type="spellStart"/>
      <w:r>
        <w:t>Odsjek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, </w:t>
      </w:r>
      <w:proofErr w:type="spellStart"/>
      <w:r>
        <w:t>Poljička</w:t>
      </w:r>
      <w:proofErr w:type="spellEnd"/>
      <w:r>
        <w:t xml:space="preserve"> cesta </w:t>
      </w:r>
      <w:proofErr w:type="spellStart"/>
      <w:r>
        <w:t>b.b</w:t>
      </w:r>
      <w:proofErr w:type="spellEnd"/>
      <w:r>
        <w:t xml:space="preserve">., 21000 Split </w:t>
      </w:r>
    </w:p>
    <w:p w14:paraId="280B4BB6" w14:textId="5FD3FFD5" w:rsidR="00CF7231" w:rsidRDefault="00CF7231" w:rsidP="00CF7231">
      <w:pPr>
        <w:pStyle w:val="NoSpacing"/>
        <w:numPr>
          <w:ilvl w:val="0"/>
          <w:numId w:val="16"/>
        </w:numPr>
        <w:jc w:val="both"/>
      </w:pPr>
      <w:proofErr w:type="spellStart"/>
      <w:r>
        <w:t>Odvodnja</w:t>
      </w:r>
      <w:proofErr w:type="spellEnd"/>
      <w:r>
        <w:t xml:space="preserve"> Hvar d.o.o., Vlade </w:t>
      </w:r>
      <w:proofErr w:type="spellStart"/>
      <w:r>
        <w:t>Stošića</w:t>
      </w:r>
      <w:proofErr w:type="spellEnd"/>
      <w:r>
        <w:t xml:space="preserve"> 5, 21450 Hvar</w:t>
      </w:r>
    </w:p>
    <w:p w14:paraId="54646015" w14:textId="630A8763" w:rsidR="00CF7231" w:rsidRDefault="00CF7231" w:rsidP="00CF7231">
      <w:pPr>
        <w:pStyle w:val="NoSpacing"/>
        <w:numPr>
          <w:ilvl w:val="0"/>
          <w:numId w:val="16"/>
        </w:numPr>
        <w:jc w:val="both"/>
      </w:pPr>
      <w:proofErr w:type="spellStart"/>
      <w:r>
        <w:t>Hvarski</w:t>
      </w:r>
      <w:proofErr w:type="spellEnd"/>
      <w:r>
        <w:t xml:space="preserve"> </w:t>
      </w:r>
      <w:proofErr w:type="spellStart"/>
      <w:r>
        <w:t>vodovod</w:t>
      </w:r>
      <w:proofErr w:type="spellEnd"/>
      <w:r>
        <w:t xml:space="preserve"> </w:t>
      </w:r>
      <w:proofErr w:type="gramStart"/>
      <w:r>
        <w:t xml:space="preserve">d.o.o.21465  </w:t>
      </w:r>
      <w:proofErr w:type="spellStart"/>
      <w:r>
        <w:t>Jelsa</w:t>
      </w:r>
      <w:proofErr w:type="spellEnd"/>
      <w:proofErr w:type="gramEnd"/>
    </w:p>
    <w:p w14:paraId="29C6E3BE" w14:textId="25F8C838" w:rsidR="00CF7231" w:rsidRDefault="00CF7231" w:rsidP="00CF7231">
      <w:pPr>
        <w:pStyle w:val="NoSpacing"/>
        <w:numPr>
          <w:ilvl w:val="0"/>
          <w:numId w:val="16"/>
        </w:numPr>
        <w:jc w:val="both"/>
      </w:pPr>
      <w:proofErr w:type="spellStart"/>
      <w:r>
        <w:t>Hrvatske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d.o.o. </w:t>
      </w:r>
      <w:proofErr w:type="spellStart"/>
      <w:r>
        <w:t>Ispostava</w:t>
      </w:r>
      <w:proofErr w:type="spellEnd"/>
      <w:r>
        <w:t xml:space="preserve"> Split, </w:t>
      </w:r>
      <w:proofErr w:type="spellStart"/>
      <w:r>
        <w:t>Ruđera</w:t>
      </w:r>
      <w:proofErr w:type="spellEnd"/>
      <w:r>
        <w:t xml:space="preserve"> </w:t>
      </w:r>
      <w:proofErr w:type="spellStart"/>
      <w:r>
        <w:t>Boškovića</w:t>
      </w:r>
      <w:proofErr w:type="spellEnd"/>
      <w:r>
        <w:t xml:space="preserve"> 22, 21000 Split </w:t>
      </w:r>
    </w:p>
    <w:p w14:paraId="4E1BA8E5" w14:textId="77777777" w:rsidR="00CF7231" w:rsidRDefault="00CF7231" w:rsidP="00CF7231">
      <w:pPr>
        <w:pStyle w:val="NoSpacing"/>
        <w:jc w:val="both"/>
      </w:pPr>
    </w:p>
    <w:p w14:paraId="162B2DDD" w14:textId="77777777" w:rsidR="00CF7231" w:rsidRDefault="00CF7231" w:rsidP="00CF7231">
      <w:pPr>
        <w:pStyle w:val="NoSpacing"/>
        <w:ind w:firstLine="360"/>
        <w:jc w:val="both"/>
      </w:pPr>
      <w:proofErr w:type="spellStart"/>
      <w:r>
        <w:t>Unutar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(30 dana) </w:t>
      </w:r>
      <w:proofErr w:type="spellStart"/>
      <w:r>
        <w:t>zaprimljena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slijedeća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>:</w:t>
      </w:r>
    </w:p>
    <w:p w14:paraId="118B3481" w14:textId="27703977" w:rsidR="00CF7231" w:rsidRDefault="00CF7231" w:rsidP="00CF7231">
      <w:pPr>
        <w:pStyle w:val="NoSpacing"/>
        <w:numPr>
          <w:ilvl w:val="0"/>
          <w:numId w:val="2"/>
        </w:numPr>
        <w:jc w:val="both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energetike</w:t>
      </w:r>
      <w:proofErr w:type="spellEnd"/>
      <w:r>
        <w:t xml:space="preserve">, </w:t>
      </w:r>
      <w:proofErr w:type="spellStart"/>
      <w:r>
        <w:t>mišljenje</w:t>
      </w:r>
      <w:proofErr w:type="spellEnd"/>
      <w:r>
        <w:t xml:space="preserve"> (KLASA 612-07/19-35/80, URBROJ: 517-05-2-3-19-2 </w:t>
      </w:r>
      <w:proofErr w:type="spellStart"/>
      <w:r>
        <w:t>od</w:t>
      </w:r>
      <w:proofErr w:type="spellEnd"/>
      <w:r>
        <w:t xml:space="preserve"> 14.11.2019.) </w:t>
      </w:r>
      <w:proofErr w:type="spellStart"/>
      <w:r>
        <w:t>oglasila</w:t>
      </w:r>
      <w:proofErr w:type="spellEnd"/>
      <w:r>
        <w:t xml:space="preserve"> se </w:t>
      </w:r>
      <w:proofErr w:type="spellStart"/>
      <w:r>
        <w:t>nenadležnim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>.</w:t>
      </w:r>
    </w:p>
    <w:p w14:paraId="2469FBB4" w14:textId="1759602D" w:rsidR="00CF7231" w:rsidRDefault="00CF7231" w:rsidP="00CF7231">
      <w:pPr>
        <w:pStyle w:val="NoSpacing"/>
        <w:numPr>
          <w:ilvl w:val="0"/>
          <w:numId w:val="2"/>
        </w:numPr>
        <w:jc w:val="both"/>
      </w:pPr>
      <w:proofErr w:type="spellStart"/>
      <w:r>
        <w:t>Hrvatske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mišljenje</w:t>
      </w:r>
      <w:proofErr w:type="spellEnd"/>
      <w:r>
        <w:t xml:space="preserve"> (KLASA 351-03/19-01/0000393, UR BROJ :374-24-1-19-2 </w:t>
      </w:r>
      <w:proofErr w:type="spellStart"/>
      <w:r>
        <w:t>od</w:t>
      </w:r>
      <w:proofErr w:type="spellEnd"/>
      <w:r>
        <w:t xml:space="preserve"> 02.12.2019.) da ne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za </w:t>
      </w:r>
      <w:proofErr w:type="spellStart"/>
      <w:r>
        <w:t>predmetni</w:t>
      </w:r>
      <w:proofErr w:type="spellEnd"/>
      <w:r>
        <w:t xml:space="preserve"> UPU </w:t>
      </w:r>
      <w:proofErr w:type="spellStart"/>
      <w:r>
        <w:t>Dolac</w:t>
      </w:r>
      <w:proofErr w:type="spellEnd"/>
    </w:p>
    <w:p w14:paraId="10E9DCC5" w14:textId="5ACB5EEF" w:rsidR="00CF7231" w:rsidRDefault="00CF7231" w:rsidP="00CF7231">
      <w:pPr>
        <w:pStyle w:val="NoSpacing"/>
        <w:numPr>
          <w:ilvl w:val="0"/>
          <w:numId w:val="2"/>
        </w:numPr>
        <w:jc w:val="both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unutarnjih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Ravnateljstvo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Područni</w:t>
      </w:r>
      <w:proofErr w:type="spellEnd"/>
      <w:r>
        <w:t xml:space="preserve"> </w:t>
      </w:r>
      <w:proofErr w:type="spellStart"/>
      <w:r>
        <w:t>ured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Split,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inspekcijskih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(KLASA:214-02/19-03-282, URBROJ: 511-01-368/1-19-2-H.D., 08.11.2019.) </w:t>
      </w:r>
      <w:proofErr w:type="spellStart"/>
      <w:r>
        <w:t>mišljenje</w:t>
      </w:r>
      <w:proofErr w:type="spellEnd"/>
      <w:r>
        <w:t xml:space="preserve"> da </w:t>
      </w:r>
      <w:proofErr w:type="spellStart"/>
      <w:r>
        <w:t>zahtjevi</w:t>
      </w:r>
      <w:proofErr w:type="spellEnd"/>
      <w:r>
        <w:t xml:space="preserve"> </w:t>
      </w:r>
      <w:proofErr w:type="spellStart"/>
      <w:r>
        <w:t>definirani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primijeniti</w:t>
      </w:r>
      <w:proofErr w:type="spellEnd"/>
      <w:r>
        <w:t xml:space="preserve"> za </w:t>
      </w:r>
      <w:proofErr w:type="spellStart"/>
      <w:r>
        <w:t>predmetni</w:t>
      </w:r>
      <w:proofErr w:type="spellEnd"/>
      <w:r>
        <w:t xml:space="preserve"> UPU </w:t>
      </w:r>
      <w:proofErr w:type="spellStart"/>
      <w:r>
        <w:t>Dolac</w:t>
      </w:r>
      <w:proofErr w:type="spellEnd"/>
    </w:p>
    <w:p w14:paraId="76C723C4" w14:textId="4705E6B1" w:rsidR="00CF7231" w:rsidRDefault="00CF7231" w:rsidP="00CF7231">
      <w:pPr>
        <w:pStyle w:val="NoSpacing"/>
        <w:numPr>
          <w:ilvl w:val="0"/>
          <w:numId w:val="2"/>
        </w:numPr>
        <w:jc w:val="both"/>
      </w:pPr>
      <w:proofErr w:type="spellStart"/>
      <w:r>
        <w:t>Hrvatske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, </w:t>
      </w:r>
      <w:proofErr w:type="spellStart"/>
      <w:r>
        <w:t>mišljenje</w:t>
      </w:r>
      <w:proofErr w:type="spellEnd"/>
      <w:r>
        <w:t xml:space="preserve"> (KLASA:350-02/19-01/198, URBROJ: 345-200-210-211/517-19-02, 18.11.2019.)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lastRenderedPageBreak/>
        <w:t>potrebno</w:t>
      </w:r>
      <w:proofErr w:type="spellEnd"/>
      <w:r>
        <w:t xml:space="preserve"> </w:t>
      </w:r>
      <w:proofErr w:type="spellStart"/>
      <w:r>
        <w:t>provoditi</w:t>
      </w:r>
      <w:proofErr w:type="spellEnd"/>
      <w:r>
        <w:t xml:space="preserve"> </w:t>
      </w:r>
      <w:proofErr w:type="spellStart"/>
      <w:r>
        <w:t>stratešku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za </w:t>
      </w:r>
      <w:proofErr w:type="spellStart"/>
      <w:r>
        <w:t>predmetni</w:t>
      </w:r>
      <w:proofErr w:type="spellEnd"/>
      <w:r>
        <w:t xml:space="preserve"> UPU </w:t>
      </w:r>
      <w:proofErr w:type="spellStart"/>
      <w:r>
        <w:t>Dolac</w:t>
      </w:r>
      <w:proofErr w:type="spellEnd"/>
    </w:p>
    <w:p w14:paraId="50B40ADE" w14:textId="486FF568" w:rsidR="00CF7231" w:rsidRDefault="00CF7231" w:rsidP="00CF7231">
      <w:pPr>
        <w:pStyle w:val="NoSpacing"/>
        <w:numPr>
          <w:ilvl w:val="0"/>
          <w:numId w:val="2"/>
        </w:numPr>
        <w:jc w:val="both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Uprava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 xml:space="preserve">, </w:t>
      </w:r>
      <w:proofErr w:type="spellStart"/>
      <w:r>
        <w:t>Konzervatorski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u </w:t>
      </w:r>
      <w:proofErr w:type="spellStart"/>
      <w:r>
        <w:t>Splitu</w:t>
      </w:r>
      <w:proofErr w:type="spellEnd"/>
      <w:r>
        <w:t xml:space="preserve">, </w:t>
      </w:r>
      <w:proofErr w:type="spellStart"/>
      <w:proofErr w:type="gramStart"/>
      <w:r>
        <w:t>mišljenje</w:t>
      </w:r>
      <w:proofErr w:type="spellEnd"/>
      <w:r>
        <w:t>(</w:t>
      </w:r>
      <w:proofErr w:type="gramEnd"/>
      <w:r>
        <w:t xml:space="preserve">KLASA: 612-08/18-01/2982, URBROJ: T32-04-02-15/2-19-2, 18.11.2019. </w:t>
      </w:r>
      <w:proofErr w:type="gramStart"/>
      <w:r>
        <w:t xml:space="preserve">da  </w:t>
      </w:r>
      <w:proofErr w:type="spellStart"/>
      <w:r>
        <w:t>nije</w:t>
      </w:r>
      <w:proofErr w:type="spellEnd"/>
      <w:proofErr w:type="gram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za </w:t>
      </w:r>
      <w:proofErr w:type="spellStart"/>
      <w:r>
        <w:t>predmetni</w:t>
      </w:r>
      <w:proofErr w:type="spellEnd"/>
      <w:r>
        <w:t xml:space="preserve"> UPU </w:t>
      </w:r>
      <w:proofErr w:type="spellStart"/>
      <w:r>
        <w:t>Dolac</w:t>
      </w:r>
      <w:proofErr w:type="spellEnd"/>
    </w:p>
    <w:p w14:paraId="02113A8A" w14:textId="77777777" w:rsidR="00CF7231" w:rsidRDefault="00CF7231" w:rsidP="00CF7231">
      <w:pPr>
        <w:pStyle w:val="NoSpacing"/>
        <w:jc w:val="both"/>
      </w:pPr>
    </w:p>
    <w:p w14:paraId="2611B972" w14:textId="0A268035" w:rsidR="00CF7231" w:rsidRDefault="00CF7231" w:rsidP="00CF7231">
      <w:pPr>
        <w:pStyle w:val="NoSpacing"/>
        <w:ind w:firstLine="360"/>
        <w:jc w:val="both"/>
      </w:pPr>
      <w:proofErr w:type="spellStart"/>
      <w:r>
        <w:t>Odluka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stratešku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za </w:t>
      </w:r>
      <w:proofErr w:type="spellStart"/>
      <w:r>
        <w:t>predmetni</w:t>
      </w:r>
      <w:proofErr w:type="spellEnd"/>
      <w:r>
        <w:t xml:space="preserve"> UPU </w:t>
      </w:r>
      <w:proofErr w:type="spellStart"/>
      <w:r>
        <w:t>Dolac</w:t>
      </w:r>
      <w:proofErr w:type="spellEnd"/>
      <w:r>
        <w:t xml:space="preserve"> </w:t>
      </w:r>
      <w:proofErr w:type="spellStart"/>
      <w:r>
        <w:t>donesena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mogućih</w:t>
      </w:r>
      <w:proofErr w:type="spellEnd"/>
      <w:r>
        <w:t xml:space="preserve"> </w:t>
      </w:r>
      <w:proofErr w:type="spellStart"/>
      <w:r>
        <w:t>značajnih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UPU-om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pribavljenih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.  </w:t>
      </w:r>
    </w:p>
    <w:p w14:paraId="1104193E" w14:textId="77777777" w:rsidR="00CF7231" w:rsidRDefault="00CF7231" w:rsidP="00CF7231">
      <w:pPr>
        <w:pStyle w:val="NoSpacing"/>
        <w:jc w:val="both"/>
      </w:pPr>
    </w:p>
    <w:p w14:paraId="6549164B" w14:textId="77777777" w:rsidR="00CF7231" w:rsidRPr="00CF7231" w:rsidRDefault="00CF7231" w:rsidP="00CF7231">
      <w:pPr>
        <w:pStyle w:val="NoSpacing"/>
        <w:jc w:val="center"/>
        <w:rPr>
          <w:b/>
          <w:bCs/>
        </w:rPr>
      </w:pPr>
      <w:proofErr w:type="spellStart"/>
      <w:r w:rsidRPr="00CF7231">
        <w:rPr>
          <w:b/>
          <w:bCs/>
        </w:rPr>
        <w:t>Članak</w:t>
      </w:r>
      <w:proofErr w:type="spellEnd"/>
      <w:r w:rsidRPr="00CF7231">
        <w:rPr>
          <w:b/>
          <w:bCs/>
        </w:rPr>
        <w:t xml:space="preserve"> 6.</w:t>
      </w:r>
    </w:p>
    <w:p w14:paraId="3FE932FB" w14:textId="77777777" w:rsidR="00CF7231" w:rsidRDefault="00CF7231" w:rsidP="00CF7231">
      <w:pPr>
        <w:pStyle w:val="NoSpacing"/>
        <w:jc w:val="both"/>
      </w:pPr>
    </w:p>
    <w:p w14:paraId="7055AB0F" w14:textId="77777777" w:rsidR="00CF7231" w:rsidRDefault="00CF7231" w:rsidP="00CF7231">
      <w:pPr>
        <w:pStyle w:val="NoSpacing"/>
        <w:ind w:firstLine="720"/>
        <w:jc w:val="both"/>
      </w:pPr>
      <w:proofErr w:type="spellStart"/>
      <w:r>
        <w:t>Obrazloženje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stratešku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>:</w:t>
      </w:r>
    </w:p>
    <w:p w14:paraId="21906386" w14:textId="5AFD5455" w:rsidR="00CF7231" w:rsidRDefault="00CF7231" w:rsidP="00CF7231">
      <w:pPr>
        <w:pStyle w:val="NoSpacing"/>
        <w:numPr>
          <w:ilvl w:val="0"/>
          <w:numId w:val="19"/>
        </w:numPr>
        <w:jc w:val="both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komunalnu</w:t>
      </w:r>
      <w:proofErr w:type="spellEnd"/>
      <w:r>
        <w:t xml:space="preserve"> </w:t>
      </w:r>
      <w:proofErr w:type="spellStart"/>
      <w:r>
        <w:t>infrastrukturu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Splitsko-dalmatinske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 </w:t>
      </w:r>
      <w:proofErr w:type="spellStart"/>
      <w:r>
        <w:t>izdao</w:t>
      </w:r>
      <w:proofErr w:type="spellEnd"/>
      <w:r>
        <w:t xml:space="preserve"> je </w:t>
      </w:r>
      <w:proofErr w:type="spellStart"/>
      <w:r>
        <w:t>Obvezujuće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da je </w:t>
      </w:r>
      <w:proofErr w:type="spellStart"/>
      <w:r>
        <w:t>Urbanistički</w:t>
      </w:r>
      <w:proofErr w:type="spellEnd"/>
      <w:r>
        <w:t xml:space="preserve"> plan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Dolac</w:t>
      </w:r>
      <w:proofErr w:type="spellEnd"/>
      <w:r>
        <w:t xml:space="preserve"> </w:t>
      </w:r>
      <w:proofErr w:type="spellStart"/>
      <w:r>
        <w:t>prihvatljiv</w:t>
      </w:r>
      <w:proofErr w:type="spellEnd"/>
      <w:r>
        <w:t xml:space="preserve"> za </w:t>
      </w:r>
      <w:proofErr w:type="spellStart"/>
      <w:r>
        <w:t>Ekološku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 RH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ocjene</w:t>
      </w:r>
      <w:proofErr w:type="spellEnd"/>
      <w:r>
        <w:t>,</w:t>
      </w:r>
    </w:p>
    <w:p w14:paraId="3B46D5EF" w14:textId="554D22FA" w:rsidR="00CF7231" w:rsidRDefault="00CF7231" w:rsidP="00CF7231">
      <w:pPr>
        <w:pStyle w:val="NoSpacing"/>
        <w:numPr>
          <w:ilvl w:val="0"/>
          <w:numId w:val="19"/>
        </w:numPr>
        <w:jc w:val="both"/>
      </w:pPr>
      <w:proofErr w:type="spellStart"/>
      <w:r>
        <w:t>Nadležna</w:t>
      </w:r>
      <w:proofErr w:type="spellEnd"/>
      <w:r>
        <w:t xml:space="preserve"> </w:t>
      </w:r>
      <w:proofErr w:type="spellStart"/>
      <w:r>
        <w:t>javnopravna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dostavila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proofErr w:type="gramStart"/>
      <w:r>
        <w:t>provesti</w:t>
      </w:r>
      <w:proofErr w:type="spellEnd"/>
      <w:r>
        <w:t xml:space="preserve">  </w:t>
      </w:r>
      <w:proofErr w:type="spellStart"/>
      <w:r>
        <w:t>stratešku</w:t>
      </w:r>
      <w:proofErr w:type="spellEnd"/>
      <w:proofErr w:type="gram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>,</w:t>
      </w:r>
    </w:p>
    <w:p w14:paraId="278A0BE4" w14:textId="0B43A904" w:rsidR="00CF7231" w:rsidRDefault="00CF7231" w:rsidP="00CF7231">
      <w:pPr>
        <w:pStyle w:val="NoSpacing"/>
        <w:numPr>
          <w:ilvl w:val="0"/>
          <w:numId w:val="19"/>
        </w:numPr>
        <w:jc w:val="both"/>
      </w:pP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, </w:t>
      </w:r>
      <w:proofErr w:type="spellStart"/>
      <w:r>
        <w:t>veličinu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operativne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alociranja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zahvata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UPU </w:t>
      </w:r>
      <w:proofErr w:type="spellStart"/>
      <w:r>
        <w:t>Dolac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proofErr w:type="gramStart"/>
      <w:r>
        <w:t>strateška</w:t>
      </w:r>
      <w:proofErr w:type="spellEnd"/>
      <w:r>
        <w:t xml:space="preserve">  </w:t>
      </w:r>
      <w:proofErr w:type="spellStart"/>
      <w:r>
        <w:t>procjena</w:t>
      </w:r>
      <w:proofErr w:type="spellEnd"/>
      <w:proofErr w:type="gram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prouzročiti</w:t>
      </w:r>
      <w:proofErr w:type="spellEnd"/>
      <w:r>
        <w:t xml:space="preserve"> </w:t>
      </w:r>
      <w:proofErr w:type="spellStart"/>
      <w:r>
        <w:t>značajan</w:t>
      </w:r>
      <w:proofErr w:type="spellEnd"/>
      <w:r>
        <w:t xml:space="preserve"> </w:t>
      </w:r>
      <w:proofErr w:type="spellStart"/>
      <w:r>
        <w:t>negativan</w:t>
      </w:r>
      <w:proofErr w:type="spellEnd"/>
      <w:r>
        <w:t xml:space="preserve"> </w:t>
      </w:r>
      <w:proofErr w:type="spellStart"/>
      <w:r>
        <w:t>utjecaj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>,</w:t>
      </w:r>
    </w:p>
    <w:p w14:paraId="75F6EA0A" w14:textId="3DB7A9E9" w:rsidR="00CF7231" w:rsidRDefault="00CF7231" w:rsidP="00CF7231">
      <w:pPr>
        <w:pStyle w:val="NoSpacing"/>
        <w:numPr>
          <w:ilvl w:val="0"/>
          <w:numId w:val="19"/>
        </w:numPr>
        <w:jc w:val="both"/>
      </w:pP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, </w:t>
      </w:r>
      <w:proofErr w:type="spellStart"/>
      <w:r>
        <w:t>planove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one u </w:t>
      </w:r>
      <w:proofErr w:type="spellStart"/>
      <w:r>
        <w:t>hijerarhiji</w:t>
      </w:r>
      <w:proofErr w:type="spellEnd"/>
      <w:r>
        <w:t xml:space="preserve">, </w:t>
      </w:r>
      <w:proofErr w:type="spellStart"/>
      <w:r>
        <w:t>predmetni</w:t>
      </w:r>
      <w:proofErr w:type="spellEnd"/>
      <w:r>
        <w:t xml:space="preserve"> UPU </w:t>
      </w:r>
      <w:proofErr w:type="spellStart"/>
      <w:r>
        <w:t>Dolac</w:t>
      </w:r>
      <w:proofErr w:type="spellEnd"/>
      <w:r>
        <w:t xml:space="preserve"> je </w:t>
      </w:r>
      <w:proofErr w:type="spellStart"/>
      <w:r>
        <w:t>usklađen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istima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po tom </w:t>
      </w:r>
      <w:proofErr w:type="spellStart"/>
      <w:r>
        <w:t>kriteriju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>,</w:t>
      </w:r>
    </w:p>
    <w:p w14:paraId="1C7D7506" w14:textId="49FE36F8" w:rsidR="00CF7231" w:rsidRDefault="00CF7231" w:rsidP="00CF7231">
      <w:pPr>
        <w:pStyle w:val="NoSpacing"/>
        <w:numPr>
          <w:ilvl w:val="0"/>
          <w:numId w:val="19"/>
        </w:numPr>
        <w:jc w:val="both"/>
      </w:pPr>
      <w:proofErr w:type="spellStart"/>
      <w:r>
        <w:t>Mogući</w:t>
      </w:r>
      <w:proofErr w:type="spellEnd"/>
      <w:r>
        <w:t xml:space="preserve"> </w:t>
      </w:r>
      <w:proofErr w:type="spellStart"/>
      <w:r>
        <w:t>utjecaji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karaktera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>.</w:t>
      </w:r>
    </w:p>
    <w:p w14:paraId="13FF3688" w14:textId="77777777" w:rsidR="00CF7231" w:rsidRDefault="00CF7231" w:rsidP="00CF7231">
      <w:pPr>
        <w:pStyle w:val="NoSpacing"/>
        <w:jc w:val="both"/>
      </w:pPr>
    </w:p>
    <w:p w14:paraId="40DBC098" w14:textId="77777777" w:rsidR="00CF7231" w:rsidRPr="00CF7231" w:rsidRDefault="00CF7231" w:rsidP="00CF7231">
      <w:pPr>
        <w:pStyle w:val="NoSpacing"/>
        <w:jc w:val="center"/>
        <w:rPr>
          <w:b/>
          <w:bCs/>
        </w:rPr>
      </w:pPr>
      <w:proofErr w:type="spellStart"/>
      <w:r w:rsidRPr="00CF7231">
        <w:rPr>
          <w:b/>
          <w:bCs/>
        </w:rPr>
        <w:t>Članak</w:t>
      </w:r>
      <w:proofErr w:type="spellEnd"/>
      <w:r w:rsidRPr="00CF7231">
        <w:rPr>
          <w:b/>
          <w:bCs/>
        </w:rPr>
        <w:t xml:space="preserve"> 7.</w:t>
      </w:r>
    </w:p>
    <w:p w14:paraId="4978621B" w14:textId="77777777" w:rsidR="00CF7231" w:rsidRDefault="00CF7231" w:rsidP="00CF7231">
      <w:pPr>
        <w:pStyle w:val="NoSpacing"/>
        <w:jc w:val="both"/>
      </w:pPr>
    </w:p>
    <w:p w14:paraId="2A588C50" w14:textId="77777777" w:rsidR="00CF7231" w:rsidRDefault="00CF7231" w:rsidP="00CF7231">
      <w:pPr>
        <w:pStyle w:val="NoSpacing"/>
        <w:ind w:firstLine="720"/>
        <w:jc w:val="both"/>
      </w:pPr>
      <w:r>
        <w:t xml:space="preserve">Grad Hvar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informirati</w:t>
      </w:r>
      <w:proofErr w:type="spellEnd"/>
      <w:r>
        <w:t xml:space="preserve"> </w:t>
      </w:r>
      <w:proofErr w:type="spellStart"/>
      <w:r>
        <w:t>javnost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(NN </w:t>
      </w:r>
      <w:proofErr w:type="spellStart"/>
      <w:r>
        <w:t>broj</w:t>
      </w:r>
      <w:proofErr w:type="spellEnd"/>
      <w:r>
        <w:t xml:space="preserve"> 80/13, 153/13, 78/15, 12/18, 118/18)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sudjelovanju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zainteresirane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(NN </w:t>
      </w:r>
      <w:proofErr w:type="spellStart"/>
      <w:r>
        <w:t>broj</w:t>
      </w:r>
      <w:proofErr w:type="spellEnd"/>
      <w:r>
        <w:t xml:space="preserve"> 64/08).</w:t>
      </w:r>
    </w:p>
    <w:p w14:paraId="220B9F1F" w14:textId="77777777" w:rsidR="00CF7231" w:rsidRDefault="00CF7231" w:rsidP="00CF7231">
      <w:pPr>
        <w:pStyle w:val="NoSpacing"/>
        <w:jc w:val="both"/>
      </w:pPr>
    </w:p>
    <w:p w14:paraId="7C0A1F8D" w14:textId="77777777" w:rsidR="00CF7231" w:rsidRDefault="00CF7231" w:rsidP="00CF7231">
      <w:pPr>
        <w:pStyle w:val="NoSpacing"/>
        <w:jc w:val="both"/>
      </w:pPr>
    </w:p>
    <w:p w14:paraId="021C7F5B" w14:textId="77777777" w:rsidR="00CF7231" w:rsidRDefault="00CF7231" w:rsidP="00CF7231">
      <w:pPr>
        <w:pStyle w:val="NoSpacing"/>
        <w:jc w:val="both"/>
      </w:pPr>
    </w:p>
    <w:p w14:paraId="4F5CF129" w14:textId="77777777" w:rsidR="00CF7231" w:rsidRDefault="00CF7231" w:rsidP="00CF7231">
      <w:pPr>
        <w:pStyle w:val="NoSpacing"/>
        <w:jc w:val="both"/>
      </w:pPr>
    </w:p>
    <w:p w14:paraId="7EC38750" w14:textId="77777777" w:rsidR="00CF7231" w:rsidRDefault="00CF7231" w:rsidP="00CF7231">
      <w:pPr>
        <w:pStyle w:val="NoSpacing"/>
        <w:jc w:val="both"/>
      </w:pPr>
    </w:p>
    <w:p w14:paraId="32E43BBC" w14:textId="3B9C85BD" w:rsidR="00CF7231" w:rsidRPr="00CF7231" w:rsidRDefault="00CF7231" w:rsidP="00CF7231">
      <w:pPr>
        <w:pStyle w:val="NoSpacing"/>
        <w:jc w:val="center"/>
        <w:rPr>
          <w:b/>
          <w:bCs/>
        </w:rPr>
      </w:pPr>
      <w:proofErr w:type="spellStart"/>
      <w:r w:rsidRPr="00CF7231">
        <w:rPr>
          <w:b/>
          <w:bCs/>
        </w:rPr>
        <w:t>Članak</w:t>
      </w:r>
      <w:proofErr w:type="spellEnd"/>
      <w:r w:rsidRPr="00CF7231">
        <w:rPr>
          <w:b/>
          <w:bCs/>
        </w:rPr>
        <w:t xml:space="preserve"> 8.</w:t>
      </w:r>
    </w:p>
    <w:p w14:paraId="78D45C1B" w14:textId="77777777" w:rsidR="00CF7231" w:rsidRDefault="00CF7231" w:rsidP="00CF7231">
      <w:pPr>
        <w:pStyle w:val="NoSpacing"/>
        <w:jc w:val="both"/>
      </w:pPr>
    </w:p>
    <w:p w14:paraId="05DE7C96" w14:textId="77777777" w:rsidR="00CF7231" w:rsidRDefault="00CF7231" w:rsidP="00CF7231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, a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internetskoj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>.</w:t>
      </w:r>
    </w:p>
    <w:p w14:paraId="435E34DF" w14:textId="77777777" w:rsidR="00CF7231" w:rsidRDefault="00CF7231" w:rsidP="00CF7231">
      <w:pPr>
        <w:pStyle w:val="NoSpacing"/>
        <w:jc w:val="both"/>
      </w:pPr>
    </w:p>
    <w:p w14:paraId="101F3990" w14:textId="77777777" w:rsidR="00CF7231" w:rsidRPr="00CF7231" w:rsidRDefault="00CF7231" w:rsidP="00CF723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CF7231">
        <w:rPr>
          <w:b/>
          <w:bCs/>
          <w:i/>
          <w:iCs/>
          <w:sz w:val="24"/>
          <w:szCs w:val="24"/>
        </w:rPr>
        <w:t>REPUBLIKA HRVATSKA</w:t>
      </w:r>
    </w:p>
    <w:p w14:paraId="18F00808" w14:textId="77777777" w:rsidR="00CF7231" w:rsidRPr="00CF7231" w:rsidRDefault="00CF7231" w:rsidP="00CF723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CF7231">
        <w:rPr>
          <w:b/>
          <w:bCs/>
          <w:i/>
          <w:iCs/>
          <w:sz w:val="24"/>
          <w:szCs w:val="24"/>
        </w:rPr>
        <w:t>SPLITSKO DALMATINSKA ŽUPANIJA</w:t>
      </w:r>
    </w:p>
    <w:p w14:paraId="4B70CFA8" w14:textId="77777777" w:rsidR="00CF7231" w:rsidRPr="00CF7231" w:rsidRDefault="00CF7231" w:rsidP="00CF7231">
      <w:pPr>
        <w:pStyle w:val="NoSpacing"/>
        <w:jc w:val="center"/>
        <w:rPr>
          <w:b/>
          <w:bCs/>
          <w:i/>
          <w:iCs/>
          <w:sz w:val="24"/>
          <w:szCs w:val="24"/>
        </w:rPr>
      </w:pPr>
      <w:proofErr w:type="gramStart"/>
      <w:r w:rsidRPr="00CF7231">
        <w:rPr>
          <w:b/>
          <w:bCs/>
          <w:i/>
          <w:iCs/>
          <w:sz w:val="24"/>
          <w:szCs w:val="24"/>
        </w:rPr>
        <w:t>GRAD  HVAR</w:t>
      </w:r>
      <w:proofErr w:type="gramEnd"/>
    </w:p>
    <w:p w14:paraId="41DB3513" w14:textId="77777777" w:rsidR="00CF7231" w:rsidRPr="00CF7231" w:rsidRDefault="00CF7231" w:rsidP="00CF723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CF7231">
        <w:rPr>
          <w:b/>
          <w:bCs/>
          <w:i/>
          <w:iCs/>
          <w:sz w:val="24"/>
          <w:szCs w:val="24"/>
        </w:rPr>
        <w:t>GRADONAČELNIK</w:t>
      </w:r>
    </w:p>
    <w:p w14:paraId="118FF9F7" w14:textId="77777777" w:rsidR="00CF7231" w:rsidRDefault="00CF7231" w:rsidP="00CF7231">
      <w:pPr>
        <w:pStyle w:val="NoSpacing"/>
        <w:jc w:val="both"/>
      </w:pPr>
    </w:p>
    <w:p w14:paraId="5B7526F6" w14:textId="77777777" w:rsidR="00CF7231" w:rsidRDefault="00CF7231" w:rsidP="00CF7231">
      <w:pPr>
        <w:pStyle w:val="NoSpacing"/>
        <w:jc w:val="both"/>
      </w:pPr>
      <w:r>
        <w:t>KLASA: 350-01/18-01/158</w:t>
      </w:r>
    </w:p>
    <w:p w14:paraId="386487FB" w14:textId="77777777" w:rsidR="00CF7231" w:rsidRDefault="00CF7231" w:rsidP="00CF7231">
      <w:pPr>
        <w:pStyle w:val="NoSpacing"/>
        <w:jc w:val="both"/>
      </w:pPr>
      <w:r>
        <w:t>URBROJ: 2128/01-01/1-20-29</w:t>
      </w:r>
    </w:p>
    <w:p w14:paraId="03C16F25" w14:textId="77777777" w:rsidR="00CF7231" w:rsidRDefault="00CF7231" w:rsidP="00CF7231">
      <w:pPr>
        <w:pStyle w:val="NoSpacing"/>
        <w:jc w:val="both"/>
      </w:pPr>
      <w:r>
        <w:t xml:space="preserve">Hvar, 27.08.2020. </w:t>
      </w:r>
      <w:proofErr w:type="spellStart"/>
      <w:r>
        <w:t>godine</w:t>
      </w:r>
      <w:proofErr w:type="spellEnd"/>
    </w:p>
    <w:p w14:paraId="2ED19271" w14:textId="77777777" w:rsidR="00CF7231" w:rsidRDefault="00CF7231" w:rsidP="00CF7231">
      <w:pPr>
        <w:pStyle w:val="NoSpacing"/>
        <w:jc w:val="center"/>
      </w:pPr>
    </w:p>
    <w:p w14:paraId="38EBD523" w14:textId="77777777" w:rsidR="00CF7231" w:rsidRDefault="00CF7231" w:rsidP="00CF7231">
      <w:pPr>
        <w:pStyle w:val="NoSpacing"/>
        <w:ind w:left="720" w:firstLine="720"/>
        <w:jc w:val="center"/>
      </w:pPr>
      <w:r>
        <w:t>GRADONAČELNIK:</w:t>
      </w:r>
    </w:p>
    <w:p w14:paraId="63ED1CE3" w14:textId="2E2AF83B" w:rsidR="006A2159" w:rsidRDefault="00CF7231" w:rsidP="00CF7231">
      <w:pPr>
        <w:pStyle w:val="NoSpacing"/>
        <w:ind w:left="720" w:firstLine="720"/>
        <w:jc w:val="center"/>
      </w:pPr>
      <w:proofErr w:type="spellStart"/>
      <w:r>
        <w:t>v.r.</w:t>
      </w:r>
      <w:proofErr w:type="spellEnd"/>
      <w:r>
        <w:t xml:space="preserve"> </w:t>
      </w:r>
      <w:proofErr w:type="spellStart"/>
      <w:r>
        <w:t>Rikardo</w:t>
      </w:r>
      <w:proofErr w:type="spellEnd"/>
      <w:r>
        <w:t xml:space="preserve"> Novak</w:t>
      </w:r>
    </w:p>
    <w:p w14:paraId="051FB8BE" w14:textId="77777777" w:rsidR="00CF7231" w:rsidRPr="00367A5E" w:rsidRDefault="00CF7231" w:rsidP="00CF72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800E36E" w14:textId="400DCF41" w:rsidR="00CF7231" w:rsidRDefault="00CF7231" w:rsidP="00CF7231">
      <w:pPr>
        <w:pStyle w:val="NoSpacing"/>
        <w:jc w:val="both"/>
      </w:pPr>
    </w:p>
    <w:p w14:paraId="5D5CF341" w14:textId="77777777" w:rsidR="00D91A5E" w:rsidRDefault="00D91A5E" w:rsidP="00D91A5E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33/01, 60/01, 129/05, 109/07, 125/08, 36/09, 150/11, 144/12, 19/13, 137/15, 123/17, 98/19, 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3/18, 10/18),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51ECF23C" w14:textId="77777777" w:rsidR="00D91A5E" w:rsidRDefault="00D91A5E" w:rsidP="00D91A5E">
      <w:pPr>
        <w:pStyle w:val="NoSpacing"/>
        <w:jc w:val="both"/>
      </w:pPr>
    </w:p>
    <w:p w14:paraId="0A15B7AD" w14:textId="18A02F0A" w:rsidR="00D91A5E" w:rsidRPr="00D91A5E" w:rsidRDefault="00D91A5E" w:rsidP="00D91A5E">
      <w:pPr>
        <w:pStyle w:val="NoSpacing"/>
        <w:jc w:val="center"/>
        <w:rPr>
          <w:b/>
          <w:bCs/>
          <w:sz w:val="24"/>
          <w:szCs w:val="24"/>
        </w:rPr>
      </w:pPr>
      <w:r w:rsidRPr="00D91A5E">
        <w:rPr>
          <w:b/>
          <w:bCs/>
          <w:sz w:val="24"/>
          <w:szCs w:val="24"/>
        </w:rPr>
        <w:t>ODLUKU</w:t>
      </w:r>
    </w:p>
    <w:p w14:paraId="7E340D15" w14:textId="77777777" w:rsidR="00D91A5E" w:rsidRPr="00D91A5E" w:rsidRDefault="00D91A5E" w:rsidP="00D91A5E">
      <w:pPr>
        <w:pStyle w:val="NoSpacing"/>
        <w:jc w:val="center"/>
        <w:rPr>
          <w:b/>
          <w:bCs/>
        </w:rPr>
      </w:pPr>
      <w:r w:rsidRPr="00D91A5E">
        <w:rPr>
          <w:b/>
          <w:bCs/>
        </w:rPr>
        <w:t xml:space="preserve">o </w:t>
      </w:r>
      <w:proofErr w:type="spellStart"/>
      <w:r w:rsidRPr="00D91A5E">
        <w:rPr>
          <w:b/>
          <w:bCs/>
        </w:rPr>
        <w:t>obvezi</w:t>
      </w:r>
      <w:proofErr w:type="spellEnd"/>
      <w:r w:rsidRPr="00D91A5E">
        <w:rPr>
          <w:b/>
          <w:bCs/>
        </w:rPr>
        <w:t xml:space="preserve"> </w:t>
      </w:r>
      <w:proofErr w:type="spellStart"/>
      <w:r w:rsidRPr="00D91A5E">
        <w:rPr>
          <w:b/>
          <w:bCs/>
        </w:rPr>
        <w:t>pravnih</w:t>
      </w:r>
      <w:proofErr w:type="spellEnd"/>
      <w:r w:rsidRPr="00D91A5E">
        <w:rPr>
          <w:b/>
          <w:bCs/>
        </w:rPr>
        <w:t xml:space="preserve"> </w:t>
      </w:r>
      <w:proofErr w:type="spellStart"/>
      <w:r w:rsidRPr="00D91A5E">
        <w:rPr>
          <w:b/>
          <w:bCs/>
        </w:rPr>
        <w:t>i</w:t>
      </w:r>
      <w:proofErr w:type="spellEnd"/>
      <w:r w:rsidRPr="00D91A5E">
        <w:rPr>
          <w:b/>
          <w:bCs/>
        </w:rPr>
        <w:t xml:space="preserve"> </w:t>
      </w:r>
      <w:proofErr w:type="spellStart"/>
      <w:r w:rsidRPr="00D91A5E">
        <w:rPr>
          <w:b/>
          <w:bCs/>
        </w:rPr>
        <w:t>fizičkih</w:t>
      </w:r>
      <w:proofErr w:type="spellEnd"/>
      <w:r w:rsidRPr="00D91A5E">
        <w:rPr>
          <w:b/>
          <w:bCs/>
        </w:rPr>
        <w:t xml:space="preserve"> </w:t>
      </w:r>
      <w:proofErr w:type="spellStart"/>
      <w:r w:rsidRPr="00D91A5E">
        <w:rPr>
          <w:b/>
          <w:bCs/>
        </w:rPr>
        <w:t>osoba</w:t>
      </w:r>
      <w:proofErr w:type="spellEnd"/>
      <w:r w:rsidRPr="00D91A5E">
        <w:rPr>
          <w:b/>
          <w:bCs/>
        </w:rPr>
        <w:t xml:space="preserve"> za </w:t>
      </w:r>
      <w:proofErr w:type="spellStart"/>
      <w:r w:rsidRPr="00D91A5E">
        <w:rPr>
          <w:b/>
          <w:bCs/>
        </w:rPr>
        <w:t>podmirenje</w:t>
      </w:r>
      <w:proofErr w:type="spellEnd"/>
      <w:r w:rsidRPr="00D91A5E">
        <w:rPr>
          <w:b/>
          <w:bCs/>
        </w:rPr>
        <w:t xml:space="preserve"> </w:t>
      </w:r>
      <w:proofErr w:type="spellStart"/>
      <w:r w:rsidRPr="00D91A5E">
        <w:rPr>
          <w:b/>
          <w:bCs/>
        </w:rPr>
        <w:t>dugova</w:t>
      </w:r>
      <w:proofErr w:type="spellEnd"/>
      <w:r w:rsidRPr="00D91A5E">
        <w:rPr>
          <w:b/>
          <w:bCs/>
        </w:rPr>
        <w:t xml:space="preserve"> </w:t>
      </w:r>
      <w:proofErr w:type="spellStart"/>
      <w:r w:rsidRPr="00D91A5E">
        <w:rPr>
          <w:b/>
          <w:bCs/>
        </w:rPr>
        <w:t>prema</w:t>
      </w:r>
      <w:proofErr w:type="spellEnd"/>
      <w:r w:rsidRPr="00D91A5E">
        <w:rPr>
          <w:b/>
          <w:bCs/>
        </w:rPr>
        <w:t xml:space="preserve"> </w:t>
      </w:r>
      <w:proofErr w:type="spellStart"/>
      <w:r w:rsidRPr="00D91A5E">
        <w:rPr>
          <w:b/>
          <w:bCs/>
        </w:rPr>
        <w:t>Gradu</w:t>
      </w:r>
      <w:proofErr w:type="spellEnd"/>
      <w:r w:rsidRPr="00D91A5E">
        <w:rPr>
          <w:b/>
          <w:bCs/>
        </w:rPr>
        <w:t xml:space="preserve"> </w:t>
      </w:r>
      <w:proofErr w:type="spellStart"/>
      <w:r w:rsidRPr="00D91A5E">
        <w:rPr>
          <w:b/>
          <w:bCs/>
        </w:rPr>
        <w:t>Hvaru</w:t>
      </w:r>
      <w:proofErr w:type="spellEnd"/>
    </w:p>
    <w:p w14:paraId="2DE6E966" w14:textId="77777777" w:rsidR="00D91A5E" w:rsidRPr="00D91A5E" w:rsidRDefault="00D91A5E" w:rsidP="00D91A5E">
      <w:pPr>
        <w:pStyle w:val="NoSpacing"/>
        <w:jc w:val="center"/>
        <w:rPr>
          <w:b/>
          <w:bCs/>
        </w:rPr>
      </w:pPr>
    </w:p>
    <w:p w14:paraId="0E94B0D2" w14:textId="54395DA3" w:rsidR="00D91A5E" w:rsidRPr="00D91A5E" w:rsidRDefault="00D91A5E" w:rsidP="00D91A5E">
      <w:pPr>
        <w:pStyle w:val="NoSpacing"/>
        <w:jc w:val="center"/>
        <w:rPr>
          <w:b/>
          <w:bCs/>
        </w:rPr>
      </w:pPr>
      <w:proofErr w:type="spellStart"/>
      <w:r w:rsidRPr="00D91A5E">
        <w:rPr>
          <w:b/>
          <w:bCs/>
        </w:rPr>
        <w:t>Članak</w:t>
      </w:r>
      <w:proofErr w:type="spellEnd"/>
      <w:r w:rsidRPr="00D91A5E">
        <w:rPr>
          <w:b/>
          <w:bCs/>
        </w:rPr>
        <w:t xml:space="preserve"> 1.</w:t>
      </w:r>
    </w:p>
    <w:p w14:paraId="795015B1" w14:textId="37CA093C" w:rsidR="00D91A5E" w:rsidRPr="00D91A5E" w:rsidRDefault="00D91A5E" w:rsidP="00D91A5E">
      <w:pPr>
        <w:pStyle w:val="NoSpacing"/>
        <w:jc w:val="center"/>
        <w:rPr>
          <w:b/>
          <w:bCs/>
        </w:rPr>
      </w:pPr>
    </w:p>
    <w:p w14:paraId="105D2A5B" w14:textId="77777777" w:rsidR="00D91A5E" w:rsidRDefault="00D91A5E" w:rsidP="00D91A5E">
      <w:pPr>
        <w:pStyle w:val="NoSpacing"/>
        <w:ind w:firstLine="720"/>
        <w:jc w:val="both"/>
      </w:pPr>
      <w:proofErr w:type="spellStart"/>
      <w:r>
        <w:t>Pravne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obraćaju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podnescima</w:t>
      </w:r>
      <w:proofErr w:type="spellEnd"/>
      <w:r>
        <w:t xml:space="preserve"> (</w:t>
      </w:r>
      <w:proofErr w:type="spellStart"/>
      <w:r>
        <w:t>zahtjevima</w:t>
      </w:r>
      <w:proofErr w:type="spellEnd"/>
      <w:r>
        <w:t xml:space="preserve">, </w:t>
      </w:r>
      <w:proofErr w:type="spellStart"/>
      <w:r>
        <w:t>molbama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kakvih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, </w:t>
      </w:r>
      <w:proofErr w:type="spellStart"/>
      <w:r>
        <w:t>odobrenja</w:t>
      </w:r>
      <w:proofErr w:type="spellEnd"/>
      <w:r>
        <w:t xml:space="preserve">,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 xml:space="preserve">)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javljaju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Grad Hvar,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podmiriti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(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JUO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Porezne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), </w:t>
      </w:r>
      <w:proofErr w:type="spellStart"/>
      <w:r>
        <w:t>trgovačkom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</w:t>
      </w:r>
      <w:proofErr w:type="spellStart"/>
      <w:r>
        <w:t>Komunalno</w:t>
      </w:r>
      <w:proofErr w:type="spellEnd"/>
      <w:r>
        <w:t xml:space="preserve"> Hvar d.o.o. </w:t>
      </w:r>
      <w:proofErr w:type="spellStart"/>
      <w:r>
        <w:t>i</w:t>
      </w:r>
      <w:proofErr w:type="spellEnd"/>
      <w:r>
        <w:t xml:space="preserve"> </w:t>
      </w:r>
      <w:proofErr w:type="spellStart"/>
      <w:r>
        <w:t>Turističkoj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612E8CB2" w14:textId="77777777" w:rsidR="00D91A5E" w:rsidRDefault="00D91A5E" w:rsidP="00D91A5E">
      <w:pPr>
        <w:pStyle w:val="NoSpacing"/>
        <w:jc w:val="both"/>
      </w:pPr>
    </w:p>
    <w:p w14:paraId="51D865E0" w14:textId="77777777" w:rsidR="00D91A5E" w:rsidRDefault="00D91A5E" w:rsidP="00D91A5E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ne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koji se </w:t>
      </w:r>
      <w:proofErr w:type="spellStart"/>
      <w:r>
        <w:t>obraćaju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zahtjevima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.  </w:t>
      </w:r>
    </w:p>
    <w:p w14:paraId="75C91AB6" w14:textId="77777777" w:rsidR="00D91A5E" w:rsidRDefault="00D91A5E" w:rsidP="00D91A5E">
      <w:pPr>
        <w:pStyle w:val="NoSpacing"/>
        <w:jc w:val="both"/>
      </w:pPr>
    </w:p>
    <w:p w14:paraId="3F12BE3D" w14:textId="77777777" w:rsidR="00D91A5E" w:rsidRPr="00D91A5E" w:rsidRDefault="00D91A5E" w:rsidP="00D91A5E">
      <w:pPr>
        <w:pStyle w:val="NoSpacing"/>
        <w:jc w:val="center"/>
        <w:rPr>
          <w:b/>
          <w:bCs/>
        </w:rPr>
      </w:pPr>
      <w:proofErr w:type="spellStart"/>
      <w:r w:rsidRPr="00D91A5E">
        <w:rPr>
          <w:b/>
          <w:bCs/>
        </w:rPr>
        <w:t>Članak</w:t>
      </w:r>
      <w:proofErr w:type="spellEnd"/>
      <w:r w:rsidRPr="00D91A5E">
        <w:rPr>
          <w:b/>
          <w:bCs/>
        </w:rPr>
        <w:t xml:space="preserve"> 2.</w:t>
      </w:r>
    </w:p>
    <w:p w14:paraId="4D190965" w14:textId="77777777" w:rsidR="00D91A5E" w:rsidRDefault="00D91A5E" w:rsidP="00D91A5E">
      <w:pPr>
        <w:pStyle w:val="NoSpacing"/>
        <w:jc w:val="both"/>
      </w:pPr>
    </w:p>
    <w:p w14:paraId="548A3C5C" w14:textId="77777777" w:rsidR="00D91A5E" w:rsidRDefault="00D91A5E" w:rsidP="00D91A5E">
      <w:pPr>
        <w:pStyle w:val="NoSpacing"/>
        <w:ind w:firstLine="720"/>
        <w:jc w:val="both"/>
      </w:pPr>
      <w:proofErr w:type="spellStart"/>
      <w:r>
        <w:t>Zadužuju</w:t>
      </w:r>
      <w:proofErr w:type="spellEnd"/>
      <w:r>
        <w:t xml:space="preserve"> se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službenici</w:t>
      </w:r>
      <w:proofErr w:type="spellEnd"/>
      <w:r>
        <w:t xml:space="preserve"> JUO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koji </w:t>
      </w:r>
      <w:proofErr w:type="spellStart"/>
      <w:r>
        <w:t>rješavaju</w:t>
      </w:r>
      <w:proofErr w:type="spellEnd"/>
      <w:r>
        <w:t xml:space="preserve"> </w:t>
      </w:r>
      <w:proofErr w:type="spellStart"/>
      <w:r>
        <w:t>predmetne</w:t>
      </w:r>
      <w:proofErr w:type="spellEnd"/>
      <w:r>
        <w:t xml:space="preserve"> </w:t>
      </w:r>
      <w:proofErr w:type="spellStart"/>
      <w:r>
        <w:t>podneske</w:t>
      </w:r>
      <w:proofErr w:type="spellEnd"/>
      <w:r>
        <w:t xml:space="preserve">, da po </w:t>
      </w:r>
      <w:proofErr w:type="spellStart"/>
      <w:r>
        <w:t>primitku</w:t>
      </w:r>
      <w:proofErr w:type="spellEnd"/>
      <w:r>
        <w:t xml:space="preserve"> </w:t>
      </w:r>
      <w:proofErr w:type="spellStart"/>
      <w:r>
        <w:t>podnesaka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pribave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dugovanja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JUO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djelokrugu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kojom</w:t>
      </w:r>
      <w:proofErr w:type="spellEnd"/>
      <w:r>
        <w:t xml:space="preserve"> </w:t>
      </w:r>
      <w:r>
        <w:lastRenderedPageBreak/>
        <w:t xml:space="preserve">se </w:t>
      </w:r>
      <w:proofErr w:type="spellStart"/>
      <w:r>
        <w:t>potvrđuje</w:t>
      </w:r>
      <w:proofErr w:type="spellEnd"/>
      <w:r>
        <w:t xml:space="preserve"> </w:t>
      </w:r>
      <w:proofErr w:type="spellStart"/>
      <w:r>
        <w:t>nepostojanje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podnositelja</w:t>
      </w:r>
      <w:proofErr w:type="spellEnd"/>
      <w:r>
        <w:t xml:space="preserve"> </w:t>
      </w:r>
      <w:proofErr w:type="spellStart"/>
      <w:r>
        <w:t>podneska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>.</w:t>
      </w:r>
    </w:p>
    <w:p w14:paraId="563A7900" w14:textId="77777777" w:rsidR="00D91A5E" w:rsidRDefault="00D91A5E" w:rsidP="00D91A5E">
      <w:pPr>
        <w:pStyle w:val="NoSpacing"/>
        <w:jc w:val="both"/>
      </w:pPr>
    </w:p>
    <w:p w14:paraId="1C40DE34" w14:textId="77777777" w:rsidR="00D91A5E" w:rsidRDefault="00D91A5E" w:rsidP="00D91A5E">
      <w:pPr>
        <w:pStyle w:val="NoSpacing"/>
        <w:ind w:firstLine="720"/>
        <w:jc w:val="both"/>
      </w:pPr>
      <w:proofErr w:type="spellStart"/>
      <w:r>
        <w:t>Pravne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Porezne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o </w:t>
      </w:r>
      <w:proofErr w:type="spellStart"/>
      <w:r>
        <w:t>nepostojanju</w:t>
      </w:r>
      <w:proofErr w:type="spellEnd"/>
      <w:r>
        <w:t xml:space="preserve"> </w:t>
      </w:r>
      <w:proofErr w:type="spellStart"/>
      <w:r>
        <w:t>dugovanja</w:t>
      </w:r>
      <w:proofErr w:type="spellEnd"/>
      <w:r>
        <w:t xml:space="preserve"> za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poreze</w:t>
      </w:r>
      <w:proofErr w:type="spellEnd"/>
      <w:r>
        <w:t xml:space="preserve">,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nepostojanju</w:t>
      </w:r>
      <w:proofErr w:type="spellEnd"/>
      <w:r>
        <w:t xml:space="preserve"> </w:t>
      </w:r>
      <w:proofErr w:type="spellStart"/>
      <w:r>
        <w:t>dugovanja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trgovačkom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</w:t>
      </w:r>
      <w:proofErr w:type="spellStart"/>
      <w:r>
        <w:t>Komunalno</w:t>
      </w:r>
      <w:proofErr w:type="spellEnd"/>
      <w:r>
        <w:t xml:space="preserve"> Hvar d.o.o.,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nepostojanju</w:t>
      </w:r>
      <w:proofErr w:type="spellEnd"/>
      <w:r>
        <w:t xml:space="preserve"> </w:t>
      </w:r>
      <w:proofErr w:type="spellStart"/>
      <w:r>
        <w:t>dugovanja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Turističkoj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7F992543" w14:textId="77777777" w:rsidR="00D91A5E" w:rsidRDefault="00D91A5E" w:rsidP="00D91A5E">
      <w:pPr>
        <w:pStyle w:val="NoSpacing"/>
        <w:jc w:val="both"/>
      </w:pPr>
      <w:r>
        <w:t xml:space="preserve"> </w:t>
      </w:r>
    </w:p>
    <w:p w14:paraId="31377A45" w14:textId="77777777" w:rsidR="00D91A5E" w:rsidRDefault="00D91A5E" w:rsidP="00D91A5E">
      <w:pPr>
        <w:pStyle w:val="NoSpacing"/>
        <w:ind w:firstLine="720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službenici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podnositelja</w:t>
      </w:r>
      <w:proofErr w:type="spellEnd"/>
      <w:r>
        <w:t xml:space="preserve"> </w:t>
      </w:r>
      <w:proofErr w:type="spellStart"/>
      <w:r>
        <w:t>podneska</w:t>
      </w:r>
      <w:proofErr w:type="spellEnd"/>
      <w:r>
        <w:t xml:space="preserve"> </w:t>
      </w:r>
      <w:proofErr w:type="spellStart"/>
      <w:r>
        <w:t>nadopunu</w:t>
      </w:r>
      <w:proofErr w:type="spellEnd"/>
      <w:r>
        <w:t xml:space="preserve"> </w:t>
      </w:r>
      <w:proofErr w:type="spellStart"/>
      <w:r>
        <w:t>iste</w:t>
      </w:r>
      <w:proofErr w:type="spellEnd"/>
      <w:r>
        <w:t>.</w:t>
      </w:r>
    </w:p>
    <w:p w14:paraId="385A7784" w14:textId="77777777" w:rsidR="00D91A5E" w:rsidRDefault="00D91A5E" w:rsidP="00D91A5E">
      <w:pPr>
        <w:pStyle w:val="NoSpacing"/>
        <w:jc w:val="both"/>
      </w:pPr>
    </w:p>
    <w:p w14:paraId="01A7E39D" w14:textId="77777777" w:rsidR="00D91A5E" w:rsidRDefault="00D91A5E" w:rsidP="00D91A5E">
      <w:pPr>
        <w:pStyle w:val="NoSpacing"/>
        <w:ind w:firstLine="720"/>
        <w:jc w:val="both"/>
      </w:pPr>
      <w:proofErr w:type="spellStart"/>
      <w:r>
        <w:t>Potvrda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je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20D3BDA7" w14:textId="77777777" w:rsidR="00D91A5E" w:rsidRDefault="00D91A5E" w:rsidP="00D91A5E">
      <w:pPr>
        <w:pStyle w:val="NoSpacing"/>
        <w:jc w:val="both"/>
      </w:pPr>
    </w:p>
    <w:p w14:paraId="761F6B4F" w14:textId="77777777" w:rsidR="00D91A5E" w:rsidRPr="00D91A5E" w:rsidRDefault="00D91A5E" w:rsidP="00D91A5E">
      <w:pPr>
        <w:pStyle w:val="NoSpacing"/>
        <w:jc w:val="center"/>
        <w:rPr>
          <w:b/>
          <w:bCs/>
        </w:rPr>
      </w:pPr>
      <w:proofErr w:type="spellStart"/>
      <w:r w:rsidRPr="00D91A5E">
        <w:rPr>
          <w:b/>
          <w:bCs/>
        </w:rPr>
        <w:t>Članak</w:t>
      </w:r>
      <w:proofErr w:type="spellEnd"/>
      <w:r w:rsidRPr="00D91A5E">
        <w:rPr>
          <w:b/>
          <w:bCs/>
        </w:rPr>
        <w:t xml:space="preserve"> 3.</w:t>
      </w:r>
    </w:p>
    <w:p w14:paraId="2E64B185" w14:textId="77777777" w:rsidR="00D91A5E" w:rsidRDefault="00D91A5E" w:rsidP="00D91A5E">
      <w:pPr>
        <w:pStyle w:val="NoSpacing"/>
        <w:jc w:val="both"/>
      </w:pPr>
    </w:p>
    <w:p w14:paraId="67FB0844" w14:textId="77777777" w:rsidR="00D91A5E" w:rsidRDefault="00D91A5E" w:rsidP="00D91A5E">
      <w:pPr>
        <w:pStyle w:val="NoSpacing"/>
        <w:ind w:firstLine="720"/>
        <w:jc w:val="both"/>
      </w:pPr>
      <w:proofErr w:type="spellStart"/>
      <w:r>
        <w:t>Danom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važiti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obvezi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da </w:t>
      </w:r>
      <w:proofErr w:type="spellStart"/>
      <w:r>
        <w:t>podmire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uvjet</w:t>
      </w:r>
      <w:proofErr w:type="spellEnd"/>
      <w:r>
        <w:t xml:space="preserve"> da bi Grad Hvar </w:t>
      </w:r>
      <w:proofErr w:type="spellStart"/>
      <w:r>
        <w:t>udovoljio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zahtjevima</w:t>
      </w:r>
      <w:proofErr w:type="spellEnd"/>
      <w:r>
        <w:t xml:space="preserve"> </w:t>
      </w:r>
      <w:proofErr w:type="spellStart"/>
      <w:r>
        <w:t>istih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>: 2/16).</w:t>
      </w:r>
    </w:p>
    <w:p w14:paraId="24790773" w14:textId="77777777" w:rsidR="00D91A5E" w:rsidRDefault="00D91A5E" w:rsidP="00D91A5E">
      <w:pPr>
        <w:pStyle w:val="NoSpacing"/>
        <w:jc w:val="both"/>
      </w:pPr>
      <w:r>
        <w:t xml:space="preserve"> </w:t>
      </w:r>
    </w:p>
    <w:p w14:paraId="521F8C16" w14:textId="77777777" w:rsidR="00D91A5E" w:rsidRPr="00D91A5E" w:rsidRDefault="00D91A5E" w:rsidP="00D91A5E">
      <w:pPr>
        <w:pStyle w:val="NoSpacing"/>
        <w:jc w:val="center"/>
        <w:rPr>
          <w:b/>
          <w:bCs/>
        </w:rPr>
      </w:pPr>
      <w:proofErr w:type="spellStart"/>
      <w:r w:rsidRPr="00D91A5E">
        <w:rPr>
          <w:b/>
          <w:bCs/>
        </w:rPr>
        <w:t>Članak</w:t>
      </w:r>
      <w:proofErr w:type="spellEnd"/>
      <w:r w:rsidRPr="00D91A5E">
        <w:rPr>
          <w:b/>
          <w:bCs/>
        </w:rPr>
        <w:t xml:space="preserve"> 4.</w:t>
      </w:r>
    </w:p>
    <w:p w14:paraId="1F4E0282" w14:textId="77777777" w:rsidR="00D91A5E" w:rsidRDefault="00D91A5E" w:rsidP="00D91A5E">
      <w:pPr>
        <w:pStyle w:val="NoSpacing"/>
        <w:jc w:val="both"/>
      </w:pPr>
    </w:p>
    <w:p w14:paraId="0EC2F8E4" w14:textId="77777777" w:rsidR="00D91A5E" w:rsidRDefault="00D91A5E" w:rsidP="00D91A5E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68D2F720" w14:textId="77777777" w:rsidR="00D91A5E" w:rsidRDefault="00D91A5E" w:rsidP="00D91A5E">
      <w:pPr>
        <w:pStyle w:val="NoSpacing"/>
        <w:jc w:val="both"/>
      </w:pPr>
    </w:p>
    <w:p w14:paraId="005F7E97" w14:textId="77777777" w:rsidR="00D91A5E" w:rsidRPr="00D91A5E" w:rsidRDefault="00D91A5E" w:rsidP="00D91A5E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91A5E">
        <w:rPr>
          <w:b/>
          <w:bCs/>
          <w:i/>
          <w:iCs/>
          <w:sz w:val="24"/>
          <w:szCs w:val="24"/>
        </w:rPr>
        <w:t>REPUBLIKA HRVATSKA</w:t>
      </w:r>
    </w:p>
    <w:p w14:paraId="6A8812E9" w14:textId="77777777" w:rsidR="00D91A5E" w:rsidRPr="00D91A5E" w:rsidRDefault="00D91A5E" w:rsidP="00D91A5E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91A5E">
        <w:rPr>
          <w:b/>
          <w:bCs/>
          <w:i/>
          <w:iCs/>
          <w:sz w:val="24"/>
          <w:szCs w:val="24"/>
        </w:rPr>
        <w:t>SPLITSKO–DALMATINSKA ŽUPANIJA</w:t>
      </w:r>
    </w:p>
    <w:p w14:paraId="014A6D5C" w14:textId="77777777" w:rsidR="00D91A5E" w:rsidRPr="00D91A5E" w:rsidRDefault="00D91A5E" w:rsidP="00D91A5E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91A5E">
        <w:rPr>
          <w:b/>
          <w:bCs/>
          <w:i/>
          <w:iCs/>
          <w:sz w:val="24"/>
          <w:szCs w:val="24"/>
        </w:rPr>
        <w:t>GRAD HVAR</w:t>
      </w:r>
    </w:p>
    <w:p w14:paraId="1F5215D3" w14:textId="5CD12686" w:rsidR="00D91A5E" w:rsidRPr="00D91A5E" w:rsidRDefault="00D91A5E" w:rsidP="00D91A5E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91A5E">
        <w:rPr>
          <w:b/>
          <w:bCs/>
          <w:i/>
          <w:iCs/>
          <w:sz w:val="24"/>
          <w:szCs w:val="24"/>
        </w:rPr>
        <w:t>GRADONAČELNIK</w:t>
      </w:r>
    </w:p>
    <w:p w14:paraId="2B1C0A5C" w14:textId="77777777" w:rsidR="00D91A5E" w:rsidRPr="00D91A5E" w:rsidRDefault="00D91A5E" w:rsidP="00D91A5E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6DC62E11" w14:textId="77777777" w:rsidR="00D91A5E" w:rsidRDefault="00D91A5E" w:rsidP="00D91A5E">
      <w:pPr>
        <w:pStyle w:val="NoSpacing"/>
        <w:jc w:val="both"/>
      </w:pPr>
      <w:r>
        <w:t xml:space="preserve">KLASA: 402-01/21-01/14 </w:t>
      </w:r>
    </w:p>
    <w:p w14:paraId="66E24509" w14:textId="77777777" w:rsidR="00D91A5E" w:rsidRDefault="00D91A5E" w:rsidP="00D91A5E">
      <w:pPr>
        <w:pStyle w:val="NoSpacing"/>
        <w:jc w:val="both"/>
      </w:pPr>
      <w:r>
        <w:t>URBROJ: 2128/01-01/1-21-01</w:t>
      </w:r>
    </w:p>
    <w:p w14:paraId="117F606F" w14:textId="77777777" w:rsidR="00D91A5E" w:rsidRDefault="00D91A5E" w:rsidP="00D91A5E">
      <w:pPr>
        <w:pStyle w:val="NoSpacing"/>
        <w:jc w:val="both"/>
      </w:pPr>
      <w:r>
        <w:t xml:space="preserve">Hvar, 25. </w:t>
      </w:r>
      <w:proofErr w:type="spellStart"/>
      <w:r>
        <w:t>veljače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5EA346F5" w14:textId="77777777" w:rsidR="00D91A5E" w:rsidRDefault="00D91A5E" w:rsidP="00D91A5E">
      <w:pPr>
        <w:pStyle w:val="NoSpacing"/>
        <w:jc w:val="both"/>
      </w:pPr>
    </w:p>
    <w:p w14:paraId="38E60D88" w14:textId="206101DD" w:rsidR="00D91A5E" w:rsidRDefault="00D91A5E" w:rsidP="00D91A5E">
      <w:pPr>
        <w:pStyle w:val="NoSpacing"/>
        <w:jc w:val="center"/>
      </w:pPr>
      <w:r>
        <w:t xml:space="preserve">                             GRADONAČELNIK:</w:t>
      </w:r>
    </w:p>
    <w:p w14:paraId="6CD4D8C3" w14:textId="44912F10" w:rsidR="00D91A5E" w:rsidRDefault="00D91A5E" w:rsidP="00D91A5E">
      <w:pPr>
        <w:pStyle w:val="NoSpacing"/>
        <w:jc w:val="center"/>
      </w:pPr>
      <w:r>
        <w:t xml:space="preserve">                             </w:t>
      </w:r>
      <w:proofErr w:type="spellStart"/>
      <w:r>
        <w:t>Rikardo</w:t>
      </w:r>
      <w:proofErr w:type="spellEnd"/>
      <w:r>
        <w:t xml:space="preserve"> Novak, </w:t>
      </w:r>
      <w:proofErr w:type="spellStart"/>
      <w:r>
        <w:t>v.r.</w:t>
      </w:r>
      <w:proofErr w:type="spellEnd"/>
    </w:p>
    <w:p w14:paraId="76547D8C" w14:textId="77777777" w:rsidR="00D91A5E" w:rsidRPr="00367A5E" w:rsidRDefault="00D91A5E" w:rsidP="00D91A5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F1FEB61" w14:textId="1695B5F1" w:rsidR="00CF7231" w:rsidRDefault="00CF7231" w:rsidP="00CF7231">
      <w:pPr>
        <w:pStyle w:val="NoSpacing"/>
        <w:jc w:val="both"/>
      </w:pPr>
    </w:p>
    <w:p w14:paraId="08719FE4" w14:textId="7B4C0EE2" w:rsidR="00CF7231" w:rsidRDefault="00CF7231" w:rsidP="00CF7231">
      <w:pPr>
        <w:pStyle w:val="NoSpacing"/>
        <w:jc w:val="both"/>
      </w:pPr>
    </w:p>
    <w:p w14:paraId="2FE3DE47" w14:textId="53D30C1B" w:rsidR="00286684" w:rsidRDefault="00286684" w:rsidP="00CF7231">
      <w:pPr>
        <w:pStyle w:val="NoSpacing"/>
        <w:jc w:val="both"/>
      </w:pPr>
    </w:p>
    <w:p w14:paraId="62843821" w14:textId="056A3F68" w:rsidR="00286684" w:rsidRDefault="00286684" w:rsidP="00CF7231">
      <w:pPr>
        <w:pStyle w:val="NoSpacing"/>
        <w:jc w:val="both"/>
      </w:pPr>
    </w:p>
    <w:p w14:paraId="580F1E18" w14:textId="57026A17" w:rsidR="00286684" w:rsidRDefault="00286684" w:rsidP="00CF7231">
      <w:pPr>
        <w:pStyle w:val="NoSpacing"/>
        <w:jc w:val="both"/>
      </w:pPr>
    </w:p>
    <w:p w14:paraId="12ACD95D" w14:textId="0C1B7292" w:rsidR="00286684" w:rsidRDefault="00286684" w:rsidP="00CF7231">
      <w:pPr>
        <w:pStyle w:val="NoSpacing"/>
        <w:jc w:val="both"/>
      </w:pPr>
    </w:p>
    <w:p w14:paraId="1406FDD8" w14:textId="6B4500C9" w:rsidR="00286684" w:rsidRDefault="00286684" w:rsidP="00CF7231">
      <w:pPr>
        <w:pStyle w:val="NoSpacing"/>
        <w:jc w:val="both"/>
      </w:pPr>
    </w:p>
    <w:p w14:paraId="513C1D7F" w14:textId="0A44825B" w:rsidR="00286684" w:rsidRDefault="00286684" w:rsidP="00CF7231">
      <w:pPr>
        <w:pStyle w:val="NoSpacing"/>
        <w:jc w:val="both"/>
      </w:pPr>
    </w:p>
    <w:p w14:paraId="0149A226" w14:textId="00DE2B0E" w:rsidR="00286684" w:rsidRDefault="00286684" w:rsidP="00CF7231">
      <w:pPr>
        <w:pStyle w:val="NoSpacing"/>
        <w:jc w:val="both"/>
      </w:pPr>
    </w:p>
    <w:p w14:paraId="662661BF" w14:textId="6980C16C" w:rsidR="00286684" w:rsidRDefault="00286684" w:rsidP="00CF7231">
      <w:pPr>
        <w:pStyle w:val="NoSpacing"/>
        <w:jc w:val="both"/>
      </w:pPr>
    </w:p>
    <w:p w14:paraId="0C0A2992" w14:textId="77777777" w:rsidR="00286684" w:rsidRDefault="00286684" w:rsidP="00CF7231">
      <w:pPr>
        <w:pStyle w:val="NoSpacing"/>
        <w:jc w:val="both"/>
        <w:sectPr w:rsidR="00286684" w:rsidSect="007625CA">
          <w:type w:val="continuous"/>
          <w:pgSz w:w="11906" w:h="16838"/>
          <w:pgMar w:top="1440" w:right="1440" w:bottom="1440" w:left="1440" w:header="708" w:footer="708" w:gutter="0"/>
          <w:pgNumType w:start="30"/>
          <w:cols w:num="2" w:space="708"/>
          <w:docGrid w:linePitch="360"/>
        </w:sectPr>
      </w:pPr>
    </w:p>
    <w:p w14:paraId="58696A00" w14:textId="52E8E602" w:rsidR="00286684" w:rsidRDefault="00286684" w:rsidP="00286684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97A6B0C" wp14:editId="7C7295C7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631190" cy="714375"/>
            <wp:effectExtent l="0" t="0" r="0" b="9525"/>
            <wp:wrapTopAndBottom/>
            <wp:docPr id="2" name="Picture 2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h cop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Zadanifontodlomka"/>
          <w:rFonts w:eastAsia="Times New Roman"/>
          <w:sz w:val="24"/>
          <w:szCs w:val="24"/>
          <w:lang w:val="de-DE" w:eastAsia="hr-HR"/>
        </w:rPr>
        <w:t>REPUBLIKA HRVATSKA</w:t>
      </w:r>
    </w:p>
    <w:p w14:paraId="5F145625" w14:textId="77777777" w:rsidR="00286684" w:rsidRDefault="00286684" w:rsidP="00286684">
      <w:r>
        <w:rPr>
          <w:rStyle w:val="Zadanifontodlomka"/>
          <w:rFonts w:eastAsia="Times New Roman"/>
          <w:sz w:val="24"/>
          <w:szCs w:val="24"/>
          <w:lang w:eastAsia="hr-HR"/>
        </w:rPr>
        <w:t>SPLITSKO–DALMATINSKA ŽUPANIJA</w:t>
      </w:r>
    </w:p>
    <w:p w14:paraId="2A39A29C" w14:textId="77777777" w:rsidR="00286684" w:rsidRDefault="00286684" w:rsidP="00286684">
      <w:r>
        <w:rPr>
          <w:rStyle w:val="Zadanifontodlomka"/>
          <w:rFonts w:eastAsia="Times New Roman"/>
          <w:sz w:val="24"/>
          <w:szCs w:val="24"/>
          <w:lang w:eastAsia="hr-HR"/>
        </w:rPr>
        <w:t>GRAD HVAR</w:t>
      </w:r>
    </w:p>
    <w:p w14:paraId="001FF3FF" w14:textId="77777777" w:rsidR="00286684" w:rsidRDefault="00286684" w:rsidP="00286684">
      <w:proofErr w:type="spellStart"/>
      <w:r>
        <w:rPr>
          <w:rStyle w:val="Zadanifontodlomka"/>
          <w:rFonts w:eastAsia="Times New Roman"/>
          <w:sz w:val="24"/>
          <w:szCs w:val="24"/>
          <w:lang w:eastAsia="hr-HR"/>
        </w:rPr>
        <w:t>Jedinstveni</w:t>
      </w:r>
      <w:proofErr w:type="spellEnd"/>
      <w:r>
        <w:rPr>
          <w:rStyle w:val="Zadanifontodlomka"/>
          <w:rFonts w:eastAsia="Times New Roman"/>
          <w:sz w:val="24"/>
          <w:szCs w:val="24"/>
          <w:lang w:eastAsia="hr-HR"/>
        </w:rPr>
        <w:t xml:space="preserve"> </w:t>
      </w:r>
      <w:proofErr w:type="spellStart"/>
      <w:r>
        <w:rPr>
          <w:rStyle w:val="Zadanifontodlomka"/>
          <w:rFonts w:eastAsia="Times New Roman"/>
          <w:sz w:val="24"/>
          <w:szCs w:val="24"/>
          <w:lang w:eastAsia="hr-HR"/>
        </w:rPr>
        <w:t>upravni</w:t>
      </w:r>
      <w:proofErr w:type="spellEnd"/>
      <w:r>
        <w:rPr>
          <w:rStyle w:val="Zadanifontodlomka"/>
          <w:rFonts w:eastAsia="Times New Roman"/>
          <w:sz w:val="24"/>
          <w:szCs w:val="24"/>
          <w:lang w:eastAsia="hr-HR"/>
        </w:rPr>
        <w:t xml:space="preserve"> </w:t>
      </w:r>
      <w:proofErr w:type="spellStart"/>
      <w:r>
        <w:rPr>
          <w:rStyle w:val="Zadanifontodlomka"/>
          <w:rFonts w:eastAsia="Times New Roman"/>
          <w:sz w:val="24"/>
          <w:szCs w:val="24"/>
          <w:lang w:eastAsia="hr-HR"/>
        </w:rPr>
        <w:t>odjel</w:t>
      </w:r>
      <w:proofErr w:type="spellEnd"/>
      <w:r>
        <w:rPr>
          <w:rStyle w:val="Zadanifontodlomka"/>
          <w:rFonts w:eastAsia="Times New Roman"/>
          <w:sz w:val="24"/>
          <w:szCs w:val="24"/>
          <w:lang w:eastAsia="hr-HR"/>
        </w:rPr>
        <w:tab/>
      </w:r>
      <w:r>
        <w:rPr>
          <w:rStyle w:val="Zadanifontodlomka"/>
          <w:rFonts w:eastAsia="Times New Roman"/>
          <w:sz w:val="24"/>
          <w:szCs w:val="24"/>
          <w:lang w:eastAsia="hr-HR"/>
        </w:rPr>
        <w:tab/>
      </w:r>
    </w:p>
    <w:p w14:paraId="64E02F63" w14:textId="77777777" w:rsidR="00286684" w:rsidRDefault="00286684" w:rsidP="00286684">
      <w:pPr>
        <w:rPr>
          <w:rFonts w:eastAsia="Times New Roman"/>
          <w:sz w:val="24"/>
          <w:szCs w:val="24"/>
          <w:lang w:eastAsia="hr-HR"/>
        </w:rPr>
      </w:pPr>
    </w:p>
    <w:p w14:paraId="0786DA30" w14:textId="77777777" w:rsidR="00286684" w:rsidRDefault="00286684" w:rsidP="00286684">
      <w:pPr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Hvar, _________________________</w:t>
      </w:r>
    </w:p>
    <w:p w14:paraId="5B6D108B" w14:textId="77777777" w:rsidR="00286684" w:rsidRDefault="00286684" w:rsidP="00286684">
      <w:pPr>
        <w:rPr>
          <w:rFonts w:eastAsia="Times New Roman"/>
          <w:sz w:val="24"/>
          <w:szCs w:val="24"/>
          <w:lang w:eastAsia="hr-HR"/>
        </w:rPr>
      </w:pPr>
    </w:p>
    <w:p w14:paraId="02208BAD" w14:textId="77777777" w:rsidR="00286684" w:rsidRDefault="00286684" w:rsidP="00286684">
      <w:pPr>
        <w:rPr>
          <w:rFonts w:eastAsia="Times New Roman"/>
          <w:sz w:val="24"/>
          <w:szCs w:val="24"/>
          <w:lang w:eastAsia="hr-HR"/>
        </w:rPr>
      </w:pPr>
    </w:p>
    <w:p w14:paraId="359B23E5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proofErr w:type="spellStart"/>
      <w:r>
        <w:rPr>
          <w:rFonts w:eastAsia="Times New Roman"/>
          <w:sz w:val="16"/>
          <w:szCs w:val="16"/>
          <w:lang w:eastAsia="hr-HR"/>
        </w:rPr>
        <w:t>Podatci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o </w:t>
      </w:r>
      <w:proofErr w:type="spellStart"/>
      <w:r>
        <w:rPr>
          <w:rFonts w:eastAsia="Times New Roman"/>
          <w:sz w:val="16"/>
          <w:szCs w:val="16"/>
          <w:lang w:eastAsia="hr-HR"/>
        </w:rPr>
        <w:t>tražitelju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(</w:t>
      </w:r>
      <w:proofErr w:type="spellStart"/>
      <w:r>
        <w:rPr>
          <w:rFonts w:eastAsia="Times New Roman"/>
          <w:sz w:val="16"/>
          <w:szCs w:val="16"/>
          <w:lang w:eastAsia="hr-HR"/>
        </w:rPr>
        <w:t>Naziv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pravne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ili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fizičke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osobe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, </w:t>
      </w:r>
      <w:proofErr w:type="spellStart"/>
      <w:r>
        <w:rPr>
          <w:rFonts w:eastAsia="Times New Roman"/>
          <w:sz w:val="16"/>
          <w:szCs w:val="16"/>
          <w:lang w:eastAsia="hr-HR"/>
        </w:rPr>
        <w:t>adresa</w:t>
      </w:r>
      <w:proofErr w:type="spellEnd"/>
      <w:r>
        <w:rPr>
          <w:rFonts w:eastAsia="Times New Roman"/>
          <w:sz w:val="16"/>
          <w:szCs w:val="16"/>
          <w:lang w:eastAsia="hr-HR"/>
        </w:rPr>
        <w:t>, OIB)</w:t>
      </w:r>
    </w:p>
    <w:p w14:paraId="1BBCDCF1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3774BE60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_________________________________________________________________________________________________________________</w:t>
      </w:r>
    </w:p>
    <w:p w14:paraId="14B844E4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7C379466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_________________________________________________________________________________________________________________</w:t>
      </w:r>
    </w:p>
    <w:p w14:paraId="7B450862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225F9735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48388C9E" w14:textId="77777777" w:rsidR="00286684" w:rsidRDefault="00286684" w:rsidP="00286684">
      <w:pPr>
        <w:jc w:val="center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POTVRDA O STANJU DUGOVANJA</w:t>
      </w:r>
    </w:p>
    <w:p w14:paraId="3C77645D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4B520AE4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2578B521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 xml:space="preserve">1. </w:t>
      </w:r>
      <w:proofErr w:type="spellStart"/>
      <w:r>
        <w:rPr>
          <w:rFonts w:eastAsia="Times New Roman"/>
          <w:sz w:val="16"/>
          <w:szCs w:val="16"/>
          <w:lang w:eastAsia="hr-HR"/>
        </w:rPr>
        <w:t>Komunalna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naknada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, </w:t>
      </w:r>
      <w:proofErr w:type="spellStart"/>
      <w:r>
        <w:rPr>
          <w:rFonts w:eastAsia="Times New Roman"/>
          <w:sz w:val="16"/>
          <w:szCs w:val="16"/>
          <w:lang w:eastAsia="hr-HR"/>
        </w:rPr>
        <w:t>naknada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za </w:t>
      </w:r>
      <w:proofErr w:type="spellStart"/>
      <w:r>
        <w:rPr>
          <w:rFonts w:eastAsia="Times New Roman"/>
          <w:sz w:val="16"/>
          <w:szCs w:val="16"/>
          <w:lang w:eastAsia="hr-HR"/>
        </w:rPr>
        <w:t>uređenje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voda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i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komunalnog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doprinosa</w:t>
      </w:r>
      <w:proofErr w:type="spellEnd"/>
    </w:p>
    <w:p w14:paraId="22C986D6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28467D09" w14:textId="77777777" w:rsidR="00286684" w:rsidRDefault="00286684" w:rsidP="00286684">
      <w:pPr>
        <w:jc w:val="center"/>
        <w:rPr>
          <w:rFonts w:eastAsia="Times New Roman"/>
          <w:sz w:val="16"/>
          <w:szCs w:val="16"/>
          <w:lang w:eastAsia="hr-HR"/>
        </w:rPr>
      </w:pPr>
      <w:proofErr w:type="spellStart"/>
      <w:r>
        <w:rPr>
          <w:rFonts w:eastAsia="Times New Roman"/>
          <w:sz w:val="16"/>
          <w:szCs w:val="16"/>
          <w:lang w:eastAsia="hr-HR"/>
        </w:rPr>
        <w:t>Tražitelj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IMA / NEMA </w:t>
      </w:r>
      <w:proofErr w:type="spellStart"/>
      <w:r>
        <w:rPr>
          <w:rFonts w:eastAsia="Times New Roman"/>
          <w:sz w:val="16"/>
          <w:szCs w:val="16"/>
          <w:lang w:eastAsia="hr-HR"/>
        </w:rPr>
        <w:t>dugovanja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(</w:t>
      </w:r>
      <w:proofErr w:type="spellStart"/>
      <w:r>
        <w:rPr>
          <w:rFonts w:eastAsia="Times New Roman"/>
          <w:sz w:val="16"/>
          <w:szCs w:val="16"/>
          <w:lang w:eastAsia="hr-HR"/>
        </w:rPr>
        <w:t>precrtati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nepotrebno</w:t>
      </w:r>
      <w:proofErr w:type="spellEnd"/>
      <w:r>
        <w:rPr>
          <w:rFonts w:eastAsia="Times New Roman"/>
          <w:sz w:val="16"/>
          <w:szCs w:val="16"/>
          <w:lang w:eastAsia="hr-HR"/>
        </w:rPr>
        <w:t>)</w:t>
      </w:r>
    </w:p>
    <w:p w14:paraId="33378C13" w14:textId="77777777" w:rsidR="00286684" w:rsidRDefault="00286684" w:rsidP="00286684">
      <w:pPr>
        <w:jc w:val="center"/>
        <w:rPr>
          <w:rFonts w:eastAsia="Times New Roman"/>
          <w:sz w:val="16"/>
          <w:szCs w:val="16"/>
          <w:lang w:eastAsia="hr-HR"/>
        </w:rPr>
      </w:pPr>
    </w:p>
    <w:p w14:paraId="75058B84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proofErr w:type="spellStart"/>
      <w:r>
        <w:rPr>
          <w:rFonts w:eastAsia="Times New Roman"/>
          <w:sz w:val="16"/>
          <w:szCs w:val="16"/>
          <w:lang w:eastAsia="hr-HR"/>
        </w:rPr>
        <w:t>Postojanje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dugovanja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(</w:t>
      </w:r>
      <w:proofErr w:type="spellStart"/>
      <w:r>
        <w:rPr>
          <w:rFonts w:eastAsia="Times New Roman"/>
          <w:sz w:val="16"/>
          <w:szCs w:val="16"/>
          <w:lang w:eastAsia="hr-HR"/>
        </w:rPr>
        <w:t>opis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i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iznos</w:t>
      </w:r>
      <w:proofErr w:type="spellEnd"/>
      <w:r>
        <w:rPr>
          <w:rFonts w:eastAsia="Times New Roman"/>
          <w:sz w:val="16"/>
          <w:szCs w:val="16"/>
          <w:lang w:eastAsia="hr-HR"/>
        </w:rPr>
        <w:t>):</w:t>
      </w:r>
    </w:p>
    <w:p w14:paraId="70C64641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01821CD6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_________________________________________________________________________________________________________________</w:t>
      </w:r>
    </w:p>
    <w:p w14:paraId="7798DC89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3E5166B6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_________________________________________________________________________________________________________________</w:t>
      </w:r>
    </w:p>
    <w:p w14:paraId="53DE2B8F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0D39E5D1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_________________________________________________________________________________________________________________</w:t>
      </w:r>
    </w:p>
    <w:p w14:paraId="013246BD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00D082E7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5A3A7AE9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</w:t>
      </w:r>
    </w:p>
    <w:p w14:paraId="108A1B51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 xml:space="preserve">       (</w:t>
      </w:r>
      <w:proofErr w:type="spellStart"/>
      <w:r>
        <w:rPr>
          <w:rFonts w:eastAsia="Times New Roman"/>
          <w:sz w:val="16"/>
          <w:szCs w:val="16"/>
          <w:lang w:eastAsia="hr-HR"/>
        </w:rPr>
        <w:t>Potpis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nadležnog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službenika</w:t>
      </w:r>
      <w:proofErr w:type="spellEnd"/>
      <w:r>
        <w:rPr>
          <w:rFonts w:eastAsia="Times New Roman"/>
          <w:sz w:val="16"/>
          <w:szCs w:val="16"/>
          <w:lang w:eastAsia="hr-HR"/>
        </w:rPr>
        <w:t>)</w:t>
      </w:r>
    </w:p>
    <w:p w14:paraId="1D46B56A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3CAA65D2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7010F99C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5644CB15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282FD6BF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 xml:space="preserve">2. </w:t>
      </w:r>
      <w:proofErr w:type="spellStart"/>
      <w:r>
        <w:rPr>
          <w:rFonts w:eastAsia="Times New Roman"/>
          <w:sz w:val="16"/>
          <w:szCs w:val="16"/>
          <w:lang w:eastAsia="hr-HR"/>
        </w:rPr>
        <w:t>Spomenička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renta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, </w:t>
      </w:r>
      <w:proofErr w:type="spellStart"/>
      <w:r>
        <w:rPr>
          <w:rFonts w:eastAsia="Times New Roman"/>
          <w:sz w:val="16"/>
          <w:szCs w:val="16"/>
          <w:lang w:eastAsia="hr-HR"/>
        </w:rPr>
        <w:t>zakup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ili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naknada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za </w:t>
      </w:r>
      <w:proofErr w:type="spellStart"/>
      <w:r>
        <w:rPr>
          <w:rFonts w:eastAsia="Times New Roman"/>
          <w:sz w:val="16"/>
          <w:szCs w:val="16"/>
          <w:lang w:eastAsia="hr-HR"/>
        </w:rPr>
        <w:t>korištenje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javne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površine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te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porez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za </w:t>
      </w:r>
      <w:proofErr w:type="spellStart"/>
      <w:r>
        <w:rPr>
          <w:rFonts w:eastAsia="Times New Roman"/>
          <w:sz w:val="16"/>
          <w:szCs w:val="16"/>
          <w:lang w:eastAsia="hr-HR"/>
        </w:rPr>
        <w:t>korištenje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javne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površine</w:t>
      </w:r>
      <w:proofErr w:type="spellEnd"/>
    </w:p>
    <w:p w14:paraId="4E4E295D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2795B5AB" w14:textId="77777777" w:rsidR="00286684" w:rsidRDefault="00286684" w:rsidP="00286684">
      <w:pPr>
        <w:jc w:val="center"/>
        <w:rPr>
          <w:rFonts w:eastAsia="Times New Roman"/>
          <w:sz w:val="16"/>
          <w:szCs w:val="16"/>
          <w:lang w:eastAsia="hr-HR"/>
        </w:rPr>
      </w:pPr>
      <w:proofErr w:type="spellStart"/>
      <w:r>
        <w:rPr>
          <w:rFonts w:eastAsia="Times New Roman"/>
          <w:sz w:val="16"/>
          <w:szCs w:val="16"/>
          <w:lang w:eastAsia="hr-HR"/>
        </w:rPr>
        <w:t>Tražitelj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IMA / NEMA </w:t>
      </w:r>
      <w:proofErr w:type="spellStart"/>
      <w:r>
        <w:rPr>
          <w:rFonts w:eastAsia="Times New Roman"/>
          <w:sz w:val="16"/>
          <w:szCs w:val="16"/>
          <w:lang w:eastAsia="hr-HR"/>
        </w:rPr>
        <w:t>dugovanja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(</w:t>
      </w:r>
      <w:proofErr w:type="spellStart"/>
      <w:r>
        <w:rPr>
          <w:rFonts w:eastAsia="Times New Roman"/>
          <w:sz w:val="16"/>
          <w:szCs w:val="16"/>
          <w:lang w:eastAsia="hr-HR"/>
        </w:rPr>
        <w:t>precrtati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nepotrebno</w:t>
      </w:r>
      <w:proofErr w:type="spellEnd"/>
      <w:r>
        <w:rPr>
          <w:rFonts w:eastAsia="Times New Roman"/>
          <w:sz w:val="16"/>
          <w:szCs w:val="16"/>
          <w:lang w:eastAsia="hr-HR"/>
        </w:rPr>
        <w:t>)</w:t>
      </w:r>
    </w:p>
    <w:p w14:paraId="356735A4" w14:textId="77777777" w:rsidR="00286684" w:rsidRDefault="00286684" w:rsidP="00286684">
      <w:pPr>
        <w:jc w:val="center"/>
        <w:rPr>
          <w:rFonts w:eastAsia="Times New Roman"/>
          <w:sz w:val="16"/>
          <w:szCs w:val="16"/>
          <w:lang w:eastAsia="hr-HR"/>
        </w:rPr>
      </w:pPr>
    </w:p>
    <w:p w14:paraId="5381AA38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proofErr w:type="spellStart"/>
      <w:r>
        <w:rPr>
          <w:rFonts w:eastAsia="Times New Roman"/>
          <w:sz w:val="16"/>
          <w:szCs w:val="16"/>
          <w:lang w:eastAsia="hr-HR"/>
        </w:rPr>
        <w:t>Postojanje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dugovanja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(</w:t>
      </w:r>
      <w:proofErr w:type="spellStart"/>
      <w:r>
        <w:rPr>
          <w:rFonts w:eastAsia="Times New Roman"/>
          <w:sz w:val="16"/>
          <w:szCs w:val="16"/>
          <w:lang w:eastAsia="hr-HR"/>
        </w:rPr>
        <w:t>opis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i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iznos</w:t>
      </w:r>
      <w:proofErr w:type="spellEnd"/>
      <w:r>
        <w:rPr>
          <w:rFonts w:eastAsia="Times New Roman"/>
          <w:sz w:val="16"/>
          <w:szCs w:val="16"/>
          <w:lang w:eastAsia="hr-HR"/>
        </w:rPr>
        <w:t>):</w:t>
      </w:r>
    </w:p>
    <w:p w14:paraId="306C17C9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3DD95402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_________________________________________________________________________________________________________________</w:t>
      </w:r>
    </w:p>
    <w:p w14:paraId="5578B056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1211A465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_________________________________________________________________________________________________________________</w:t>
      </w:r>
    </w:p>
    <w:p w14:paraId="49DC5F4D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2640F80C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_________________________________________________________________________________________________________________</w:t>
      </w:r>
    </w:p>
    <w:p w14:paraId="2578AD7E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21A4790B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3DC44C4D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2EAFED61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</w:t>
      </w:r>
    </w:p>
    <w:p w14:paraId="2E32800D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 xml:space="preserve">       (</w:t>
      </w:r>
      <w:proofErr w:type="spellStart"/>
      <w:r>
        <w:rPr>
          <w:rFonts w:eastAsia="Times New Roman"/>
          <w:sz w:val="16"/>
          <w:szCs w:val="16"/>
          <w:lang w:eastAsia="hr-HR"/>
        </w:rPr>
        <w:t>Potpis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nadležnog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službenika</w:t>
      </w:r>
      <w:proofErr w:type="spellEnd"/>
      <w:r>
        <w:rPr>
          <w:rFonts w:eastAsia="Times New Roman"/>
          <w:sz w:val="16"/>
          <w:szCs w:val="16"/>
          <w:lang w:eastAsia="hr-HR"/>
        </w:rPr>
        <w:t>)</w:t>
      </w:r>
    </w:p>
    <w:p w14:paraId="62673615" w14:textId="77777777" w:rsidR="00286684" w:rsidRDefault="00286684" w:rsidP="00286684">
      <w:pPr>
        <w:jc w:val="both"/>
        <w:rPr>
          <w:rFonts w:eastAsia="Times New Roman"/>
          <w:b/>
          <w:sz w:val="16"/>
          <w:szCs w:val="16"/>
          <w:lang w:val="hr-HR" w:eastAsia="en-GB"/>
        </w:rPr>
      </w:pPr>
    </w:p>
    <w:p w14:paraId="2C92A8C9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1161E2BE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73443D94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1BFB5D90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 xml:space="preserve">3. </w:t>
      </w:r>
      <w:proofErr w:type="spellStart"/>
      <w:r>
        <w:rPr>
          <w:rFonts w:eastAsia="Times New Roman"/>
          <w:sz w:val="16"/>
          <w:szCs w:val="16"/>
          <w:lang w:eastAsia="hr-HR"/>
        </w:rPr>
        <w:t>Koncesijska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odobrenja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ili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druge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naknade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iz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istih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oblasti</w:t>
      </w:r>
      <w:proofErr w:type="spellEnd"/>
    </w:p>
    <w:p w14:paraId="15412E76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00A033D9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1CF1AA2E" w14:textId="77777777" w:rsidR="00286684" w:rsidRDefault="00286684" w:rsidP="00286684">
      <w:pPr>
        <w:jc w:val="center"/>
        <w:rPr>
          <w:rFonts w:eastAsia="Times New Roman"/>
          <w:sz w:val="16"/>
          <w:szCs w:val="16"/>
          <w:lang w:eastAsia="hr-HR"/>
        </w:rPr>
      </w:pPr>
      <w:proofErr w:type="spellStart"/>
      <w:r>
        <w:rPr>
          <w:rFonts w:eastAsia="Times New Roman"/>
          <w:sz w:val="16"/>
          <w:szCs w:val="16"/>
          <w:lang w:eastAsia="hr-HR"/>
        </w:rPr>
        <w:t>Tražitelj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IMA / NEMA </w:t>
      </w:r>
      <w:proofErr w:type="spellStart"/>
      <w:r>
        <w:rPr>
          <w:rFonts w:eastAsia="Times New Roman"/>
          <w:sz w:val="16"/>
          <w:szCs w:val="16"/>
          <w:lang w:eastAsia="hr-HR"/>
        </w:rPr>
        <w:t>dugovanja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(</w:t>
      </w:r>
      <w:proofErr w:type="spellStart"/>
      <w:r>
        <w:rPr>
          <w:rFonts w:eastAsia="Times New Roman"/>
          <w:sz w:val="16"/>
          <w:szCs w:val="16"/>
          <w:lang w:eastAsia="hr-HR"/>
        </w:rPr>
        <w:t>precrtati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nepotrebno</w:t>
      </w:r>
      <w:proofErr w:type="spellEnd"/>
      <w:r>
        <w:rPr>
          <w:rFonts w:eastAsia="Times New Roman"/>
          <w:sz w:val="16"/>
          <w:szCs w:val="16"/>
          <w:lang w:eastAsia="hr-HR"/>
        </w:rPr>
        <w:t>)</w:t>
      </w:r>
    </w:p>
    <w:p w14:paraId="7E1A6FD7" w14:textId="77777777" w:rsidR="00286684" w:rsidRDefault="00286684" w:rsidP="00286684">
      <w:pPr>
        <w:jc w:val="center"/>
        <w:rPr>
          <w:rFonts w:eastAsia="Times New Roman"/>
          <w:sz w:val="16"/>
          <w:szCs w:val="16"/>
          <w:lang w:eastAsia="hr-HR"/>
        </w:rPr>
      </w:pPr>
    </w:p>
    <w:p w14:paraId="57417B3C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proofErr w:type="spellStart"/>
      <w:r>
        <w:rPr>
          <w:rFonts w:eastAsia="Times New Roman"/>
          <w:sz w:val="16"/>
          <w:szCs w:val="16"/>
          <w:lang w:eastAsia="hr-HR"/>
        </w:rPr>
        <w:t>Postojanje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dugovanja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(</w:t>
      </w:r>
      <w:proofErr w:type="spellStart"/>
      <w:r>
        <w:rPr>
          <w:rFonts w:eastAsia="Times New Roman"/>
          <w:sz w:val="16"/>
          <w:szCs w:val="16"/>
          <w:lang w:eastAsia="hr-HR"/>
        </w:rPr>
        <w:t>opis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i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iznos</w:t>
      </w:r>
      <w:proofErr w:type="spellEnd"/>
      <w:r>
        <w:rPr>
          <w:rFonts w:eastAsia="Times New Roman"/>
          <w:sz w:val="16"/>
          <w:szCs w:val="16"/>
          <w:lang w:eastAsia="hr-HR"/>
        </w:rPr>
        <w:t>):</w:t>
      </w:r>
    </w:p>
    <w:p w14:paraId="0621933A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5119D729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_________________________________________________________________________________________________________________</w:t>
      </w:r>
    </w:p>
    <w:p w14:paraId="6760177C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6C71D6D9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_________________________________________________________________________________________________________________</w:t>
      </w:r>
    </w:p>
    <w:p w14:paraId="664C24C3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122B3644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_________________________________________________________________________________________________________________</w:t>
      </w:r>
    </w:p>
    <w:p w14:paraId="1ECD97FC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504C6AC0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1EA8172D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318DE181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</w:t>
      </w:r>
    </w:p>
    <w:p w14:paraId="2B10E8A2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 xml:space="preserve">       (</w:t>
      </w:r>
      <w:proofErr w:type="spellStart"/>
      <w:r>
        <w:rPr>
          <w:rFonts w:eastAsia="Times New Roman"/>
          <w:sz w:val="16"/>
          <w:szCs w:val="16"/>
          <w:lang w:eastAsia="hr-HR"/>
        </w:rPr>
        <w:t>Potpis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nadležnog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službenika</w:t>
      </w:r>
      <w:proofErr w:type="spellEnd"/>
      <w:r>
        <w:rPr>
          <w:rFonts w:eastAsia="Times New Roman"/>
          <w:sz w:val="16"/>
          <w:szCs w:val="16"/>
          <w:lang w:eastAsia="hr-HR"/>
        </w:rPr>
        <w:t>)</w:t>
      </w:r>
    </w:p>
    <w:p w14:paraId="42B94F5D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5A268BAF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13C99DCE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38B7AA86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7915A37A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4E2D867E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438D5D53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214212EB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 xml:space="preserve">4. </w:t>
      </w:r>
      <w:proofErr w:type="spellStart"/>
      <w:r>
        <w:rPr>
          <w:rFonts w:eastAsia="Times New Roman"/>
          <w:sz w:val="16"/>
          <w:szCs w:val="16"/>
          <w:lang w:eastAsia="hr-HR"/>
        </w:rPr>
        <w:t>Zakup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poslovnog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prostora</w:t>
      </w:r>
      <w:proofErr w:type="spellEnd"/>
    </w:p>
    <w:p w14:paraId="7EDC8C12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6DF69269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275BBA5C" w14:textId="77777777" w:rsidR="00286684" w:rsidRDefault="00286684" w:rsidP="00286684">
      <w:pPr>
        <w:jc w:val="center"/>
        <w:rPr>
          <w:rFonts w:eastAsia="Times New Roman"/>
          <w:sz w:val="16"/>
          <w:szCs w:val="16"/>
          <w:lang w:eastAsia="hr-HR"/>
        </w:rPr>
      </w:pPr>
      <w:proofErr w:type="spellStart"/>
      <w:r>
        <w:rPr>
          <w:rFonts w:eastAsia="Times New Roman"/>
          <w:sz w:val="16"/>
          <w:szCs w:val="16"/>
          <w:lang w:eastAsia="hr-HR"/>
        </w:rPr>
        <w:t>Tražitelj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IMA / NEMA </w:t>
      </w:r>
      <w:proofErr w:type="spellStart"/>
      <w:r>
        <w:rPr>
          <w:rFonts w:eastAsia="Times New Roman"/>
          <w:sz w:val="16"/>
          <w:szCs w:val="16"/>
          <w:lang w:eastAsia="hr-HR"/>
        </w:rPr>
        <w:t>dugovanja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(</w:t>
      </w:r>
      <w:proofErr w:type="spellStart"/>
      <w:r>
        <w:rPr>
          <w:rFonts w:eastAsia="Times New Roman"/>
          <w:sz w:val="16"/>
          <w:szCs w:val="16"/>
          <w:lang w:eastAsia="hr-HR"/>
        </w:rPr>
        <w:t>precrtati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nepotrebno</w:t>
      </w:r>
      <w:proofErr w:type="spellEnd"/>
      <w:r>
        <w:rPr>
          <w:rFonts w:eastAsia="Times New Roman"/>
          <w:sz w:val="16"/>
          <w:szCs w:val="16"/>
          <w:lang w:eastAsia="hr-HR"/>
        </w:rPr>
        <w:t>)</w:t>
      </w:r>
    </w:p>
    <w:p w14:paraId="05092AC6" w14:textId="77777777" w:rsidR="00286684" w:rsidRDefault="00286684" w:rsidP="00286684">
      <w:pPr>
        <w:jc w:val="center"/>
        <w:rPr>
          <w:rFonts w:eastAsia="Times New Roman"/>
          <w:sz w:val="16"/>
          <w:szCs w:val="16"/>
          <w:lang w:eastAsia="hr-HR"/>
        </w:rPr>
      </w:pPr>
    </w:p>
    <w:p w14:paraId="4BBAAF1E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proofErr w:type="spellStart"/>
      <w:r>
        <w:rPr>
          <w:rFonts w:eastAsia="Times New Roman"/>
          <w:sz w:val="16"/>
          <w:szCs w:val="16"/>
          <w:lang w:eastAsia="hr-HR"/>
        </w:rPr>
        <w:t>Postojanje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dugovanja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(</w:t>
      </w:r>
      <w:proofErr w:type="spellStart"/>
      <w:r>
        <w:rPr>
          <w:rFonts w:eastAsia="Times New Roman"/>
          <w:sz w:val="16"/>
          <w:szCs w:val="16"/>
          <w:lang w:eastAsia="hr-HR"/>
        </w:rPr>
        <w:t>opis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i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iznos</w:t>
      </w:r>
      <w:proofErr w:type="spellEnd"/>
      <w:r>
        <w:rPr>
          <w:rFonts w:eastAsia="Times New Roman"/>
          <w:sz w:val="16"/>
          <w:szCs w:val="16"/>
          <w:lang w:eastAsia="hr-HR"/>
        </w:rPr>
        <w:t>):</w:t>
      </w:r>
    </w:p>
    <w:p w14:paraId="53DCECC9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5D74C185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_________________________________________________________________________________________________________________</w:t>
      </w:r>
    </w:p>
    <w:p w14:paraId="6330F7BC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689CE121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_________________________________________________________________________________________________________________</w:t>
      </w:r>
    </w:p>
    <w:p w14:paraId="6575962A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6B0EA7AA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_________________________________________________________________________________________________________________</w:t>
      </w:r>
    </w:p>
    <w:p w14:paraId="2C431FDE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262A4BE9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3FAEEF54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35204082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</w:t>
      </w:r>
    </w:p>
    <w:p w14:paraId="315790A5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 xml:space="preserve">       (</w:t>
      </w:r>
      <w:proofErr w:type="spellStart"/>
      <w:r>
        <w:rPr>
          <w:rFonts w:eastAsia="Times New Roman"/>
          <w:sz w:val="16"/>
          <w:szCs w:val="16"/>
          <w:lang w:eastAsia="hr-HR"/>
        </w:rPr>
        <w:t>Potpis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nadležnog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službenika</w:t>
      </w:r>
      <w:proofErr w:type="spellEnd"/>
      <w:r>
        <w:rPr>
          <w:rFonts w:eastAsia="Times New Roman"/>
          <w:sz w:val="16"/>
          <w:szCs w:val="16"/>
          <w:lang w:eastAsia="hr-HR"/>
        </w:rPr>
        <w:t>)</w:t>
      </w:r>
    </w:p>
    <w:p w14:paraId="0754E67B" w14:textId="77777777" w:rsidR="00286684" w:rsidRDefault="00286684" w:rsidP="00286684">
      <w:pPr>
        <w:rPr>
          <w:rFonts w:ascii="Calibri" w:hAnsi="Calibri"/>
          <w:sz w:val="16"/>
          <w:szCs w:val="16"/>
        </w:rPr>
      </w:pPr>
    </w:p>
    <w:p w14:paraId="5F1ABCAC" w14:textId="77777777" w:rsidR="00286684" w:rsidRDefault="00286684" w:rsidP="00286684">
      <w:pPr>
        <w:rPr>
          <w:sz w:val="16"/>
          <w:szCs w:val="16"/>
        </w:rPr>
      </w:pPr>
    </w:p>
    <w:p w14:paraId="1FC4F0F9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 xml:space="preserve">5. </w:t>
      </w:r>
      <w:proofErr w:type="spellStart"/>
      <w:r>
        <w:rPr>
          <w:rFonts w:eastAsia="Times New Roman"/>
          <w:sz w:val="16"/>
          <w:szCs w:val="16"/>
          <w:lang w:eastAsia="hr-HR"/>
        </w:rPr>
        <w:t>Prometno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redarstvo</w:t>
      </w:r>
      <w:proofErr w:type="spellEnd"/>
    </w:p>
    <w:p w14:paraId="615D35CE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4FE60643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468B1DCB" w14:textId="77777777" w:rsidR="00286684" w:rsidRDefault="00286684" w:rsidP="00286684">
      <w:pPr>
        <w:jc w:val="center"/>
        <w:rPr>
          <w:rFonts w:eastAsia="Times New Roman"/>
          <w:sz w:val="16"/>
          <w:szCs w:val="16"/>
          <w:lang w:eastAsia="hr-HR"/>
        </w:rPr>
      </w:pPr>
      <w:proofErr w:type="spellStart"/>
      <w:r>
        <w:rPr>
          <w:rFonts w:eastAsia="Times New Roman"/>
          <w:sz w:val="16"/>
          <w:szCs w:val="16"/>
          <w:lang w:eastAsia="hr-HR"/>
        </w:rPr>
        <w:t>Tražitelj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IMA / NEMA </w:t>
      </w:r>
      <w:proofErr w:type="spellStart"/>
      <w:r>
        <w:rPr>
          <w:rFonts w:eastAsia="Times New Roman"/>
          <w:sz w:val="16"/>
          <w:szCs w:val="16"/>
          <w:lang w:eastAsia="hr-HR"/>
        </w:rPr>
        <w:t>dugovanja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(</w:t>
      </w:r>
      <w:proofErr w:type="spellStart"/>
      <w:r>
        <w:rPr>
          <w:rFonts w:eastAsia="Times New Roman"/>
          <w:sz w:val="16"/>
          <w:szCs w:val="16"/>
          <w:lang w:eastAsia="hr-HR"/>
        </w:rPr>
        <w:t>precrtati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nepotrebno</w:t>
      </w:r>
      <w:proofErr w:type="spellEnd"/>
      <w:r>
        <w:rPr>
          <w:rFonts w:eastAsia="Times New Roman"/>
          <w:sz w:val="16"/>
          <w:szCs w:val="16"/>
          <w:lang w:eastAsia="hr-HR"/>
        </w:rPr>
        <w:t>)</w:t>
      </w:r>
    </w:p>
    <w:p w14:paraId="6202CC56" w14:textId="77777777" w:rsidR="00286684" w:rsidRDefault="00286684" w:rsidP="00286684">
      <w:pPr>
        <w:jc w:val="center"/>
        <w:rPr>
          <w:rFonts w:eastAsia="Times New Roman"/>
          <w:sz w:val="16"/>
          <w:szCs w:val="16"/>
          <w:lang w:eastAsia="hr-HR"/>
        </w:rPr>
      </w:pPr>
    </w:p>
    <w:p w14:paraId="2065E60C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proofErr w:type="spellStart"/>
      <w:r>
        <w:rPr>
          <w:rFonts w:eastAsia="Times New Roman"/>
          <w:sz w:val="16"/>
          <w:szCs w:val="16"/>
          <w:lang w:eastAsia="hr-HR"/>
        </w:rPr>
        <w:t>Postojanje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dugovanja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(</w:t>
      </w:r>
      <w:proofErr w:type="spellStart"/>
      <w:r>
        <w:rPr>
          <w:rFonts w:eastAsia="Times New Roman"/>
          <w:sz w:val="16"/>
          <w:szCs w:val="16"/>
          <w:lang w:eastAsia="hr-HR"/>
        </w:rPr>
        <w:t>opis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i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iznos</w:t>
      </w:r>
      <w:proofErr w:type="spellEnd"/>
      <w:r>
        <w:rPr>
          <w:rFonts w:eastAsia="Times New Roman"/>
          <w:sz w:val="16"/>
          <w:szCs w:val="16"/>
          <w:lang w:eastAsia="hr-HR"/>
        </w:rPr>
        <w:t>):</w:t>
      </w:r>
    </w:p>
    <w:p w14:paraId="003715EE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5C510E72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_________________________________________________________________________________________________________________</w:t>
      </w:r>
    </w:p>
    <w:p w14:paraId="2CA41418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2DA39511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_________________________________________________________________________________________________________________</w:t>
      </w:r>
    </w:p>
    <w:p w14:paraId="779A776D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7BE49105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_________________________________________________________________________________________________________________</w:t>
      </w:r>
    </w:p>
    <w:p w14:paraId="0A9C79E9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2FFD9452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2E2FDBDE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7D129176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</w:t>
      </w:r>
    </w:p>
    <w:p w14:paraId="4C635673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 xml:space="preserve">       (</w:t>
      </w:r>
      <w:proofErr w:type="spellStart"/>
      <w:r>
        <w:rPr>
          <w:rFonts w:eastAsia="Times New Roman"/>
          <w:sz w:val="16"/>
          <w:szCs w:val="16"/>
          <w:lang w:eastAsia="hr-HR"/>
        </w:rPr>
        <w:t>Potpis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nadležnog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službenika</w:t>
      </w:r>
      <w:proofErr w:type="spellEnd"/>
      <w:r>
        <w:rPr>
          <w:rFonts w:eastAsia="Times New Roman"/>
          <w:sz w:val="16"/>
          <w:szCs w:val="16"/>
          <w:lang w:eastAsia="hr-HR"/>
        </w:rPr>
        <w:t>)</w:t>
      </w:r>
    </w:p>
    <w:p w14:paraId="19F859EA" w14:textId="77777777" w:rsidR="00286684" w:rsidRDefault="00286684" w:rsidP="00286684">
      <w:pPr>
        <w:rPr>
          <w:rFonts w:ascii="Calibri" w:hAnsi="Calibri"/>
          <w:sz w:val="16"/>
          <w:szCs w:val="16"/>
        </w:rPr>
      </w:pPr>
    </w:p>
    <w:p w14:paraId="679E1B34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378698BF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 xml:space="preserve">6. </w:t>
      </w:r>
      <w:proofErr w:type="spellStart"/>
      <w:r>
        <w:rPr>
          <w:rFonts w:eastAsia="Times New Roman"/>
          <w:sz w:val="16"/>
          <w:szCs w:val="16"/>
          <w:lang w:eastAsia="hr-HR"/>
        </w:rPr>
        <w:t>Komunalno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redarstvo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i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izdani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nalozi</w:t>
      </w:r>
      <w:proofErr w:type="spellEnd"/>
    </w:p>
    <w:p w14:paraId="419E9EB8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7D3BCFAF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7A9B5A6A" w14:textId="77777777" w:rsidR="00286684" w:rsidRDefault="00286684" w:rsidP="00286684">
      <w:pPr>
        <w:jc w:val="center"/>
        <w:rPr>
          <w:rFonts w:eastAsia="Times New Roman"/>
          <w:sz w:val="16"/>
          <w:szCs w:val="16"/>
          <w:lang w:eastAsia="hr-HR"/>
        </w:rPr>
      </w:pPr>
      <w:proofErr w:type="spellStart"/>
      <w:r>
        <w:rPr>
          <w:rFonts w:eastAsia="Times New Roman"/>
          <w:sz w:val="16"/>
          <w:szCs w:val="16"/>
          <w:lang w:eastAsia="hr-HR"/>
        </w:rPr>
        <w:t>Tražitelj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IMA / NEMA </w:t>
      </w:r>
      <w:proofErr w:type="spellStart"/>
      <w:r>
        <w:rPr>
          <w:rFonts w:eastAsia="Times New Roman"/>
          <w:sz w:val="16"/>
          <w:szCs w:val="16"/>
          <w:lang w:eastAsia="hr-HR"/>
        </w:rPr>
        <w:t>dugovanja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(</w:t>
      </w:r>
      <w:proofErr w:type="spellStart"/>
      <w:r>
        <w:rPr>
          <w:rFonts w:eastAsia="Times New Roman"/>
          <w:sz w:val="16"/>
          <w:szCs w:val="16"/>
          <w:lang w:eastAsia="hr-HR"/>
        </w:rPr>
        <w:t>precrtati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nepotrebno</w:t>
      </w:r>
      <w:proofErr w:type="spellEnd"/>
      <w:r>
        <w:rPr>
          <w:rFonts w:eastAsia="Times New Roman"/>
          <w:sz w:val="16"/>
          <w:szCs w:val="16"/>
          <w:lang w:eastAsia="hr-HR"/>
        </w:rPr>
        <w:t>)</w:t>
      </w:r>
    </w:p>
    <w:p w14:paraId="34E89FCD" w14:textId="77777777" w:rsidR="00286684" w:rsidRDefault="00286684" w:rsidP="00286684">
      <w:pPr>
        <w:jc w:val="center"/>
        <w:rPr>
          <w:rFonts w:eastAsia="Times New Roman"/>
          <w:sz w:val="16"/>
          <w:szCs w:val="16"/>
          <w:lang w:eastAsia="hr-HR"/>
        </w:rPr>
      </w:pPr>
    </w:p>
    <w:p w14:paraId="5B4748B9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proofErr w:type="spellStart"/>
      <w:r>
        <w:rPr>
          <w:rFonts w:eastAsia="Times New Roman"/>
          <w:sz w:val="16"/>
          <w:szCs w:val="16"/>
          <w:lang w:eastAsia="hr-HR"/>
        </w:rPr>
        <w:t>Postojanje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dugovanja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(</w:t>
      </w:r>
      <w:proofErr w:type="spellStart"/>
      <w:r>
        <w:rPr>
          <w:rFonts w:eastAsia="Times New Roman"/>
          <w:sz w:val="16"/>
          <w:szCs w:val="16"/>
          <w:lang w:eastAsia="hr-HR"/>
        </w:rPr>
        <w:t>opis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i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iznos</w:t>
      </w:r>
      <w:proofErr w:type="spellEnd"/>
      <w:r>
        <w:rPr>
          <w:rFonts w:eastAsia="Times New Roman"/>
          <w:sz w:val="16"/>
          <w:szCs w:val="16"/>
          <w:lang w:eastAsia="hr-HR"/>
        </w:rPr>
        <w:t>):</w:t>
      </w:r>
    </w:p>
    <w:p w14:paraId="58BDC576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034D1B0F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_________________________________________________________________________________________________________________</w:t>
      </w:r>
    </w:p>
    <w:p w14:paraId="4013C419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5156CF05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_________________________________________________________________________________________________________________</w:t>
      </w:r>
    </w:p>
    <w:p w14:paraId="0A50DECB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5B7FBB68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_________________________________________________________________________________________________________________</w:t>
      </w:r>
    </w:p>
    <w:p w14:paraId="4E455E52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56404BF3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7BAE9326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</w:p>
    <w:p w14:paraId="73500BE4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>_______________________________</w:t>
      </w:r>
    </w:p>
    <w:p w14:paraId="60E52A07" w14:textId="77777777" w:rsidR="00286684" w:rsidRDefault="00286684" w:rsidP="00286684">
      <w:pPr>
        <w:rPr>
          <w:rFonts w:eastAsia="Times New Roman"/>
          <w:sz w:val="16"/>
          <w:szCs w:val="16"/>
          <w:lang w:eastAsia="hr-HR"/>
        </w:rPr>
      </w:pPr>
      <w:r>
        <w:rPr>
          <w:rFonts w:eastAsia="Times New Roman"/>
          <w:sz w:val="16"/>
          <w:szCs w:val="16"/>
          <w:lang w:eastAsia="hr-HR"/>
        </w:rPr>
        <w:t xml:space="preserve">       (</w:t>
      </w:r>
      <w:proofErr w:type="spellStart"/>
      <w:r>
        <w:rPr>
          <w:rFonts w:eastAsia="Times New Roman"/>
          <w:sz w:val="16"/>
          <w:szCs w:val="16"/>
          <w:lang w:eastAsia="hr-HR"/>
        </w:rPr>
        <w:t>Potpis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nadležnog</w:t>
      </w:r>
      <w:proofErr w:type="spellEnd"/>
      <w:r>
        <w:rPr>
          <w:rFonts w:eastAsia="Times New Roman"/>
          <w:sz w:val="16"/>
          <w:szCs w:val="16"/>
          <w:lang w:eastAsia="hr-HR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hr-HR"/>
        </w:rPr>
        <w:t>službenika</w:t>
      </w:r>
      <w:proofErr w:type="spellEnd"/>
      <w:r>
        <w:rPr>
          <w:rFonts w:eastAsia="Times New Roman"/>
          <w:sz w:val="16"/>
          <w:szCs w:val="16"/>
          <w:lang w:eastAsia="hr-HR"/>
        </w:rPr>
        <w:t>)</w:t>
      </w:r>
    </w:p>
    <w:p w14:paraId="528A46A7" w14:textId="77777777" w:rsidR="00286684" w:rsidRDefault="00286684" w:rsidP="00286684">
      <w:pPr>
        <w:rPr>
          <w:rFonts w:ascii="Calibri" w:hAnsi="Calibri"/>
          <w:sz w:val="16"/>
          <w:szCs w:val="16"/>
        </w:rPr>
      </w:pPr>
    </w:p>
    <w:p w14:paraId="73B0AF86" w14:textId="356A1BA6" w:rsidR="00C32C0B" w:rsidRPr="00367A5E" w:rsidRDefault="00C32C0B" w:rsidP="00C32C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  <w:r>
        <w:rPr>
          <w:lang w:eastAsia="hr-HR"/>
        </w:rPr>
        <w:t xml:space="preserve"> * * * * * * * * * * * * * * * * * * * * * * * * * * * * * * * *</w:t>
      </w:r>
    </w:p>
    <w:p w14:paraId="0B894672" w14:textId="5C4A8CAE" w:rsidR="00286684" w:rsidRDefault="00286684" w:rsidP="00CF7231">
      <w:pPr>
        <w:pStyle w:val="NoSpacing"/>
        <w:jc w:val="both"/>
      </w:pPr>
    </w:p>
    <w:p w14:paraId="5FD71536" w14:textId="77777777" w:rsidR="00C32C0B" w:rsidRDefault="00C32C0B" w:rsidP="00C32C0B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11.st. 5. </w:t>
      </w:r>
      <w:proofErr w:type="spellStart"/>
      <w:r>
        <w:t>i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 25/13 </w:t>
      </w:r>
      <w:proofErr w:type="spellStart"/>
      <w:r>
        <w:t>i</w:t>
      </w:r>
      <w:proofErr w:type="spellEnd"/>
      <w:r>
        <w:t xml:space="preserve"> 85/15)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: 3/18 </w:t>
      </w:r>
      <w:proofErr w:type="spellStart"/>
      <w:r>
        <w:t>i</w:t>
      </w:r>
      <w:proofErr w:type="spellEnd"/>
      <w:r>
        <w:t xml:space="preserve"> 10/18),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donosi</w:t>
      </w:r>
      <w:proofErr w:type="spellEnd"/>
    </w:p>
    <w:p w14:paraId="5955B286" w14:textId="77777777" w:rsidR="00C32C0B" w:rsidRDefault="00C32C0B" w:rsidP="00C32C0B">
      <w:pPr>
        <w:pStyle w:val="NoSpacing"/>
        <w:jc w:val="both"/>
      </w:pPr>
    </w:p>
    <w:p w14:paraId="0BDC6718" w14:textId="77777777" w:rsidR="00C32C0B" w:rsidRPr="00C32C0B" w:rsidRDefault="00C32C0B" w:rsidP="00C32C0B">
      <w:pPr>
        <w:pStyle w:val="NoSpacing"/>
        <w:jc w:val="center"/>
        <w:rPr>
          <w:b/>
          <w:bCs/>
          <w:sz w:val="24"/>
          <w:szCs w:val="24"/>
        </w:rPr>
      </w:pPr>
      <w:r w:rsidRPr="00C32C0B">
        <w:rPr>
          <w:b/>
          <w:bCs/>
          <w:sz w:val="24"/>
          <w:szCs w:val="24"/>
        </w:rPr>
        <w:t xml:space="preserve">Plan </w:t>
      </w:r>
    </w:p>
    <w:p w14:paraId="47AEACD3" w14:textId="05A7A7C8" w:rsidR="00C32C0B" w:rsidRPr="00C32C0B" w:rsidRDefault="00C32C0B" w:rsidP="00C32C0B">
      <w:pPr>
        <w:pStyle w:val="NoSpacing"/>
        <w:jc w:val="center"/>
        <w:rPr>
          <w:b/>
          <w:bCs/>
        </w:rPr>
      </w:pPr>
      <w:proofErr w:type="spellStart"/>
      <w:r w:rsidRPr="00C32C0B">
        <w:rPr>
          <w:b/>
          <w:bCs/>
        </w:rPr>
        <w:t>savjetovanja</w:t>
      </w:r>
      <w:proofErr w:type="spellEnd"/>
      <w:r w:rsidRPr="00C32C0B">
        <w:rPr>
          <w:b/>
          <w:bCs/>
        </w:rPr>
        <w:t xml:space="preserve"> s </w:t>
      </w:r>
      <w:proofErr w:type="spellStart"/>
      <w:r w:rsidRPr="00C32C0B">
        <w:rPr>
          <w:b/>
          <w:bCs/>
        </w:rPr>
        <w:t>javnošću</w:t>
      </w:r>
      <w:proofErr w:type="spellEnd"/>
      <w:r w:rsidRPr="00C32C0B">
        <w:rPr>
          <w:b/>
          <w:bCs/>
        </w:rPr>
        <w:t xml:space="preserve"> u 2021. </w:t>
      </w:r>
      <w:proofErr w:type="spellStart"/>
      <w:r w:rsidRPr="00C32C0B">
        <w:rPr>
          <w:b/>
          <w:bCs/>
        </w:rPr>
        <w:t>godini</w:t>
      </w:r>
      <w:proofErr w:type="spellEnd"/>
    </w:p>
    <w:p w14:paraId="1328F4F2" w14:textId="77777777" w:rsidR="00C32C0B" w:rsidRPr="00C32C0B" w:rsidRDefault="00C32C0B" w:rsidP="00C32C0B">
      <w:pPr>
        <w:pStyle w:val="NoSpacing"/>
        <w:jc w:val="center"/>
        <w:rPr>
          <w:b/>
          <w:bCs/>
        </w:rPr>
      </w:pPr>
    </w:p>
    <w:p w14:paraId="254996AC" w14:textId="77777777" w:rsidR="00C32C0B" w:rsidRPr="00C32C0B" w:rsidRDefault="00C32C0B" w:rsidP="00C32C0B">
      <w:pPr>
        <w:pStyle w:val="NoSpacing"/>
        <w:jc w:val="center"/>
        <w:rPr>
          <w:b/>
          <w:bCs/>
        </w:rPr>
      </w:pPr>
      <w:r w:rsidRPr="00C32C0B">
        <w:rPr>
          <w:b/>
          <w:bCs/>
        </w:rPr>
        <w:t>I.</w:t>
      </w:r>
    </w:p>
    <w:p w14:paraId="13260527" w14:textId="77777777" w:rsidR="00C32C0B" w:rsidRDefault="00C32C0B" w:rsidP="00C32C0B">
      <w:pPr>
        <w:pStyle w:val="NoSpacing"/>
        <w:jc w:val="both"/>
      </w:pPr>
    </w:p>
    <w:p w14:paraId="3303E9B8" w14:textId="216BC97B" w:rsidR="00C32C0B" w:rsidRDefault="00C32C0B" w:rsidP="00C32C0B">
      <w:pPr>
        <w:pStyle w:val="NoSpacing"/>
        <w:ind w:firstLine="720"/>
        <w:jc w:val="both"/>
      </w:pPr>
      <w:r>
        <w:t xml:space="preserve">Grad Hvar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Plan </w:t>
      </w:r>
      <w:proofErr w:type="spellStart"/>
      <w:r>
        <w:t>savjetovanja</w:t>
      </w:r>
      <w:proofErr w:type="spellEnd"/>
      <w:r>
        <w:t xml:space="preserve"> s </w:t>
      </w:r>
      <w:proofErr w:type="spellStart"/>
      <w:r>
        <w:t>javnošću</w:t>
      </w:r>
      <w:proofErr w:type="spellEnd"/>
      <w:r>
        <w:t xml:space="preserve"> u 2021. </w:t>
      </w:r>
      <w:proofErr w:type="spellStart"/>
      <w:r>
        <w:t>godini</w:t>
      </w:r>
      <w:proofErr w:type="spellEnd"/>
      <w:r>
        <w:t xml:space="preserve"> </w:t>
      </w:r>
      <w:proofErr w:type="gramStart"/>
      <w:r>
        <w:t>( u</w:t>
      </w:r>
      <w:proofErr w:type="gramEnd"/>
      <w:r>
        <w:t xml:space="preserve">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„Plan“), a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nazivu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za koji se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savjetovanje</w:t>
      </w:r>
      <w:proofErr w:type="spellEnd"/>
      <w:r>
        <w:t xml:space="preserve">, </w:t>
      </w:r>
      <w:proofErr w:type="spellStart"/>
      <w:r>
        <w:t>nositelju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nacrta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, </w:t>
      </w:r>
      <w:proofErr w:type="spellStart"/>
      <w:r>
        <w:t>očekivanom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, </w:t>
      </w:r>
      <w:proofErr w:type="spellStart"/>
      <w:r>
        <w:t>okvirnom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internetskog</w:t>
      </w:r>
      <w:proofErr w:type="spellEnd"/>
      <w:r>
        <w:t xml:space="preserve"> </w:t>
      </w:r>
      <w:proofErr w:type="spellStart"/>
      <w:r>
        <w:t>savjetovanja</w:t>
      </w:r>
      <w:proofErr w:type="spellEnd"/>
      <w:r>
        <w:t xml:space="preserve">,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načinima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savjetovanja</w:t>
      </w:r>
      <w:proofErr w:type="spellEnd"/>
      <w:r>
        <w:t xml:space="preserve">/ </w:t>
      </w:r>
      <w:proofErr w:type="spellStart"/>
      <w:r>
        <w:t>očekivano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(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, </w:t>
      </w:r>
      <w:proofErr w:type="spellStart"/>
      <w:r>
        <w:t>distribucija</w:t>
      </w:r>
      <w:proofErr w:type="spellEnd"/>
      <w:r>
        <w:t xml:space="preserve"> </w:t>
      </w:r>
      <w:proofErr w:type="spellStart"/>
      <w:r>
        <w:t>nacrta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zainteresiranoj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elektroničkom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, </w:t>
      </w:r>
      <w:proofErr w:type="spellStart"/>
      <w:r>
        <w:t>sudjelovanje</w:t>
      </w:r>
      <w:proofErr w:type="spellEnd"/>
      <w:r>
        <w:t xml:space="preserve"> u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skupinama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donositelju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3F1D2B48" w14:textId="5D123A74" w:rsidR="00C32C0B" w:rsidRDefault="00C32C0B" w:rsidP="00C32C0B">
      <w:pPr>
        <w:pStyle w:val="NoSpacing"/>
        <w:jc w:val="both"/>
      </w:pPr>
    </w:p>
    <w:tbl>
      <w:tblPr>
        <w:tblW w:w="18892" w:type="dxa"/>
        <w:tblInd w:w="-709" w:type="dxa"/>
        <w:tblLook w:val="04A0" w:firstRow="1" w:lastRow="0" w:firstColumn="1" w:lastColumn="0" w:noHBand="0" w:noVBand="1"/>
      </w:tblPr>
      <w:tblGrid>
        <w:gridCol w:w="756"/>
        <w:gridCol w:w="1926"/>
        <w:gridCol w:w="1766"/>
        <w:gridCol w:w="2955"/>
        <w:gridCol w:w="1522"/>
        <w:gridCol w:w="1106"/>
        <w:gridCol w:w="1034"/>
        <w:gridCol w:w="475"/>
        <w:gridCol w:w="541"/>
        <w:gridCol w:w="540"/>
        <w:gridCol w:w="540"/>
        <w:gridCol w:w="540"/>
        <w:gridCol w:w="540"/>
        <w:gridCol w:w="540"/>
        <w:gridCol w:w="960"/>
        <w:gridCol w:w="960"/>
        <w:gridCol w:w="849"/>
        <w:gridCol w:w="450"/>
        <w:gridCol w:w="450"/>
        <w:gridCol w:w="450"/>
      </w:tblGrid>
      <w:tr w:rsidR="00C32C0B" w:rsidRPr="00C32C0B" w14:paraId="169845F2" w14:textId="77777777" w:rsidTr="00C32C0B">
        <w:trPr>
          <w:trHeight w:val="33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DF33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9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A7A7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A2E3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A3A0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FDB4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AE4C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4D28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F688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BB1E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1D1B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58ED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247C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7F37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367A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A376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C818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</w:tr>
      <w:tr w:rsidR="00C32C0B" w:rsidRPr="00C32C0B" w14:paraId="5E23383B" w14:textId="77777777" w:rsidTr="00C32C0B">
        <w:trPr>
          <w:trHeight w:val="8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06E4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9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53896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B194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417F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90F6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EF75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16ED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3726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775C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D3FE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B3BA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DB89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DEFF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E0BD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6F21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0EDD" w14:textId="77777777" w:rsidR="00C32C0B" w:rsidRPr="00C32C0B" w:rsidRDefault="00C32C0B" w:rsidP="00DB6E1E">
            <w:pPr>
              <w:rPr>
                <w:rFonts w:eastAsia="Times New Roman"/>
                <w:lang w:eastAsia="hr-HR"/>
              </w:rPr>
            </w:pPr>
          </w:p>
        </w:tc>
      </w:tr>
      <w:tr w:rsidR="00C32C0B" w:rsidRPr="00C32C0B" w14:paraId="613F9A6C" w14:textId="77777777" w:rsidTr="00C32C0B">
        <w:trPr>
          <w:gridAfter w:val="13"/>
          <w:wAfter w:w="7835" w:type="dxa"/>
          <w:trHeight w:val="555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12AB2" w14:textId="77777777" w:rsidR="00C32C0B" w:rsidRPr="00C32C0B" w:rsidRDefault="00C32C0B" w:rsidP="00DB6E1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hr-HR"/>
              </w:rPr>
            </w:pPr>
            <w:r w:rsidRPr="00C32C0B">
              <w:rPr>
                <w:rFonts w:eastAsia="Times New Roman"/>
                <w:b/>
                <w:bCs/>
                <w:i/>
                <w:iCs/>
                <w:color w:val="000000"/>
                <w:lang w:eastAsia="hr-HR"/>
              </w:rPr>
              <w:t>PLAN SAVJETOVANJA S JAVNOŠĆU GRADA HVARA U 2021. GOD.</w:t>
            </w:r>
          </w:p>
        </w:tc>
      </w:tr>
      <w:tr w:rsidR="00C32C0B" w:rsidRPr="00C32C0B" w14:paraId="0B75BD60" w14:textId="77777777" w:rsidTr="00C32C0B">
        <w:trPr>
          <w:gridAfter w:val="13"/>
          <w:wAfter w:w="7835" w:type="dxa"/>
          <w:trHeight w:val="450"/>
        </w:trPr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013FE12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>RED. BROJ.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A06D466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>NAZIV AKTA ILI DOKUMENTA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30F416A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>OČEKIVANO VRIJEME DONOŠENJA I SAVJETOVANJA (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kvartal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)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2B4D8329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>NOSITELJ IZRADE I PROVEDBE SAVJETOVANJA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7AD74EA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>TRAJANJE I NAČIN PROVEDBE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346B179D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>DONOSITELJ AKTA</w:t>
            </w:r>
          </w:p>
        </w:tc>
      </w:tr>
      <w:tr w:rsidR="00C32C0B" w:rsidRPr="00C32C0B" w14:paraId="4CCC393E" w14:textId="77777777" w:rsidTr="00C32C0B">
        <w:trPr>
          <w:gridAfter w:val="13"/>
          <w:wAfter w:w="7835" w:type="dxa"/>
          <w:trHeight w:val="450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ECF76" w14:textId="77777777" w:rsidR="00C32C0B" w:rsidRPr="00C32C0B" w:rsidRDefault="00C32C0B" w:rsidP="00DB6E1E">
            <w:pPr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9B58F" w14:textId="77777777" w:rsidR="00C32C0B" w:rsidRPr="00C32C0B" w:rsidRDefault="00C32C0B" w:rsidP="00DB6E1E">
            <w:pPr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72B08" w14:textId="77777777" w:rsidR="00C32C0B" w:rsidRPr="00C32C0B" w:rsidRDefault="00C32C0B" w:rsidP="00DB6E1E">
            <w:pPr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AA3F4" w14:textId="77777777" w:rsidR="00C32C0B" w:rsidRPr="00C32C0B" w:rsidRDefault="00C32C0B" w:rsidP="00DB6E1E">
            <w:pPr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09D83" w14:textId="77777777" w:rsidR="00C32C0B" w:rsidRPr="00C32C0B" w:rsidRDefault="00C32C0B" w:rsidP="00DB6E1E">
            <w:pPr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76436" w14:textId="77777777" w:rsidR="00C32C0B" w:rsidRPr="00C32C0B" w:rsidRDefault="00C32C0B" w:rsidP="00DB6E1E">
            <w:pPr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C32C0B" w:rsidRPr="00C32C0B" w14:paraId="5CA5E089" w14:textId="77777777" w:rsidTr="00C32C0B">
        <w:trPr>
          <w:gridAfter w:val="13"/>
          <w:wAfter w:w="7835" w:type="dxa"/>
          <w:trHeight w:val="450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E041" w14:textId="77777777" w:rsidR="00C32C0B" w:rsidRPr="00C32C0B" w:rsidRDefault="00C32C0B" w:rsidP="00DB6E1E">
            <w:pPr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F40A8F" w14:textId="77777777" w:rsidR="00C32C0B" w:rsidRPr="00C32C0B" w:rsidRDefault="00C32C0B" w:rsidP="00DB6E1E">
            <w:pPr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45EDD6" w14:textId="77777777" w:rsidR="00C32C0B" w:rsidRPr="00C32C0B" w:rsidRDefault="00C32C0B" w:rsidP="00DB6E1E">
            <w:pPr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C1F513" w14:textId="77777777" w:rsidR="00C32C0B" w:rsidRPr="00C32C0B" w:rsidRDefault="00C32C0B" w:rsidP="00DB6E1E">
            <w:pPr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E39492" w14:textId="77777777" w:rsidR="00C32C0B" w:rsidRPr="00C32C0B" w:rsidRDefault="00C32C0B" w:rsidP="00DB6E1E">
            <w:pPr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C7877F" w14:textId="77777777" w:rsidR="00C32C0B" w:rsidRPr="00C32C0B" w:rsidRDefault="00C32C0B" w:rsidP="00DB6E1E">
            <w:pPr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C32C0B" w:rsidRPr="00C32C0B" w14:paraId="0283A2AF" w14:textId="77777777" w:rsidTr="00C32C0B">
        <w:trPr>
          <w:gridAfter w:val="13"/>
          <w:wAfter w:w="7835" w:type="dxa"/>
          <w:trHeight w:val="16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A3D9F5" w14:textId="77777777" w:rsidR="00C32C0B" w:rsidRPr="00C32C0B" w:rsidRDefault="00C32C0B" w:rsidP="00DB6E1E">
            <w:pPr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 xml:space="preserve">1. </w:t>
            </w:r>
          </w:p>
        </w:tc>
        <w:tc>
          <w:tcPr>
            <w:tcW w:w="19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2ED8550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Prijedlog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odluke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o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grobljima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D202AD3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 xml:space="preserve">I.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kvartal</w:t>
            </w:r>
            <w:proofErr w:type="spellEnd"/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617B58C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Odsjek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za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komunalnu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djelatnost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prostorno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uređenje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graditeljstvo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zaštitu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okoliša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europske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fondove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javnu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nabavu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69C8DFC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internetsko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savjetovanje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/ 30 dana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B306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Gradsko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vijeće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</w:tbl>
    <w:p w14:paraId="1F59510E" w14:textId="77777777" w:rsidR="00C32C0B" w:rsidRDefault="00C32C0B" w:rsidP="00C32C0B">
      <w:pPr>
        <w:pStyle w:val="NoSpacing"/>
        <w:jc w:val="both"/>
      </w:pPr>
    </w:p>
    <w:p w14:paraId="16EAE525" w14:textId="4C658340" w:rsidR="00CF7231" w:rsidRDefault="00CF7231" w:rsidP="00CF7231">
      <w:pPr>
        <w:pStyle w:val="NoSpacing"/>
        <w:jc w:val="both"/>
      </w:pPr>
    </w:p>
    <w:p w14:paraId="6D68FAAD" w14:textId="6F65A32D" w:rsidR="00CF7231" w:rsidRDefault="00CF7231" w:rsidP="00CF7231">
      <w:pPr>
        <w:pStyle w:val="NoSpacing"/>
        <w:jc w:val="both"/>
      </w:pPr>
    </w:p>
    <w:p w14:paraId="384E253E" w14:textId="72BDAB7C" w:rsidR="009C11AA" w:rsidRDefault="009C11AA" w:rsidP="00CF7231">
      <w:pPr>
        <w:pStyle w:val="NoSpacing"/>
        <w:jc w:val="both"/>
      </w:pPr>
    </w:p>
    <w:tbl>
      <w:tblPr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701"/>
        <w:gridCol w:w="3118"/>
        <w:gridCol w:w="1418"/>
        <w:gridCol w:w="142"/>
        <w:gridCol w:w="1984"/>
      </w:tblGrid>
      <w:tr w:rsidR="00C32C0B" w:rsidRPr="00C32C0B" w14:paraId="795D0A4C" w14:textId="77777777" w:rsidTr="00DB6E1E">
        <w:trPr>
          <w:trHeight w:val="1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B0965B" w14:textId="77777777" w:rsidR="00C32C0B" w:rsidRPr="00C32C0B" w:rsidRDefault="00C32C0B" w:rsidP="00DB6E1E">
            <w:pPr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lastRenderedPageBreak/>
              <w:t> 2.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4984EB63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Prijedlog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Izmjena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dopuna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Proračuna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Grada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Hvara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za 2021.godinu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sa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pripadajućim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programima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-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prema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potrebi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0B471600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 xml:space="preserve">II.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ili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III.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kvartal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4123BA18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Odsjek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za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proračun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financije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gospodarstvo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12A6F81F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internetsko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savjetovanje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/ 7 dana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98917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Gradsko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vijeće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  </w:t>
            </w:r>
          </w:p>
        </w:tc>
      </w:tr>
      <w:tr w:rsidR="00C32C0B" w:rsidRPr="00C32C0B" w14:paraId="6BFFB507" w14:textId="77777777" w:rsidTr="00DB6E1E">
        <w:trPr>
          <w:trHeight w:val="1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6108BD" w14:textId="77777777" w:rsidR="00C32C0B" w:rsidRPr="00C32C0B" w:rsidRDefault="00C32C0B" w:rsidP="00DB6E1E">
            <w:pPr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> 3.</w:t>
            </w:r>
          </w:p>
        </w:tc>
        <w:tc>
          <w:tcPr>
            <w:tcW w:w="198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298E958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Prijedlog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odluke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o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privremenoj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zabrani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izvođenja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građevinskih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radova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tijekom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turističke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sezone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za </w:t>
            </w:r>
            <w:proofErr w:type="gramStart"/>
            <w:r w:rsidRPr="00C32C0B">
              <w:rPr>
                <w:rFonts w:eastAsia="Times New Roman"/>
                <w:color w:val="000000"/>
                <w:lang w:eastAsia="hr-HR"/>
              </w:rPr>
              <w:t>2022.g.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F3C8EAA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 xml:space="preserve">IV.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kvartal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139EFDB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Odsjek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za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komunalnu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djelatnost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prostorno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uređenje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graditeljstvo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zaštitu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okoliša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europske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fondove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javnu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nabavu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6B3527D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internetsko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savjetovanje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/ 15 dana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06C83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Gradsko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vijeće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  </w:t>
            </w:r>
          </w:p>
        </w:tc>
      </w:tr>
      <w:tr w:rsidR="00C32C0B" w:rsidRPr="00C32C0B" w14:paraId="235C13B4" w14:textId="77777777" w:rsidTr="00DB6E1E">
        <w:trPr>
          <w:trHeight w:val="1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D0CCC5" w14:textId="77777777" w:rsidR="00C32C0B" w:rsidRPr="00C32C0B" w:rsidRDefault="00C32C0B" w:rsidP="00DB6E1E">
            <w:pPr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> 4.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44C8BE4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Prijedlog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programa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održavanja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komunalne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infrastrukture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za 2022.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godinu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za Grad Hvar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79F7A01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 xml:space="preserve">IV.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kvartal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C18397A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Odsjek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za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komunalnu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djelatnost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prostorno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uređenje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graditeljstvo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zaštitu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okoliša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europske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fondove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javnu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nabavu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861D13E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internetsko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savjetovanje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/ 30 dana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4FBC9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Gradsko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vijeće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  </w:t>
            </w:r>
          </w:p>
        </w:tc>
      </w:tr>
      <w:tr w:rsidR="00C32C0B" w:rsidRPr="00C32C0B" w14:paraId="7B53A222" w14:textId="77777777" w:rsidTr="00DB6E1E">
        <w:trPr>
          <w:trHeight w:val="1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6CB762" w14:textId="77777777" w:rsidR="00C32C0B" w:rsidRPr="00C32C0B" w:rsidRDefault="00C32C0B" w:rsidP="00DB6E1E">
            <w:pPr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> 5.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BC40005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Prijedlog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programa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građenja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komunalne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proofErr w:type="gramStart"/>
            <w:r w:rsidRPr="00C32C0B">
              <w:rPr>
                <w:rFonts w:eastAsia="Times New Roman"/>
                <w:color w:val="000000"/>
                <w:lang w:eastAsia="hr-HR"/>
              </w:rPr>
              <w:t>infrastrukture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 za</w:t>
            </w:r>
            <w:proofErr w:type="gramEnd"/>
            <w:r w:rsidRPr="00C32C0B">
              <w:rPr>
                <w:rFonts w:eastAsia="Times New Roman"/>
                <w:color w:val="000000"/>
                <w:lang w:eastAsia="hr-HR"/>
              </w:rPr>
              <w:t xml:space="preserve"> 2022.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godinu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za Grad Hvar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9419C5B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 xml:space="preserve">IV.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kvartal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5180F0D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Odsjek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za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komunalnu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djelatnost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prostorno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uređenje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graditeljstvo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zaštitu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okoliša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europske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fondove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javnu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nabavu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7061DD9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internetsko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savjetovanje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/ 30 dana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3C32F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> 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Gradsko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vijeće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C32C0B" w:rsidRPr="00C32C0B" w14:paraId="7187F5DD" w14:textId="77777777" w:rsidTr="00DB6E1E">
        <w:trPr>
          <w:trHeight w:val="1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7FFE2B" w14:textId="77777777" w:rsidR="00C32C0B" w:rsidRPr="00C32C0B" w:rsidRDefault="00C32C0B" w:rsidP="00DB6E1E">
            <w:pPr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> 6.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3468F5D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Prijedlog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Proračuna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Grada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Hvara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za 2022.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projekcije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za 2023.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2024.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godinu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4F6B12A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 xml:space="preserve">IV.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kvartal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6F74B95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Odsjek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za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proračun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financije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gospodarstvo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81B7D3A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internetsko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savjetovanje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/ 15 dana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FFBB5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Gradsko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vijeće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  </w:t>
            </w:r>
          </w:p>
        </w:tc>
      </w:tr>
      <w:tr w:rsidR="00C32C0B" w:rsidRPr="00C32C0B" w14:paraId="28189F6F" w14:textId="77777777" w:rsidTr="00DB6E1E">
        <w:trPr>
          <w:trHeight w:val="1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F01873" w14:textId="77777777" w:rsidR="00C32C0B" w:rsidRPr="00C32C0B" w:rsidRDefault="00C32C0B" w:rsidP="00DB6E1E">
            <w:pPr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> 7.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0E6A7DB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Prijedlog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Odluke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o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izvršavanju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proračuna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Grada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Hvara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za 2022.godinu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BC23940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 xml:space="preserve">IV.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kvartal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51B2B08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Odsjek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za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proračun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financije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gospodarstvo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E4EC97E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internetsko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savjetovanje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/ 15 dana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4BCB8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Gradsko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vijeće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  </w:t>
            </w:r>
          </w:p>
        </w:tc>
      </w:tr>
      <w:tr w:rsidR="00C32C0B" w:rsidRPr="00C32C0B" w14:paraId="53D2B1AD" w14:textId="77777777" w:rsidTr="00DB6E1E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A92ED4" w14:textId="77777777" w:rsidR="00C32C0B" w:rsidRPr="00C32C0B" w:rsidRDefault="00C32C0B" w:rsidP="00DB6E1E">
            <w:pPr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> 8.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C765C20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Prijedlog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Programa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socijalne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skrbi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Grada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Hvara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za 2022.godinu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3B8FAB1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 xml:space="preserve">IV.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kvartal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A75FB37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Odsjek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za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proračun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financije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gospodarstvo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B335F8C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internetsko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savjetovanje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/ 15 dana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54D49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Gradsko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vijeće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  </w:t>
            </w:r>
          </w:p>
        </w:tc>
      </w:tr>
      <w:tr w:rsidR="00C32C0B" w:rsidRPr="00C32C0B" w14:paraId="6A5977DC" w14:textId="77777777" w:rsidTr="00DB6E1E">
        <w:trPr>
          <w:trHeight w:val="1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F7109D" w14:textId="77777777" w:rsidR="00C32C0B" w:rsidRPr="00C32C0B" w:rsidRDefault="00C32C0B" w:rsidP="00DB6E1E">
            <w:pPr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> 9.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5453DEA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Prijedlog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Programa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javnih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potreba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u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kulturi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Grada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Hvara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za 2022.godinu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C64FC8B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 xml:space="preserve">IV.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kvartal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93945B9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Odsjek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za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proračun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financije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gospodarstvo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534B355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internetsko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savjetovanje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/ 15 dana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097B9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Gradsko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vijeće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  </w:t>
            </w:r>
          </w:p>
        </w:tc>
      </w:tr>
      <w:tr w:rsidR="00C32C0B" w:rsidRPr="00C32C0B" w14:paraId="7D6AE5C6" w14:textId="77777777" w:rsidTr="00DB6E1E">
        <w:trPr>
          <w:trHeight w:val="1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58233E" w14:textId="77777777" w:rsidR="00C32C0B" w:rsidRPr="00C32C0B" w:rsidRDefault="00C32C0B" w:rsidP="00DB6E1E">
            <w:pPr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lastRenderedPageBreak/>
              <w:t> 10.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14CBFB7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Prijedlog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Programa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javnih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potreba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u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sportu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Grada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Hvara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za 2022.godinu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863A02E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 xml:space="preserve">IV.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kvartal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104D03D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Odsjek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za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proračun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financije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gospodarstvo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0B59198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internetsko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savjetovanje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/ 15 dana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F6178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Gradsko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vijeće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  </w:t>
            </w:r>
          </w:p>
        </w:tc>
      </w:tr>
      <w:tr w:rsidR="00C32C0B" w:rsidRPr="00C32C0B" w14:paraId="79EE9AEE" w14:textId="77777777" w:rsidTr="00DB6E1E">
        <w:trPr>
          <w:trHeight w:val="1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FDCB14" w14:textId="77777777" w:rsidR="00C32C0B" w:rsidRPr="00C32C0B" w:rsidRDefault="00C32C0B" w:rsidP="00DB6E1E">
            <w:pPr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> 11.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B647DBC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Prijedlog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Programa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financiranje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ostalih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udruga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civilnog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društva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Grada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Hvara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za 2022.godinu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9384301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 xml:space="preserve">IV.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kvartal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E6F4F8F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Odsjek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za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proračun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financije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gospodarstvo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F4C04C1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internetsko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savjetovanje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/ 15 dana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F37DA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Gradsko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vijeće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  </w:t>
            </w:r>
          </w:p>
        </w:tc>
      </w:tr>
      <w:tr w:rsidR="00C32C0B" w:rsidRPr="00C32C0B" w14:paraId="74E53771" w14:textId="77777777" w:rsidTr="00DB6E1E">
        <w:trPr>
          <w:trHeight w:val="1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BA9C83" w14:textId="77777777" w:rsidR="00C32C0B" w:rsidRPr="00C32C0B" w:rsidRDefault="00C32C0B" w:rsidP="00DB6E1E">
            <w:pPr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> 12.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F1337C2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Prijedlog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Plana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obavljanja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komunalnih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djelatnosti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Komunalno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Hvar d.o.o. za 2022.godinu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F4F1C71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C32C0B">
              <w:rPr>
                <w:rFonts w:eastAsia="Times New Roman"/>
                <w:color w:val="000000"/>
                <w:lang w:eastAsia="hr-HR"/>
              </w:rPr>
              <w:t xml:space="preserve">IV.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kvartal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902E468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Odsjek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za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proračun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financije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gospodarstvo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F013CF4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internetsko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savjetovanje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/ 15 dana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C27F2" w14:textId="77777777" w:rsidR="00C32C0B" w:rsidRPr="00C32C0B" w:rsidRDefault="00C32C0B" w:rsidP="00DB6E1E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Gradsko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C32C0B">
              <w:rPr>
                <w:rFonts w:eastAsia="Times New Roman"/>
                <w:color w:val="000000"/>
                <w:lang w:eastAsia="hr-HR"/>
              </w:rPr>
              <w:t>vijeće</w:t>
            </w:r>
            <w:proofErr w:type="spellEnd"/>
            <w:r w:rsidRPr="00C32C0B">
              <w:rPr>
                <w:rFonts w:eastAsia="Times New Roman"/>
                <w:color w:val="000000"/>
                <w:lang w:eastAsia="hr-HR"/>
              </w:rPr>
              <w:t>  </w:t>
            </w:r>
          </w:p>
        </w:tc>
      </w:tr>
    </w:tbl>
    <w:p w14:paraId="286BC908" w14:textId="77777777" w:rsidR="00C32C0B" w:rsidRDefault="00C32C0B">
      <w:pPr>
        <w:overflowPunct/>
        <w:autoSpaceDE/>
        <w:autoSpaceDN/>
        <w:adjustRightInd/>
        <w:spacing w:after="160" w:line="259" w:lineRule="auto"/>
      </w:pPr>
    </w:p>
    <w:p w14:paraId="7A07A9B7" w14:textId="77777777" w:rsidR="00C32C0B" w:rsidRPr="00C32C0B" w:rsidRDefault="00C32C0B" w:rsidP="00C32C0B">
      <w:pPr>
        <w:pStyle w:val="NoSpacing"/>
        <w:jc w:val="center"/>
        <w:rPr>
          <w:b/>
          <w:bCs/>
        </w:rPr>
      </w:pPr>
      <w:r w:rsidRPr="00C32C0B">
        <w:rPr>
          <w:b/>
          <w:bCs/>
        </w:rPr>
        <w:t>II.</w:t>
      </w:r>
    </w:p>
    <w:p w14:paraId="1306DB47" w14:textId="77777777" w:rsidR="00C32C0B" w:rsidRDefault="00C32C0B" w:rsidP="00C32C0B">
      <w:pPr>
        <w:pStyle w:val="NoSpacing"/>
      </w:pPr>
    </w:p>
    <w:p w14:paraId="0916E7C5" w14:textId="77777777" w:rsidR="00C32C0B" w:rsidRDefault="00C32C0B" w:rsidP="00C32C0B">
      <w:pPr>
        <w:pStyle w:val="NoSpacing"/>
        <w:ind w:firstLine="720"/>
      </w:pPr>
      <w:proofErr w:type="spellStart"/>
      <w:r>
        <w:t>Zadužuje</w:t>
      </w:r>
      <w:proofErr w:type="spellEnd"/>
      <w:r>
        <w:t xml:space="preserve"> se JUO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savjetovanja</w:t>
      </w:r>
      <w:proofErr w:type="spellEnd"/>
      <w:r>
        <w:t xml:space="preserve"> s </w:t>
      </w:r>
      <w:proofErr w:type="spellStart"/>
      <w:r>
        <w:t>javnošću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(NN 25/13, 85/15), </w:t>
      </w:r>
      <w:proofErr w:type="spellStart"/>
      <w:r>
        <w:t>Priručnika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savjetovanja</w:t>
      </w:r>
      <w:proofErr w:type="spellEnd"/>
      <w:r>
        <w:t xml:space="preserve"> s </w:t>
      </w:r>
      <w:proofErr w:type="spellStart"/>
      <w:r>
        <w:t>javnošću</w:t>
      </w:r>
      <w:proofErr w:type="spellEnd"/>
      <w:r>
        <w:t xml:space="preserve"> za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područne</w:t>
      </w:r>
      <w:proofErr w:type="spellEnd"/>
      <w:r>
        <w:t xml:space="preserve"> (</w:t>
      </w:r>
      <w:proofErr w:type="spellStart"/>
      <w:r>
        <w:t>regionalne</w:t>
      </w:r>
      <w:proofErr w:type="spellEnd"/>
      <w:r>
        <w:t xml:space="preserve">) </w:t>
      </w:r>
      <w:proofErr w:type="spellStart"/>
      <w:r>
        <w:t>samouprave</w:t>
      </w:r>
      <w:proofErr w:type="spellEnd"/>
      <w:r>
        <w:t>.</w:t>
      </w:r>
    </w:p>
    <w:p w14:paraId="4EC63427" w14:textId="77777777" w:rsidR="00C32C0B" w:rsidRDefault="00C32C0B" w:rsidP="00C32C0B">
      <w:pPr>
        <w:pStyle w:val="NoSpacing"/>
      </w:pPr>
    </w:p>
    <w:p w14:paraId="24CB8FDD" w14:textId="77777777" w:rsidR="00C32C0B" w:rsidRPr="00C32C0B" w:rsidRDefault="00C32C0B" w:rsidP="00C32C0B">
      <w:pPr>
        <w:pStyle w:val="NoSpacing"/>
        <w:jc w:val="center"/>
        <w:rPr>
          <w:b/>
          <w:bCs/>
        </w:rPr>
      </w:pPr>
      <w:r w:rsidRPr="00C32C0B">
        <w:rPr>
          <w:b/>
          <w:bCs/>
        </w:rPr>
        <w:t>III.</w:t>
      </w:r>
    </w:p>
    <w:p w14:paraId="305AE701" w14:textId="77777777" w:rsidR="00C32C0B" w:rsidRDefault="00C32C0B" w:rsidP="00C32C0B">
      <w:pPr>
        <w:pStyle w:val="NoSpacing"/>
      </w:pPr>
    </w:p>
    <w:p w14:paraId="2A5CE369" w14:textId="77777777" w:rsidR="00C32C0B" w:rsidRDefault="00C32C0B" w:rsidP="00C32C0B">
      <w:pPr>
        <w:pStyle w:val="NoSpacing"/>
        <w:ind w:firstLine="720"/>
      </w:pPr>
      <w:proofErr w:type="spellStart"/>
      <w:r>
        <w:t>Ovaj</w:t>
      </w:r>
      <w:proofErr w:type="spellEnd"/>
      <w:r>
        <w:t xml:space="preserve"> Plan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internetskim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gramStart"/>
      <w:r>
        <w:t>www.hvar.hr .</w:t>
      </w:r>
      <w:proofErr w:type="gramEnd"/>
    </w:p>
    <w:p w14:paraId="488D0903" w14:textId="77777777" w:rsidR="00C32C0B" w:rsidRPr="00C32C0B" w:rsidRDefault="00C32C0B" w:rsidP="00C32C0B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659F9812" w14:textId="77777777" w:rsidR="00C32C0B" w:rsidRPr="00C32C0B" w:rsidRDefault="00C32C0B" w:rsidP="00C32C0B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C32C0B">
        <w:rPr>
          <w:b/>
          <w:bCs/>
          <w:i/>
          <w:iCs/>
          <w:sz w:val="24"/>
          <w:szCs w:val="24"/>
        </w:rPr>
        <w:t>REPUBLIKA HRVATSKA</w:t>
      </w:r>
    </w:p>
    <w:p w14:paraId="3699DE87" w14:textId="77777777" w:rsidR="00C32C0B" w:rsidRPr="00C32C0B" w:rsidRDefault="00C32C0B" w:rsidP="00C32C0B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C32C0B">
        <w:rPr>
          <w:b/>
          <w:bCs/>
          <w:i/>
          <w:iCs/>
          <w:sz w:val="24"/>
          <w:szCs w:val="24"/>
        </w:rPr>
        <w:t>SPLITSKO-DALMATINSKA ŽUPANIJA</w:t>
      </w:r>
    </w:p>
    <w:p w14:paraId="47FAC1C6" w14:textId="77777777" w:rsidR="00C32C0B" w:rsidRPr="00C32C0B" w:rsidRDefault="00C32C0B" w:rsidP="00C32C0B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C32C0B">
        <w:rPr>
          <w:b/>
          <w:bCs/>
          <w:i/>
          <w:iCs/>
          <w:sz w:val="24"/>
          <w:szCs w:val="24"/>
        </w:rPr>
        <w:t>GRAD HVAR</w:t>
      </w:r>
    </w:p>
    <w:p w14:paraId="79E8B5DF" w14:textId="77777777" w:rsidR="00C32C0B" w:rsidRPr="00C32C0B" w:rsidRDefault="00C32C0B" w:rsidP="00C32C0B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C32C0B">
        <w:rPr>
          <w:b/>
          <w:bCs/>
          <w:i/>
          <w:iCs/>
          <w:sz w:val="24"/>
          <w:szCs w:val="24"/>
        </w:rPr>
        <w:t>GRADONAČELNIK</w:t>
      </w:r>
    </w:p>
    <w:p w14:paraId="6F963042" w14:textId="77777777" w:rsidR="00C32C0B" w:rsidRDefault="00C32C0B" w:rsidP="00C32C0B">
      <w:pPr>
        <w:pStyle w:val="NoSpacing"/>
      </w:pPr>
    </w:p>
    <w:p w14:paraId="6FC644BE" w14:textId="77777777" w:rsidR="00C32C0B" w:rsidRDefault="00C32C0B" w:rsidP="00C32C0B">
      <w:pPr>
        <w:pStyle w:val="NoSpacing"/>
      </w:pPr>
      <w:r>
        <w:t>KLASA: 032-01/21-01/02</w:t>
      </w:r>
    </w:p>
    <w:p w14:paraId="2448151A" w14:textId="77777777" w:rsidR="00C32C0B" w:rsidRDefault="00C32C0B" w:rsidP="00C32C0B">
      <w:pPr>
        <w:pStyle w:val="NoSpacing"/>
      </w:pPr>
      <w:r>
        <w:t>URBROJ: 2128/01-01/1-21-01</w:t>
      </w:r>
    </w:p>
    <w:p w14:paraId="7C5E4575" w14:textId="77777777" w:rsidR="00C32C0B" w:rsidRDefault="00C32C0B" w:rsidP="00C32C0B">
      <w:pPr>
        <w:pStyle w:val="NoSpacing"/>
      </w:pPr>
      <w:r>
        <w:t xml:space="preserve">Hvar, 20. </w:t>
      </w:r>
      <w:proofErr w:type="spellStart"/>
      <w:r>
        <w:t>veljače</w:t>
      </w:r>
      <w:proofErr w:type="spellEnd"/>
      <w:r>
        <w:t xml:space="preserve"> 2020. </w:t>
      </w:r>
      <w:proofErr w:type="spellStart"/>
      <w:r>
        <w:t>godine</w:t>
      </w:r>
      <w:proofErr w:type="spellEnd"/>
    </w:p>
    <w:p w14:paraId="479B907D" w14:textId="77777777" w:rsidR="00C32C0B" w:rsidRDefault="00C32C0B" w:rsidP="00C32C0B">
      <w:pPr>
        <w:pStyle w:val="NoSpacing"/>
      </w:pPr>
    </w:p>
    <w:p w14:paraId="3602F655" w14:textId="5764E646" w:rsidR="00C32C0B" w:rsidRDefault="00C32C0B" w:rsidP="00C32C0B">
      <w:pPr>
        <w:pStyle w:val="NoSpacing"/>
        <w:jc w:val="center"/>
      </w:pPr>
      <w:r>
        <w:t xml:space="preserve">                                                                                                     </w:t>
      </w:r>
      <w:proofErr w:type="spellStart"/>
      <w:r>
        <w:t>Gradonačelnik</w:t>
      </w:r>
      <w:proofErr w:type="spellEnd"/>
    </w:p>
    <w:p w14:paraId="7628872D" w14:textId="1FC3A46D" w:rsidR="009C11AA" w:rsidRDefault="00C32C0B" w:rsidP="00C32C0B">
      <w:pPr>
        <w:pStyle w:val="NoSpacing"/>
        <w:jc w:val="center"/>
      </w:pPr>
      <w:r>
        <w:t xml:space="preserve">                                                                                                        </w:t>
      </w:r>
      <w:proofErr w:type="spellStart"/>
      <w:r>
        <w:t>Rikardo</w:t>
      </w:r>
      <w:proofErr w:type="spellEnd"/>
      <w:r>
        <w:t xml:space="preserve"> Novak</w:t>
      </w:r>
    </w:p>
    <w:p w14:paraId="66E1BE1F" w14:textId="77777777" w:rsidR="00C32C0B" w:rsidRPr="00367A5E" w:rsidRDefault="00C32C0B" w:rsidP="00C32C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  <w:r>
        <w:rPr>
          <w:lang w:eastAsia="hr-HR"/>
        </w:rPr>
        <w:t xml:space="preserve"> * * * * * * * * * * * * * * * * * * * * * * * * * * * * * * * *</w:t>
      </w:r>
    </w:p>
    <w:p w14:paraId="45E0075B" w14:textId="77777777" w:rsidR="009C11AA" w:rsidRDefault="009C11AA">
      <w:pPr>
        <w:overflowPunct/>
        <w:autoSpaceDE/>
        <w:autoSpaceDN/>
        <w:adjustRightInd/>
        <w:spacing w:after="160" w:line="259" w:lineRule="auto"/>
      </w:pPr>
    </w:p>
    <w:p w14:paraId="71689BBF" w14:textId="02901D56" w:rsidR="009C11AA" w:rsidRDefault="009C11AA">
      <w:pPr>
        <w:overflowPunct/>
        <w:autoSpaceDE/>
        <w:autoSpaceDN/>
        <w:adjustRightInd/>
        <w:spacing w:after="160" w:line="259" w:lineRule="auto"/>
        <w:rPr>
          <w:rFonts w:eastAsiaTheme="minorHAnsi"/>
        </w:rPr>
      </w:pPr>
      <w:r>
        <w:br w:type="page"/>
      </w:r>
    </w:p>
    <w:p w14:paraId="3463C65D" w14:textId="77777777" w:rsidR="00250BFB" w:rsidRDefault="00250BFB" w:rsidP="00CF7231">
      <w:pPr>
        <w:pStyle w:val="NoSpacing"/>
        <w:jc w:val="both"/>
        <w:sectPr w:rsidR="00250BFB" w:rsidSect="00286684">
          <w:pgSz w:w="11906" w:h="16838"/>
          <w:pgMar w:top="1440" w:right="1440" w:bottom="1440" w:left="1440" w:header="708" w:footer="708" w:gutter="0"/>
          <w:pgNumType w:start="35"/>
          <w:cols w:space="708"/>
          <w:docGrid w:linePitch="360"/>
        </w:sectPr>
      </w:pPr>
    </w:p>
    <w:p w14:paraId="539D9E92" w14:textId="1AC020A8" w:rsidR="00250BFB" w:rsidRDefault="00250BFB">
      <w:pPr>
        <w:overflowPunct/>
        <w:autoSpaceDE/>
        <w:autoSpaceDN/>
        <w:adjustRightInd/>
        <w:spacing w:after="160" w:line="259" w:lineRule="auto"/>
        <w:rPr>
          <w:rFonts w:eastAsiaTheme="minorHAnsi"/>
        </w:rPr>
      </w:pPr>
    </w:p>
    <w:p w14:paraId="23C5102E" w14:textId="77777777" w:rsidR="00286684" w:rsidRDefault="00286684" w:rsidP="00250BFB">
      <w:pPr>
        <w:pStyle w:val="NoSpacing"/>
        <w:jc w:val="center"/>
        <w:rPr>
          <w:b/>
        </w:rPr>
      </w:pPr>
    </w:p>
    <w:p w14:paraId="795E2672" w14:textId="7CE9789D" w:rsidR="00250BFB" w:rsidRDefault="00250BFB" w:rsidP="00250BFB">
      <w:pPr>
        <w:pStyle w:val="NoSpacing"/>
        <w:jc w:val="center"/>
        <w:rPr>
          <w:b/>
        </w:rPr>
      </w:pPr>
      <w:r w:rsidRPr="007E3934">
        <w:rPr>
          <w:b/>
        </w:rPr>
        <w:t>S A D R Ž A J:</w:t>
      </w:r>
    </w:p>
    <w:p w14:paraId="2BF5CB0B" w14:textId="77777777" w:rsidR="00250BFB" w:rsidRPr="006173F6" w:rsidRDefault="00250BFB" w:rsidP="00250BFB">
      <w:pPr>
        <w:pStyle w:val="NoSpacing"/>
        <w:jc w:val="center"/>
      </w:pPr>
    </w:p>
    <w:p w14:paraId="0F7B2091" w14:textId="2947124B" w:rsidR="00250BFB" w:rsidRPr="007E3934" w:rsidRDefault="00250BFB" w:rsidP="00250BFB">
      <w:pPr>
        <w:pStyle w:val="NoSpacing"/>
        <w:jc w:val="center"/>
        <w:rPr>
          <w:b/>
        </w:rPr>
      </w:pPr>
      <w:r>
        <w:rPr>
          <w:b/>
        </w:rPr>
        <w:t>GRADSKO VIJEĆE</w:t>
      </w:r>
      <w:r w:rsidRPr="007E3934">
        <w:rPr>
          <w:b/>
        </w:rPr>
        <w:t>:</w:t>
      </w:r>
    </w:p>
    <w:p w14:paraId="6AD29380" w14:textId="77777777" w:rsidR="003E4B29" w:rsidRDefault="00250BFB" w:rsidP="003E4B29">
      <w:pPr>
        <w:pStyle w:val="NoSpacing"/>
        <w:tabs>
          <w:tab w:val="left" w:leader="dot" w:pos="8505"/>
        </w:tabs>
        <w:jc w:val="both"/>
      </w:pPr>
      <w:r>
        <w:t xml:space="preserve">1. </w:t>
      </w:r>
      <w:proofErr w:type="spellStart"/>
      <w:r>
        <w:t>Zaključak</w:t>
      </w:r>
      <w:proofErr w:type="spellEnd"/>
      <w:r>
        <w:t xml:space="preserve"> o </w:t>
      </w:r>
      <w:proofErr w:type="spellStart"/>
      <w:r>
        <w:t>neprihvaćanju</w:t>
      </w:r>
      <w:proofErr w:type="spellEnd"/>
      <w:r>
        <w:t xml:space="preserve"> </w:t>
      </w:r>
      <w:proofErr w:type="spellStart"/>
      <w:r>
        <w:t>Izvješće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za period </w:t>
      </w:r>
      <w:proofErr w:type="spellStart"/>
      <w:r>
        <w:t>od</w:t>
      </w:r>
      <w:proofErr w:type="spellEnd"/>
      <w:r>
        <w:t xml:space="preserve"> 1. </w:t>
      </w:r>
      <w:proofErr w:type="spellStart"/>
      <w:r>
        <w:t>srpnja</w:t>
      </w:r>
      <w:proofErr w:type="spellEnd"/>
      <w:r>
        <w:t xml:space="preserve"> do 31. </w:t>
      </w:r>
      <w:proofErr w:type="spellStart"/>
      <w:r>
        <w:t>prosinca</w:t>
      </w:r>
      <w:proofErr w:type="spellEnd"/>
      <w:r>
        <w:t xml:space="preserve"> 2020. </w:t>
      </w:r>
      <w:proofErr w:type="spellStart"/>
      <w:r w:rsidR="003E4B29">
        <w:t>g</w:t>
      </w:r>
      <w:r>
        <w:t>odine</w:t>
      </w:r>
      <w:proofErr w:type="spellEnd"/>
      <w:r w:rsidR="003E4B29">
        <w:t xml:space="preserve">  </w:t>
      </w:r>
    </w:p>
    <w:p w14:paraId="4B5059AC" w14:textId="3566ADC5" w:rsidR="00250BFB" w:rsidRDefault="003E4B29" w:rsidP="003E4B29">
      <w:pPr>
        <w:pStyle w:val="NoSpacing"/>
        <w:tabs>
          <w:tab w:val="left" w:leader="dot" w:pos="8505"/>
        </w:tabs>
        <w:jc w:val="both"/>
      </w:pPr>
      <w:r>
        <w:tab/>
      </w:r>
      <w:r w:rsidR="007625CA">
        <w:t>10</w:t>
      </w:r>
    </w:p>
    <w:p w14:paraId="648CEC2E" w14:textId="62C4578B" w:rsidR="00250BFB" w:rsidRDefault="00250BFB" w:rsidP="003E4B29">
      <w:pPr>
        <w:pStyle w:val="NoSpacing"/>
        <w:tabs>
          <w:tab w:val="left" w:leader="dot" w:pos="8505"/>
        </w:tabs>
        <w:jc w:val="both"/>
      </w:pPr>
      <w:r>
        <w:t xml:space="preserve">2.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 w:rsidR="003E4B29">
        <w:tab/>
      </w:r>
      <w:r w:rsidR="007625CA">
        <w:t>10</w:t>
      </w:r>
    </w:p>
    <w:p w14:paraId="0D4D929B" w14:textId="7285E771" w:rsidR="00250BFB" w:rsidRDefault="00250BFB" w:rsidP="003E4B29">
      <w:pPr>
        <w:pStyle w:val="NoSpacing"/>
        <w:tabs>
          <w:tab w:val="left" w:leader="dot" w:pos="8505"/>
        </w:tabs>
        <w:jc w:val="both"/>
      </w:pPr>
      <w:r>
        <w:t xml:space="preserve">3. Plan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za 2021. </w:t>
      </w:r>
      <w:proofErr w:type="spellStart"/>
      <w:r w:rsidR="003E4B29">
        <w:t>G</w:t>
      </w:r>
      <w:r>
        <w:t>odinu</w:t>
      </w:r>
      <w:proofErr w:type="spellEnd"/>
      <w:r w:rsidR="003E4B29">
        <w:t xml:space="preserve"> </w:t>
      </w:r>
      <w:r w:rsidR="003E4B29">
        <w:tab/>
      </w:r>
      <w:r w:rsidR="007625CA">
        <w:t>12</w:t>
      </w:r>
    </w:p>
    <w:p w14:paraId="73FDFB61" w14:textId="03F2FA66" w:rsidR="00250BFB" w:rsidRDefault="00250BFB" w:rsidP="003E4B29">
      <w:pPr>
        <w:pStyle w:val="NoSpacing"/>
        <w:tabs>
          <w:tab w:val="left" w:leader="dot" w:pos="8505"/>
        </w:tabs>
        <w:jc w:val="both"/>
      </w:pPr>
      <w:r>
        <w:t xml:space="preserve">4. </w:t>
      </w:r>
      <w:proofErr w:type="spellStart"/>
      <w:r>
        <w:t>Operativni</w:t>
      </w:r>
      <w:proofErr w:type="spellEnd"/>
      <w:r>
        <w:t xml:space="preserve"> plan za </w:t>
      </w:r>
      <w:proofErr w:type="spellStart"/>
      <w:r>
        <w:t>turističku</w:t>
      </w:r>
      <w:proofErr w:type="spellEnd"/>
      <w:r>
        <w:t xml:space="preserve"> </w:t>
      </w:r>
      <w:proofErr w:type="spellStart"/>
      <w:r>
        <w:t>sezonu</w:t>
      </w:r>
      <w:proofErr w:type="spellEnd"/>
      <w:r>
        <w:t xml:space="preserve"> 2021. </w:t>
      </w:r>
      <w:proofErr w:type="spellStart"/>
      <w:r w:rsidR="003E4B29">
        <w:t>g</w:t>
      </w:r>
      <w:r>
        <w:t>odine</w:t>
      </w:r>
      <w:proofErr w:type="spellEnd"/>
      <w:r w:rsidR="003E4B29">
        <w:t xml:space="preserve"> </w:t>
      </w:r>
      <w:r w:rsidR="003E4B29">
        <w:tab/>
        <w:t>1</w:t>
      </w:r>
      <w:r w:rsidR="007625CA">
        <w:t>5</w:t>
      </w:r>
    </w:p>
    <w:p w14:paraId="71A1A57B" w14:textId="1E87A385" w:rsidR="00250BFB" w:rsidRDefault="00250BFB" w:rsidP="003E4B29">
      <w:pPr>
        <w:pStyle w:val="NoSpacing"/>
        <w:tabs>
          <w:tab w:val="left" w:leader="dot" w:pos="8505"/>
        </w:tabs>
        <w:jc w:val="both"/>
      </w:pPr>
      <w:r>
        <w:t xml:space="preserve">5.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grobljima</w:t>
      </w:r>
      <w:proofErr w:type="spellEnd"/>
      <w:r w:rsidR="003E4B29">
        <w:t xml:space="preserve"> </w:t>
      </w:r>
      <w:r w:rsidR="003E4B29">
        <w:tab/>
        <w:t>1</w:t>
      </w:r>
      <w:r w:rsidR="007625CA">
        <w:t>6</w:t>
      </w:r>
    </w:p>
    <w:p w14:paraId="61565997" w14:textId="08E0FCFB" w:rsidR="00250BFB" w:rsidRDefault="00250BFB" w:rsidP="003E4B29">
      <w:pPr>
        <w:pStyle w:val="NoSpacing"/>
        <w:tabs>
          <w:tab w:val="left" w:leader="dot" w:pos="8505"/>
        </w:tabs>
        <w:jc w:val="both"/>
      </w:pPr>
      <w:r>
        <w:t xml:space="preserve">6.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redu</w:t>
      </w:r>
      <w:proofErr w:type="spellEnd"/>
      <w:r w:rsidR="003E4B29">
        <w:t xml:space="preserve"> </w:t>
      </w:r>
      <w:r w:rsidR="003E4B29">
        <w:tab/>
        <w:t>2</w:t>
      </w:r>
      <w:r w:rsidR="007625CA">
        <w:t>4</w:t>
      </w:r>
    </w:p>
    <w:p w14:paraId="48B7E413" w14:textId="093045E4" w:rsidR="00250BFB" w:rsidRDefault="00250BFB" w:rsidP="003E4B29">
      <w:pPr>
        <w:pStyle w:val="NoSpacing"/>
        <w:tabs>
          <w:tab w:val="left" w:leader="dot" w:pos="8505"/>
        </w:tabs>
        <w:jc w:val="both"/>
      </w:pPr>
      <w:r>
        <w:t xml:space="preserve">7.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odabiru</w:t>
      </w:r>
      <w:proofErr w:type="spellEnd"/>
      <w:r>
        <w:t xml:space="preserve"> </w:t>
      </w:r>
      <w:proofErr w:type="spellStart"/>
      <w:r>
        <w:t>najboljeg</w:t>
      </w:r>
      <w:proofErr w:type="spellEnd"/>
      <w:r>
        <w:t xml:space="preserve"> </w:t>
      </w:r>
      <w:proofErr w:type="spellStart"/>
      <w:r>
        <w:t>ponuditelja</w:t>
      </w:r>
      <w:proofErr w:type="spellEnd"/>
      <w:r w:rsidR="003E4B29">
        <w:t xml:space="preserve"> </w:t>
      </w:r>
      <w:r w:rsidR="003E4B29">
        <w:tab/>
        <w:t>2</w:t>
      </w:r>
      <w:r w:rsidR="007625CA">
        <w:t>4</w:t>
      </w:r>
    </w:p>
    <w:p w14:paraId="51B58E29" w14:textId="468B2241" w:rsidR="00250BFB" w:rsidRDefault="00250BFB" w:rsidP="003E4B29">
      <w:pPr>
        <w:pStyle w:val="NoSpacing"/>
        <w:tabs>
          <w:tab w:val="left" w:leader="dot" w:pos="8505"/>
        </w:tabs>
        <w:jc w:val="both"/>
      </w:pPr>
      <w:r>
        <w:t xml:space="preserve">8. </w:t>
      </w:r>
      <w:proofErr w:type="spellStart"/>
      <w:r>
        <w:t>Zaključak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korištenje</w:t>
      </w:r>
      <w:proofErr w:type="spellEnd"/>
      <w:proofErr w:type="gramEnd"/>
      <w:r>
        <w:t xml:space="preserve"> </w:t>
      </w:r>
      <w:proofErr w:type="spellStart"/>
      <w:r>
        <w:t>dosadašnjim</w:t>
      </w:r>
      <w:proofErr w:type="spellEnd"/>
      <w:r>
        <w:t xml:space="preserve"> </w:t>
      </w:r>
      <w:proofErr w:type="spellStart"/>
      <w:r>
        <w:t>zakupnicima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o </w:t>
      </w:r>
      <w:proofErr w:type="spellStart"/>
      <w:r>
        <w:t>očitovanjima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2021.-2023.godina</w:t>
      </w:r>
      <w:r w:rsidR="003E4B29">
        <w:t xml:space="preserve"> </w:t>
      </w:r>
      <w:r w:rsidR="003E4B29">
        <w:tab/>
        <w:t>2</w:t>
      </w:r>
      <w:r w:rsidR="007625CA">
        <w:t>5</w:t>
      </w:r>
    </w:p>
    <w:p w14:paraId="3D1B8BE4" w14:textId="52B7ADA6" w:rsidR="00250BFB" w:rsidRDefault="00250BFB" w:rsidP="003E4B29">
      <w:pPr>
        <w:pStyle w:val="NoSpacing"/>
        <w:tabs>
          <w:tab w:val="left" w:leader="dot" w:pos="8505"/>
        </w:tabs>
        <w:jc w:val="both"/>
      </w:pPr>
      <w:r>
        <w:t xml:space="preserve">9. </w:t>
      </w:r>
      <w:proofErr w:type="spellStart"/>
      <w:r>
        <w:t>Zaključak</w:t>
      </w:r>
      <w:proofErr w:type="spellEnd"/>
      <w:r>
        <w:t xml:space="preserve"> o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 w:rsidR="003E4B29">
        <w:t xml:space="preserve"> </w:t>
      </w:r>
      <w:r w:rsidR="003E4B29">
        <w:tab/>
      </w:r>
      <w:r w:rsidR="007625CA">
        <w:t>30</w:t>
      </w:r>
    </w:p>
    <w:p w14:paraId="64D2913A" w14:textId="4BA62E91" w:rsidR="00250BFB" w:rsidRDefault="00250BFB" w:rsidP="003E4B29">
      <w:pPr>
        <w:pStyle w:val="NoSpacing"/>
        <w:tabs>
          <w:tab w:val="left" w:leader="dot" w:pos="8505"/>
        </w:tabs>
        <w:jc w:val="both"/>
      </w:pPr>
      <w:r>
        <w:t xml:space="preserve">10. </w:t>
      </w:r>
      <w:proofErr w:type="spellStart"/>
      <w:r>
        <w:t>Zaključak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u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: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u </w:t>
      </w:r>
      <w:proofErr w:type="spellStart"/>
      <w:r>
        <w:t>vrtu</w:t>
      </w:r>
      <w:proofErr w:type="spellEnd"/>
      <w:r>
        <w:t xml:space="preserve"> </w:t>
      </w:r>
      <w:proofErr w:type="spellStart"/>
      <w:r>
        <w:t>palače</w:t>
      </w:r>
      <w:proofErr w:type="spellEnd"/>
      <w:r>
        <w:t xml:space="preserve"> </w:t>
      </w:r>
      <w:proofErr w:type="spellStart"/>
      <w:r>
        <w:t>Vukašinović</w:t>
      </w:r>
      <w:proofErr w:type="spellEnd"/>
      <w:r w:rsidR="003E4B29">
        <w:t xml:space="preserve"> </w:t>
      </w:r>
      <w:r w:rsidR="003E4B29">
        <w:tab/>
      </w:r>
      <w:r w:rsidR="007625CA">
        <w:t>31</w:t>
      </w:r>
    </w:p>
    <w:p w14:paraId="167A4DFA" w14:textId="3A201DF8" w:rsidR="00CF7231" w:rsidRDefault="00250BFB" w:rsidP="003E4B29">
      <w:pPr>
        <w:pStyle w:val="NoSpacing"/>
        <w:tabs>
          <w:tab w:val="left" w:leader="dot" w:pos="8505"/>
        </w:tabs>
        <w:jc w:val="both"/>
      </w:pPr>
      <w:r>
        <w:t xml:space="preserve">11.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dobra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uporabi</w:t>
      </w:r>
      <w:proofErr w:type="spellEnd"/>
      <w:r>
        <w:t xml:space="preserve"> za </w:t>
      </w:r>
      <w:proofErr w:type="spellStart"/>
      <w:r>
        <w:t>dio</w:t>
      </w:r>
      <w:proofErr w:type="spellEnd"/>
      <w:r>
        <w:t xml:space="preserve"> k.č.br. 4621/2, K.O. Hvar</w:t>
      </w:r>
      <w:r w:rsidR="003E4B29">
        <w:t xml:space="preserve"> </w:t>
      </w:r>
      <w:r w:rsidR="003E4B29">
        <w:tab/>
      </w:r>
      <w:r w:rsidR="007625CA">
        <w:t>31</w:t>
      </w:r>
    </w:p>
    <w:p w14:paraId="43087008" w14:textId="35BEBA33" w:rsidR="00250BFB" w:rsidRDefault="00250BFB" w:rsidP="00250BFB">
      <w:pPr>
        <w:pStyle w:val="NoSpacing"/>
        <w:jc w:val="both"/>
      </w:pPr>
    </w:p>
    <w:p w14:paraId="7BA67C82" w14:textId="1C18F4C2" w:rsidR="00250BFB" w:rsidRPr="00250BFB" w:rsidRDefault="00250BFB" w:rsidP="00250BFB">
      <w:pPr>
        <w:pStyle w:val="NoSpacing"/>
        <w:jc w:val="center"/>
        <w:rPr>
          <w:b/>
          <w:bCs/>
        </w:rPr>
      </w:pPr>
      <w:r w:rsidRPr="00250BFB">
        <w:rPr>
          <w:b/>
          <w:bCs/>
        </w:rPr>
        <w:t>GRADONAČELNIK:</w:t>
      </w:r>
    </w:p>
    <w:p w14:paraId="0472854E" w14:textId="3870B81C" w:rsidR="00250BFB" w:rsidRDefault="00250BFB" w:rsidP="00250BFB">
      <w:pPr>
        <w:pStyle w:val="NoSpacing"/>
        <w:jc w:val="both"/>
      </w:pPr>
    </w:p>
    <w:p w14:paraId="5753DB8B" w14:textId="2D4A91B0" w:rsidR="00250BFB" w:rsidRDefault="00250BFB" w:rsidP="003E4B29">
      <w:pPr>
        <w:pStyle w:val="NoSpacing"/>
        <w:tabs>
          <w:tab w:val="left" w:leader="dot" w:pos="8505"/>
        </w:tabs>
        <w:jc w:val="both"/>
      </w:pPr>
      <w:r w:rsidRPr="00250BFB">
        <w:t xml:space="preserve">1. </w:t>
      </w:r>
      <w:proofErr w:type="spellStart"/>
      <w:r w:rsidRPr="00250BFB">
        <w:t>Odluka</w:t>
      </w:r>
      <w:proofErr w:type="spellEnd"/>
      <w:r w:rsidRPr="00250BFB">
        <w:t xml:space="preserve"> da </w:t>
      </w:r>
      <w:proofErr w:type="spellStart"/>
      <w:r w:rsidRPr="00250BFB">
        <w:t>nije</w:t>
      </w:r>
      <w:proofErr w:type="spellEnd"/>
      <w:r w:rsidRPr="00250BFB">
        <w:t xml:space="preserve"> </w:t>
      </w:r>
      <w:proofErr w:type="spellStart"/>
      <w:r w:rsidRPr="00250BFB">
        <w:t>potrebno</w:t>
      </w:r>
      <w:proofErr w:type="spellEnd"/>
      <w:r w:rsidRPr="00250BFB">
        <w:t xml:space="preserve"> </w:t>
      </w:r>
      <w:proofErr w:type="spellStart"/>
      <w:r w:rsidRPr="00250BFB">
        <w:t>provesti</w:t>
      </w:r>
      <w:proofErr w:type="spellEnd"/>
      <w:r w:rsidRPr="00250BFB">
        <w:t xml:space="preserve"> </w:t>
      </w:r>
      <w:proofErr w:type="spellStart"/>
      <w:r w:rsidRPr="00250BFB">
        <w:t>postupak</w:t>
      </w:r>
      <w:proofErr w:type="spellEnd"/>
      <w:r w:rsidRPr="00250BFB">
        <w:t xml:space="preserve"> </w:t>
      </w:r>
      <w:proofErr w:type="spellStart"/>
      <w:r w:rsidRPr="00250BFB">
        <w:t>procjene</w:t>
      </w:r>
      <w:proofErr w:type="spellEnd"/>
      <w:r w:rsidRPr="00250BFB">
        <w:t xml:space="preserve"> </w:t>
      </w:r>
      <w:proofErr w:type="spellStart"/>
      <w:r w:rsidRPr="00250BFB">
        <w:t>utjecaja</w:t>
      </w:r>
      <w:proofErr w:type="spellEnd"/>
      <w:r w:rsidRPr="00250BFB">
        <w:t xml:space="preserve"> </w:t>
      </w:r>
      <w:proofErr w:type="spellStart"/>
      <w:r w:rsidRPr="00250BFB">
        <w:t>na</w:t>
      </w:r>
      <w:proofErr w:type="spellEnd"/>
      <w:r w:rsidRPr="00250BFB">
        <w:t xml:space="preserve"> </w:t>
      </w:r>
      <w:proofErr w:type="spellStart"/>
      <w:r w:rsidRPr="00250BFB">
        <w:t>ekološku</w:t>
      </w:r>
      <w:proofErr w:type="spellEnd"/>
      <w:r w:rsidRPr="00250BFB">
        <w:t xml:space="preserve"> </w:t>
      </w:r>
      <w:proofErr w:type="spellStart"/>
      <w:r w:rsidRPr="00250BFB">
        <w:t>mrežu</w:t>
      </w:r>
      <w:proofErr w:type="spellEnd"/>
      <w:r w:rsidRPr="00250BFB">
        <w:t xml:space="preserve"> za </w:t>
      </w:r>
      <w:proofErr w:type="spellStart"/>
      <w:r w:rsidRPr="00250BFB">
        <w:t>Urbanistički</w:t>
      </w:r>
      <w:proofErr w:type="spellEnd"/>
      <w:r w:rsidRPr="00250BFB">
        <w:t xml:space="preserve"> plan </w:t>
      </w:r>
      <w:proofErr w:type="spellStart"/>
      <w:r w:rsidRPr="00250BFB">
        <w:t>uređenje</w:t>
      </w:r>
      <w:proofErr w:type="spellEnd"/>
      <w:r w:rsidRPr="00250BFB">
        <w:t xml:space="preserve"> </w:t>
      </w:r>
      <w:proofErr w:type="spellStart"/>
      <w:r w:rsidRPr="00250BFB">
        <w:t>Dolac</w:t>
      </w:r>
      <w:proofErr w:type="spellEnd"/>
      <w:r w:rsidRPr="00250BFB">
        <w:t xml:space="preserve"> u </w:t>
      </w:r>
      <w:proofErr w:type="spellStart"/>
      <w:r w:rsidRPr="00250BFB">
        <w:t>gradu</w:t>
      </w:r>
      <w:proofErr w:type="spellEnd"/>
      <w:r w:rsidRPr="00250BFB">
        <w:t xml:space="preserve"> </w:t>
      </w:r>
      <w:proofErr w:type="spellStart"/>
      <w:r w:rsidRPr="00250BFB">
        <w:t>Hvaru</w:t>
      </w:r>
      <w:proofErr w:type="spellEnd"/>
      <w:r w:rsidR="003E4B29">
        <w:t xml:space="preserve"> </w:t>
      </w:r>
      <w:r w:rsidR="003E4B29">
        <w:tab/>
      </w:r>
      <w:r w:rsidR="007625CA">
        <w:t>31</w:t>
      </w:r>
    </w:p>
    <w:p w14:paraId="711CD0B7" w14:textId="3F09BD72" w:rsidR="003E4B29" w:rsidRDefault="00286684" w:rsidP="00286684">
      <w:pPr>
        <w:pStyle w:val="NoSpacing"/>
        <w:tabs>
          <w:tab w:val="left" w:leader="dot" w:pos="8505"/>
        </w:tabs>
        <w:jc w:val="both"/>
      </w:pPr>
      <w:r>
        <w:t xml:space="preserve">2. </w:t>
      </w:r>
      <w:proofErr w:type="spellStart"/>
      <w:r w:rsidRPr="00286684">
        <w:t>Odluka</w:t>
      </w:r>
      <w:proofErr w:type="spellEnd"/>
      <w:r w:rsidRPr="00286684">
        <w:t xml:space="preserve"> o </w:t>
      </w:r>
      <w:proofErr w:type="spellStart"/>
      <w:r w:rsidRPr="00286684">
        <w:t>obavezi</w:t>
      </w:r>
      <w:proofErr w:type="spellEnd"/>
      <w:r w:rsidRPr="00286684">
        <w:t xml:space="preserve"> </w:t>
      </w:r>
      <w:proofErr w:type="spellStart"/>
      <w:r w:rsidRPr="00286684">
        <w:t>pravnih</w:t>
      </w:r>
      <w:proofErr w:type="spellEnd"/>
      <w:r w:rsidRPr="00286684">
        <w:t xml:space="preserve"> </w:t>
      </w:r>
      <w:proofErr w:type="spellStart"/>
      <w:r w:rsidRPr="00286684">
        <w:t>i</w:t>
      </w:r>
      <w:proofErr w:type="spellEnd"/>
      <w:r w:rsidRPr="00286684">
        <w:t xml:space="preserve"> </w:t>
      </w:r>
      <w:proofErr w:type="spellStart"/>
      <w:r w:rsidRPr="00286684">
        <w:t>fizičkih</w:t>
      </w:r>
      <w:proofErr w:type="spellEnd"/>
      <w:r w:rsidRPr="00286684">
        <w:t xml:space="preserve"> </w:t>
      </w:r>
      <w:proofErr w:type="spellStart"/>
      <w:r w:rsidRPr="00286684">
        <w:t>osoba</w:t>
      </w:r>
      <w:proofErr w:type="spellEnd"/>
      <w:r w:rsidRPr="00286684">
        <w:t xml:space="preserve"> za </w:t>
      </w:r>
      <w:proofErr w:type="spellStart"/>
      <w:r w:rsidRPr="00286684">
        <w:t>podmirenje</w:t>
      </w:r>
      <w:proofErr w:type="spellEnd"/>
      <w:r w:rsidRPr="00286684">
        <w:t xml:space="preserve"> </w:t>
      </w:r>
      <w:proofErr w:type="spellStart"/>
      <w:r w:rsidRPr="00286684">
        <w:t>dugova</w:t>
      </w:r>
      <w:proofErr w:type="spellEnd"/>
      <w:r w:rsidRPr="00286684">
        <w:t xml:space="preserve"> </w:t>
      </w:r>
      <w:proofErr w:type="spellStart"/>
      <w:r w:rsidRPr="00286684">
        <w:t>prema</w:t>
      </w:r>
      <w:proofErr w:type="spellEnd"/>
      <w:r w:rsidRPr="00286684">
        <w:t xml:space="preserve"> </w:t>
      </w:r>
      <w:proofErr w:type="spellStart"/>
      <w:r w:rsidRPr="00286684">
        <w:t>Gradu</w:t>
      </w:r>
      <w:proofErr w:type="spellEnd"/>
      <w:r w:rsidRPr="00286684">
        <w:t xml:space="preserve"> </w:t>
      </w:r>
      <w:proofErr w:type="spellStart"/>
      <w:r w:rsidRPr="00286684">
        <w:t>Hvaru</w:t>
      </w:r>
      <w:proofErr w:type="spellEnd"/>
      <w:r>
        <w:t xml:space="preserve"> </w:t>
      </w:r>
      <w:r>
        <w:tab/>
        <w:t>33</w:t>
      </w:r>
    </w:p>
    <w:p w14:paraId="3E7232DF" w14:textId="71E12EB9" w:rsidR="003E4B29" w:rsidRDefault="00C32C0B" w:rsidP="00C32C0B">
      <w:pPr>
        <w:pStyle w:val="NoSpacing"/>
        <w:tabs>
          <w:tab w:val="left" w:leader="dot" w:pos="8505"/>
        </w:tabs>
        <w:jc w:val="both"/>
      </w:pPr>
      <w:r w:rsidRPr="00C32C0B">
        <w:t xml:space="preserve">3. Plan </w:t>
      </w:r>
      <w:proofErr w:type="spellStart"/>
      <w:r w:rsidRPr="00C32C0B">
        <w:t>savjetovanja</w:t>
      </w:r>
      <w:proofErr w:type="spellEnd"/>
      <w:r w:rsidRPr="00C32C0B">
        <w:t xml:space="preserve"> s </w:t>
      </w:r>
      <w:proofErr w:type="spellStart"/>
      <w:r w:rsidRPr="00C32C0B">
        <w:t>javnošću</w:t>
      </w:r>
      <w:proofErr w:type="spellEnd"/>
      <w:r w:rsidRPr="00C32C0B">
        <w:t xml:space="preserve"> u 2021. </w:t>
      </w:r>
      <w:proofErr w:type="spellStart"/>
      <w:r>
        <w:t>g</w:t>
      </w:r>
      <w:r w:rsidRPr="00C32C0B">
        <w:t>odini</w:t>
      </w:r>
      <w:proofErr w:type="spellEnd"/>
      <w:r>
        <w:t xml:space="preserve"> </w:t>
      </w:r>
      <w:r>
        <w:tab/>
        <w:t>37</w:t>
      </w:r>
    </w:p>
    <w:p w14:paraId="7B518DC3" w14:textId="02B87EC9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7AE48BC1" w14:textId="2CD267CC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1EE4D142" w14:textId="4B3C83C7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6B9848F9" w14:textId="4C3476F0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13C3A00B" w14:textId="52DF8B14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64E76A3C" w14:textId="1CE37630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5D39C29D" w14:textId="0BEBDD33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7291B109" w14:textId="5A41995C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21A53843" w14:textId="5A6C3403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0414307C" w14:textId="1594ACE9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03BA3267" w14:textId="192C3F09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517AF6CA" w14:textId="755A77E6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2AB6AE90" w14:textId="3D539577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4A99D730" w14:textId="0AE127EE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7AC5809E" w14:textId="05E41F38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1B8E5786" w14:textId="3EC081A7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7A3AB290" w14:textId="38E148C8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35B1EDE9" w14:textId="0600C18A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660D7FF5" w14:textId="2EF2B604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303D9364" w14:textId="454C384C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181894B4" w14:textId="020D6FBF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5884A842" w14:textId="7437DCD1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1E1F43E6" w14:textId="307C9FB4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38078B5E" w14:textId="147A59DC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34D6160E" w14:textId="1418D55B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17BDB55D" w14:textId="63E37831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374C8025" w14:textId="0CDCEBE1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2BDE12CA" w14:textId="77777777" w:rsidR="003E4B29" w:rsidRDefault="003E4B29" w:rsidP="003E4B29">
      <w:pPr>
        <w:pStyle w:val="NoSpacing"/>
        <w:jc w:val="both"/>
      </w:pPr>
    </w:p>
    <w:p w14:paraId="0183A1A9" w14:textId="77777777" w:rsidR="003E4B29" w:rsidRPr="00015547" w:rsidRDefault="003E4B29" w:rsidP="003E4B29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>„</w:t>
      </w:r>
      <w:proofErr w:type="spellStart"/>
      <w:r w:rsidRPr="00015547">
        <w:rPr>
          <w:sz w:val="18"/>
        </w:rPr>
        <w:t>Službeni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glasnik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Grada</w:t>
      </w:r>
      <w:proofErr w:type="spellEnd"/>
      <w:r w:rsidRPr="00015547">
        <w:rPr>
          <w:sz w:val="18"/>
        </w:rPr>
        <w:t xml:space="preserve"> </w:t>
      </w:r>
      <w:proofErr w:type="spellStart"/>
      <w:proofErr w:type="gram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“ </w:t>
      </w:r>
      <w:proofErr w:type="spellStart"/>
      <w:r w:rsidRPr="00015547">
        <w:rPr>
          <w:sz w:val="18"/>
        </w:rPr>
        <w:t>izdaje</w:t>
      </w:r>
      <w:proofErr w:type="spellEnd"/>
      <w:proofErr w:type="gram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Gradsko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vijeće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 </w:t>
      </w:r>
    </w:p>
    <w:p w14:paraId="31DD6E71" w14:textId="77777777" w:rsidR="003E4B29" w:rsidRPr="00015547" w:rsidRDefault="003E4B29" w:rsidP="003E4B29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proofErr w:type="spellStart"/>
      <w:r w:rsidRPr="00015547">
        <w:rPr>
          <w:sz w:val="18"/>
        </w:rPr>
        <w:t>Odgovorni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urednik</w:t>
      </w:r>
      <w:proofErr w:type="spellEnd"/>
      <w:r w:rsidRPr="00015547">
        <w:rPr>
          <w:sz w:val="18"/>
        </w:rPr>
        <w:t xml:space="preserve">: </w:t>
      </w:r>
      <w:proofErr w:type="spellStart"/>
      <w:r w:rsidRPr="00015547">
        <w:rPr>
          <w:sz w:val="18"/>
        </w:rPr>
        <w:t>tajnica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Liljana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Caratan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Lukšić</w:t>
      </w:r>
      <w:proofErr w:type="spellEnd"/>
      <w:r w:rsidRPr="00015547">
        <w:rPr>
          <w:sz w:val="18"/>
        </w:rPr>
        <w:t xml:space="preserve">, dipl. </w:t>
      </w:r>
      <w:proofErr w:type="spellStart"/>
      <w:r w:rsidRPr="00015547">
        <w:rPr>
          <w:sz w:val="18"/>
        </w:rPr>
        <w:t>iur</w:t>
      </w:r>
      <w:proofErr w:type="spellEnd"/>
      <w:r w:rsidRPr="00015547">
        <w:rPr>
          <w:sz w:val="18"/>
        </w:rPr>
        <w:t xml:space="preserve">. – List </w:t>
      </w:r>
      <w:proofErr w:type="spellStart"/>
      <w:r w:rsidRPr="00015547">
        <w:rPr>
          <w:sz w:val="18"/>
        </w:rPr>
        <w:t>izlazi</w:t>
      </w:r>
      <w:proofErr w:type="spellEnd"/>
      <w:r w:rsidRPr="00015547">
        <w:rPr>
          <w:sz w:val="18"/>
        </w:rPr>
        <w:t xml:space="preserve"> po </w:t>
      </w:r>
      <w:proofErr w:type="spellStart"/>
      <w:r w:rsidRPr="00015547">
        <w:rPr>
          <w:sz w:val="18"/>
        </w:rPr>
        <w:t>potrebi</w:t>
      </w:r>
      <w:proofErr w:type="spellEnd"/>
    </w:p>
    <w:p w14:paraId="16E2B8AD" w14:textId="77777777" w:rsidR="003E4B29" w:rsidRPr="006C1993" w:rsidRDefault="003E4B29" w:rsidP="003E4B29">
      <w:pPr>
        <w:tabs>
          <w:tab w:val="right" w:pos="3969"/>
        </w:tabs>
        <w:jc w:val="center"/>
      </w:pPr>
      <w:proofErr w:type="spellStart"/>
      <w:r w:rsidRPr="00015547">
        <w:rPr>
          <w:sz w:val="18"/>
        </w:rPr>
        <w:t>Priprema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izrada</w:t>
      </w:r>
      <w:proofErr w:type="spellEnd"/>
      <w:r w:rsidRPr="00015547">
        <w:rPr>
          <w:sz w:val="18"/>
        </w:rPr>
        <w:t xml:space="preserve">: ŽGIRO, </w:t>
      </w:r>
      <w:proofErr w:type="spellStart"/>
      <w:r w:rsidRPr="00015547">
        <w:rPr>
          <w:sz w:val="18"/>
        </w:rPr>
        <w:t>vl.</w:t>
      </w:r>
      <w:proofErr w:type="spellEnd"/>
      <w:r w:rsidRPr="00015547">
        <w:rPr>
          <w:sz w:val="18"/>
        </w:rPr>
        <w:t xml:space="preserve"> Đurđica Sarjanović, </w:t>
      </w:r>
      <w:proofErr w:type="spellStart"/>
      <w:r w:rsidRPr="00015547">
        <w:rPr>
          <w:sz w:val="18"/>
        </w:rPr>
        <w:t>Jelsa</w:t>
      </w:r>
      <w:proofErr w:type="spellEnd"/>
    </w:p>
    <w:p w14:paraId="12D378BD" w14:textId="77777777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0054186F" w14:textId="77777777" w:rsidR="003E4B29" w:rsidRDefault="003E4B29" w:rsidP="003E4B29">
      <w:pPr>
        <w:pStyle w:val="NoSpacing"/>
        <w:tabs>
          <w:tab w:val="left" w:leader="dot" w:pos="8505"/>
        </w:tabs>
        <w:jc w:val="both"/>
      </w:pPr>
    </w:p>
    <w:p w14:paraId="240D1ACB" w14:textId="77777777" w:rsidR="00250BFB" w:rsidRPr="00AF0C96" w:rsidRDefault="00250BFB" w:rsidP="00250BFB">
      <w:pPr>
        <w:pStyle w:val="NoSpacing"/>
        <w:jc w:val="both"/>
      </w:pPr>
    </w:p>
    <w:sectPr w:rsidR="00250BFB" w:rsidRPr="00AF0C96" w:rsidSect="009C11AA">
      <w:pgSz w:w="11906" w:h="16838"/>
      <w:pgMar w:top="1440" w:right="1440" w:bottom="1440" w:left="1440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408F" w14:textId="77777777" w:rsidR="000908F7" w:rsidRDefault="000908F7" w:rsidP="003E5DB6">
      <w:r>
        <w:separator/>
      </w:r>
    </w:p>
  </w:endnote>
  <w:endnote w:type="continuationSeparator" w:id="0">
    <w:p w14:paraId="41DD7803" w14:textId="77777777" w:rsidR="000908F7" w:rsidRDefault="000908F7" w:rsidP="003E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3490" w14:textId="77777777" w:rsidR="000908F7" w:rsidRDefault="000908F7" w:rsidP="003E5DB6">
      <w:r>
        <w:separator/>
      </w:r>
    </w:p>
  </w:footnote>
  <w:footnote w:type="continuationSeparator" w:id="0">
    <w:p w14:paraId="00B3E6DB" w14:textId="77777777" w:rsidR="000908F7" w:rsidRDefault="000908F7" w:rsidP="003E5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6D84" w14:textId="6B68824B" w:rsidR="00EF08AF" w:rsidRPr="0087681C" w:rsidRDefault="00EF08AF" w:rsidP="003E5DB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proofErr w:type="spellStart"/>
    <w:r w:rsidRPr="0087681C">
      <w:rPr>
        <w:rFonts w:ascii="Arial" w:hAnsi="Arial" w:cs="Arial"/>
        <w:sz w:val="18"/>
      </w:rPr>
      <w:t>Stranica</w:t>
    </w:r>
    <w:proofErr w:type="spellEnd"/>
    <w:r w:rsidRPr="0087681C">
      <w:rPr>
        <w:rFonts w:ascii="Arial" w:hAnsi="Arial" w:cs="Arial"/>
        <w:sz w:val="18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Broj</w:t>
    </w:r>
    <w:proofErr w:type="spellEnd"/>
    <w:r w:rsidRPr="0087681C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2</w:t>
    </w:r>
    <w:r w:rsidRPr="0087681C">
      <w:rPr>
        <w:rFonts w:ascii="Arial" w:hAnsi="Arial" w:cs="Arial"/>
        <w:sz w:val="18"/>
      </w:rPr>
      <w:t xml:space="preserve">.               SLUŽBENI GLASNIK GRADA HVARA              </w:t>
    </w:r>
    <w:r>
      <w:rPr>
        <w:rFonts w:ascii="Arial" w:hAnsi="Arial" w:cs="Arial"/>
        <w:sz w:val="18"/>
        <w:szCs w:val="22"/>
      </w:rPr>
      <w:t>25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>
      <w:rPr>
        <w:rFonts w:ascii="Arial" w:hAnsi="Arial" w:cs="Arial"/>
        <w:sz w:val="18"/>
        <w:szCs w:val="22"/>
      </w:rPr>
      <w:t>veljače</w:t>
    </w:r>
    <w:proofErr w:type="spellEnd"/>
    <w:r>
      <w:rPr>
        <w:rFonts w:ascii="Arial" w:hAnsi="Arial" w:cs="Arial"/>
        <w:sz w:val="18"/>
        <w:szCs w:val="22"/>
      </w:rPr>
      <w:t xml:space="preserve"> 2021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godine</w:t>
    </w:r>
    <w:proofErr w:type="spellEnd"/>
  </w:p>
  <w:p w14:paraId="27F0F279" w14:textId="77777777" w:rsidR="00EF08AF" w:rsidRDefault="00EF08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AA6E" w14:textId="68CF436B" w:rsidR="00EF08AF" w:rsidRPr="0087681C" w:rsidRDefault="00EF08AF" w:rsidP="003E5DB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25</w:t>
    </w:r>
    <w:r w:rsidRPr="0087681C">
      <w:rPr>
        <w:rFonts w:ascii="Arial" w:hAnsi="Arial" w:cs="Arial"/>
        <w:sz w:val="18"/>
      </w:rPr>
      <w:t xml:space="preserve">. </w:t>
    </w:r>
    <w:proofErr w:type="spellStart"/>
    <w:r>
      <w:rPr>
        <w:rFonts w:ascii="Arial" w:hAnsi="Arial" w:cs="Arial"/>
        <w:sz w:val="18"/>
      </w:rPr>
      <w:t>veljače</w:t>
    </w:r>
    <w:proofErr w:type="spellEnd"/>
    <w:r>
      <w:rPr>
        <w:rFonts w:ascii="Arial" w:hAnsi="Arial" w:cs="Arial"/>
        <w:sz w:val="18"/>
      </w:rPr>
      <w:t xml:space="preserve"> 2021</w:t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godine</w:t>
    </w:r>
    <w:proofErr w:type="spellEnd"/>
    <w:r w:rsidRPr="0087681C">
      <w:rPr>
        <w:rFonts w:ascii="Arial" w:hAnsi="Arial" w:cs="Arial"/>
        <w:sz w:val="18"/>
      </w:rPr>
      <w:t xml:space="preserve">.               SLUŽBENI GLASNIK GRADA HVARA              </w:t>
    </w:r>
    <w:proofErr w:type="spellStart"/>
    <w:r w:rsidRPr="0087681C">
      <w:rPr>
        <w:rFonts w:ascii="Arial" w:hAnsi="Arial" w:cs="Arial"/>
        <w:sz w:val="18"/>
        <w:szCs w:val="22"/>
      </w:rPr>
      <w:t>Broj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18"/>
        <w:szCs w:val="22"/>
      </w:rPr>
      <w:t>2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Stranica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3</w:t>
    </w:r>
    <w:r w:rsidRPr="0087681C">
      <w:rPr>
        <w:rFonts w:ascii="Arial" w:hAnsi="Arial" w:cs="Arial"/>
        <w:sz w:val="18"/>
      </w:rPr>
      <w:fldChar w:fldCharType="end"/>
    </w:r>
  </w:p>
  <w:p w14:paraId="5AF9BB1E" w14:textId="77777777" w:rsidR="00EF08AF" w:rsidRDefault="00EF0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973"/>
    <w:multiLevelType w:val="hybridMultilevel"/>
    <w:tmpl w:val="D660D61E"/>
    <w:lvl w:ilvl="0" w:tplc="17F8E4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3C72"/>
    <w:multiLevelType w:val="hybridMultilevel"/>
    <w:tmpl w:val="60DC41DA"/>
    <w:lvl w:ilvl="0" w:tplc="17F8E4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F24A0"/>
    <w:multiLevelType w:val="hybridMultilevel"/>
    <w:tmpl w:val="9C26C93A"/>
    <w:lvl w:ilvl="0" w:tplc="17F8E4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074E7"/>
    <w:multiLevelType w:val="hybridMultilevel"/>
    <w:tmpl w:val="1CFC6094"/>
    <w:lvl w:ilvl="0" w:tplc="17F8E4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739BB"/>
    <w:multiLevelType w:val="hybridMultilevel"/>
    <w:tmpl w:val="F4F4CD64"/>
    <w:lvl w:ilvl="0" w:tplc="17F8E4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15772"/>
    <w:multiLevelType w:val="hybridMultilevel"/>
    <w:tmpl w:val="BC104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7095A"/>
    <w:multiLevelType w:val="hybridMultilevel"/>
    <w:tmpl w:val="090A3476"/>
    <w:lvl w:ilvl="0" w:tplc="17F8E4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43887"/>
    <w:multiLevelType w:val="hybridMultilevel"/>
    <w:tmpl w:val="8E8E4DBC"/>
    <w:lvl w:ilvl="0" w:tplc="17F8E4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71DE9"/>
    <w:multiLevelType w:val="hybridMultilevel"/>
    <w:tmpl w:val="A1D2A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865E0"/>
    <w:multiLevelType w:val="hybridMultilevel"/>
    <w:tmpl w:val="1576A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A5A05"/>
    <w:multiLevelType w:val="hybridMultilevel"/>
    <w:tmpl w:val="42A2BD1E"/>
    <w:lvl w:ilvl="0" w:tplc="17F8E4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26B7C"/>
    <w:multiLevelType w:val="hybridMultilevel"/>
    <w:tmpl w:val="9A8676DE"/>
    <w:lvl w:ilvl="0" w:tplc="17F8E4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F1E1A"/>
    <w:multiLevelType w:val="hybridMultilevel"/>
    <w:tmpl w:val="1A6031DA"/>
    <w:lvl w:ilvl="0" w:tplc="17F8E4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15569"/>
    <w:multiLevelType w:val="hybridMultilevel"/>
    <w:tmpl w:val="CB063F70"/>
    <w:lvl w:ilvl="0" w:tplc="17F8E4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E05F7"/>
    <w:multiLevelType w:val="hybridMultilevel"/>
    <w:tmpl w:val="1E2A7E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67F1E"/>
    <w:multiLevelType w:val="hybridMultilevel"/>
    <w:tmpl w:val="03144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575B7"/>
    <w:multiLevelType w:val="hybridMultilevel"/>
    <w:tmpl w:val="5DC83A36"/>
    <w:lvl w:ilvl="0" w:tplc="17F8E4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F46CD"/>
    <w:multiLevelType w:val="hybridMultilevel"/>
    <w:tmpl w:val="D834C8E8"/>
    <w:lvl w:ilvl="0" w:tplc="17F8E4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D62EB"/>
    <w:multiLevelType w:val="hybridMultilevel"/>
    <w:tmpl w:val="1DD610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7"/>
  </w:num>
  <w:num w:numId="7">
    <w:abstractNumId w:val="17"/>
  </w:num>
  <w:num w:numId="8">
    <w:abstractNumId w:val="3"/>
  </w:num>
  <w:num w:numId="9">
    <w:abstractNumId w:val="0"/>
  </w:num>
  <w:num w:numId="10">
    <w:abstractNumId w:val="16"/>
  </w:num>
  <w:num w:numId="11">
    <w:abstractNumId w:val="4"/>
  </w:num>
  <w:num w:numId="12">
    <w:abstractNumId w:val="12"/>
  </w:num>
  <w:num w:numId="13">
    <w:abstractNumId w:val="6"/>
  </w:num>
  <w:num w:numId="14">
    <w:abstractNumId w:val="18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31"/>
    <w:rsid w:val="000139EA"/>
    <w:rsid w:val="00027ADE"/>
    <w:rsid w:val="00033E7B"/>
    <w:rsid w:val="000908F7"/>
    <w:rsid w:val="000919B1"/>
    <w:rsid w:val="000A046A"/>
    <w:rsid w:val="001349D5"/>
    <w:rsid w:val="00226A97"/>
    <w:rsid w:val="00250BFB"/>
    <w:rsid w:val="00253738"/>
    <w:rsid w:val="002862C5"/>
    <w:rsid w:val="00286684"/>
    <w:rsid w:val="00360818"/>
    <w:rsid w:val="003C44EB"/>
    <w:rsid w:val="003D6FA0"/>
    <w:rsid w:val="003E4B29"/>
    <w:rsid w:val="003E5DB6"/>
    <w:rsid w:val="004E2161"/>
    <w:rsid w:val="0050085A"/>
    <w:rsid w:val="005700D1"/>
    <w:rsid w:val="00612BDC"/>
    <w:rsid w:val="00663296"/>
    <w:rsid w:val="006A2159"/>
    <w:rsid w:val="006E716B"/>
    <w:rsid w:val="007625CA"/>
    <w:rsid w:val="007A03D5"/>
    <w:rsid w:val="007E09E9"/>
    <w:rsid w:val="00873A6A"/>
    <w:rsid w:val="00955E0F"/>
    <w:rsid w:val="009C11AA"/>
    <w:rsid w:val="009D6731"/>
    <w:rsid w:val="009E721B"/>
    <w:rsid w:val="00AF0C96"/>
    <w:rsid w:val="00B601F3"/>
    <w:rsid w:val="00C32C0B"/>
    <w:rsid w:val="00C447BF"/>
    <w:rsid w:val="00CF7231"/>
    <w:rsid w:val="00D008B2"/>
    <w:rsid w:val="00D91A5E"/>
    <w:rsid w:val="00E26695"/>
    <w:rsid w:val="00EA65ED"/>
    <w:rsid w:val="00EF08AF"/>
    <w:rsid w:val="00F0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C181C"/>
  <w15:chartTrackingRefBased/>
  <w15:docId w15:val="{CE044DC5-F492-40DD-8C62-47EAB29A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31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7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5D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DB6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3E5D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DB6"/>
    <w:rPr>
      <w:rFonts w:eastAsia="Calibri"/>
    </w:rPr>
  </w:style>
  <w:style w:type="character" w:customStyle="1" w:styleId="Zadanifontodlomka">
    <w:name w:val="Zadani font odlomka"/>
    <w:rsid w:val="00286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32</Pages>
  <Words>14233</Words>
  <Characters>81134</Characters>
  <Application>Microsoft Office Word</Application>
  <DocSecurity>0</DocSecurity>
  <Lines>676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Sarjanović</dc:creator>
  <cp:keywords/>
  <dc:description/>
  <cp:lastModifiedBy>Đurđica Sarjanović</cp:lastModifiedBy>
  <cp:revision>33</cp:revision>
  <dcterms:created xsi:type="dcterms:W3CDTF">2021-03-14T20:08:00Z</dcterms:created>
  <dcterms:modified xsi:type="dcterms:W3CDTF">2021-04-22T08:43:00Z</dcterms:modified>
</cp:coreProperties>
</file>