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CEEA" w14:textId="77777777" w:rsidR="00BE1D57" w:rsidRDefault="00BE1D57" w:rsidP="00BE1D57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4F44C8F0" w14:textId="0E58E5FD" w:rsidR="00BE1D57" w:rsidRDefault="00BE1D57" w:rsidP="00BE1D57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577D" wp14:editId="18B261A6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54C333" w14:textId="014503DF" w:rsidR="00BE1D57" w:rsidRDefault="00BE1D57" w:rsidP="00BE1D57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3323CD6" wp14:editId="64A3F6EE">
                                  <wp:extent cx="906780" cy="1150620"/>
                                  <wp:effectExtent l="0" t="0" r="7620" b="0"/>
                                  <wp:docPr id="1" name="Picture 1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57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" filled="f" stroked="f" strokeweight=".5pt">
                <v:textbox style="mso-fit-shape-to-text:t">
                  <w:txbxContent>
                    <w:p w14:paraId="1954C333" w14:textId="014503DF" w:rsidR="00BE1D57" w:rsidRDefault="00BE1D57" w:rsidP="00BE1D57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63323CD6" wp14:editId="64A3F6EE">
                            <wp:extent cx="906780" cy="1150620"/>
                            <wp:effectExtent l="0" t="0" r="7620" b="0"/>
                            <wp:docPr id="1" name="Picture 1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1CDD888A" w14:textId="77777777" w:rsidR="00BE1D57" w:rsidRDefault="00BE1D57" w:rsidP="00BE1D57">
      <w:pPr>
        <w:jc w:val="both"/>
        <w:rPr>
          <w:sz w:val="24"/>
        </w:rPr>
      </w:pPr>
    </w:p>
    <w:p w14:paraId="79CBD871" w14:textId="3271B49E" w:rsidR="00BE1D57" w:rsidRDefault="00BE1D57" w:rsidP="00BE1D5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XXVIII.  BROJ 1.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1C3B5DBD" w14:textId="1C8F78AC" w:rsidR="00BE1D57" w:rsidRDefault="00BE1D57" w:rsidP="00BE1D5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29. </w:t>
      </w:r>
      <w:proofErr w:type="spellStart"/>
      <w:proofErr w:type="gramStart"/>
      <w:r>
        <w:rPr>
          <w:sz w:val="18"/>
        </w:rPr>
        <w:t>siječnja</w:t>
      </w:r>
      <w:proofErr w:type="spellEnd"/>
      <w:r>
        <w:rPr>
          <w:sz w:val="18"/>
        </w:rPr>
        <w:t xml:space="preserve">  2021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2C87EAB6" w14:textId="77777777" w:rsidR="00BE1D57" w:rsidRDefault="00BE1D57" w:rsidP="00BE1D57"/>
    <w:p w14:paraId="101BD282" w14:textId="12948000" w:rsidR="001349D5" w:rsidRDefault="001349D5" w:rsidP="00BE1D57">
      <w:pPr>
        <w:pStyle w:val="NoSpacing"/>
        <w:jc w:val="both"/>
      </w:pPr>
    </w:p>
    <w:p w14:paraId="65FF3665" w14:textId="0AD6BBF4" w:rsidR="00BE1D57" w:rsidRDefault="00BE1D57" w:rsidP="00BE1D57">
      <w:pPr>
        <w:pStyle w:val="NoSpacing"/>
        <w:jc w:val="both"/>
      </w:pPr>
    </w:p>
    <w:p w14:paraId="32243AC4" w14:textId="77777777" w:rsidR="00BE1D57" w:rsidRDefault="00BE1D57" w:rsidP="00BE1D57">
      <w:pPr>
        <w:pStyle w:val="NoSpacing"/>
        <w:jc w:val="both"/>
        <w:sectPr w:rsidR="00BE1D57" w:rsidSect="00890ABF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B48C62F" w14:textId="77777777" w:rsidR="00BE1D57" w:rsidRDefault="00BE1D57" w:rsidP="00BE1D57">
      <w:pPr>
        <w:pStyle w:val="NoSpacing"/>
        <w:jc w:val="both"/>
      </w:pPr>
    </w:p>
    <w:p w14:paraId="67C0EDBE" w14:textId="60AA95FC" w:rsidR="00BE1D57" w:rsidRDefault="00BE1D57" w:rsidP="00BE1D5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8., 9. </w:t>
      </w:r>
      <w:proofErr w:type="spellStart"/>
      <w:r>
        <w:t>i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regionalnoj</w:t>
      </w:r>
      <w:proofErr w:type="spellEnd"/>
      <w:proofErr w:type="gram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86/08 ,61/11 , 4/18 </w:t>
      </w:r>
      <w:proofErr w:type="spellStart"/>
      <w:r>
        <w:t>i</w:t>
      </w:r>
      <w:proofErr w:type="spellEnd"/>
      <w:r>
        <w:t xml:space="preserve"> 112/19 ),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>: 8/</w:t>
      </w:r>
      <w:proofErr w:type="gramStart"/>
      <w:r>
        <w:t>20 )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pročelnika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F6D8CE7" w14:textId="77777777" w:rsidR="00BE1D57" w:rsidRDefault="00BE1D57" w:rsidP="00BE1D57">
      <w:pPr>
        <w:pStyle w:val="NoSpacing"/>
        <w:jc w:val="both"/>
      </w:pPr>
    </w:p>
    <w:p w14:paraId="58C375EC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r w:rsidRPr="00BE1D57">
        <w:rPr>
          <w:b/>
          <w:bCs/>
        </w:rPr>
        <w:t>PLAN PRIJAMA U SLUŽBU U</w:t>
      </w:r>
    </w:p>
    <w:p w14:paraId="5D8FD040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r w:rsidRPr="00BE1D57">
        <w:rPr>
          <w:b/>
          <w:bCs/>
        </w:rPr>
        <w:t>JEDINSTVENI UPRAVNI ODJEL GRADA HVARA</w:t>
      </w:r>
    </w:p>
    <w:p w14:paraId="71350834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</w:p>
    <w:p w14:paraId="1A88B4BE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1.</w:t>
      </w:r>
    </w:p>
    <w:p w14:paraId="098AAEA0" w14:textId="77777777" w:rsidR="00BE1D57" w:rsidRDefault="00BE1D57" w:rsidP="00BE1D57">
      <w:pPr>
        <w:pStyle w:val="NoSpacing"/>
        <w:jc w:val="both"/>
      </w:pPr>
    </w:p>
    <w:p w14:paraId="2859DC2F" w14:textId="77777777" w:rsidR="00BE1D57" w:rsidRDefault="00BE1D57" w:rsidP="00BE1D57">
      <w:pPr>
        <w:pStyle w:val="NoSpacing"/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prijama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 </w:t>
      </w:r>
      <w:proofErr w:type="spellStart"/>
      <w:r>
        <w:t>tekstu</w:t>
      </w:r>
      <w:proofErr w:type="spellEnd"/>
      <w:r>
        <w:t xml:space="preserve">: Plan ),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bez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(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rad )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p w14:paraId="1A60C96C" w14:textId="77777777" w:rsidR="00BE1D57" w:rsidRDefault="00BE1D57" w:rsidP="00BE1D57">
      <w:pPr>
        <w:pStyle w:val="NoSpacing"/>
        <w:jc w:val="both"/>
      </w:pPr>
    </w:p>
    <w:p w14:paraId="0E1BFF9E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2.</w:t>
      </w:r>
    </w:p>
    <w:p w14:paraId="2DF9243C" w14:textId="77777777" w:rsidR="00BE1D57" w:rsidRDefault="00BE1D57" w:rsidP="00BE1D57">
      <w:pPr>
        <w:pStyle w:val="NoSpacing"/>
        <w:jc w:val="both"/>
      </w:pPr>
    </w:p>
    <w:p w14:paraId="6329F988" w14:textId="01E7A031" w:rsidR="00BE1D57" w:rsidRDefault="00BE1D57" w:rsidP="00BE1D57">
      <w:pPr>
        <w:pStyle w:val="NoSpacing"/>
        <w:ind w:firstLine="720"/>
        <w:jc w:val="both"/>
      </w:pPr>
      <w:r>
        <w:t xml:space="preserve">Plan </w:t>
      </w:r>
      <w:proofErr w:type="spellStart"/>
      <w:r>
        <w:t>sadrži</w:t>
      </w:r>
      <w:proofErr w:type="spellEnd"/>
      <w:r>
        <w:t>:</w:t>
      </w:r>
    </w:p>
    <w:p w14:paraId="5C56CBE4" w14:textId="491F409B" w:rsidR="00BE1D57" w:rsidRDefault="00BE1D57" w:rsidP="00BE1D57">
      <w:pPr>
        <w:pStyle w:val="NoSpacing"/>
        <w:numPr>
          <w:ilvl w:val="0"/>
          <w:numId w:val="2"/>
        </w:numPr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,</w:t>
      </w:r>
    </w:p>
    <w:p w14:paraId="08D8E2D7" w14:textId="13651D77" w:rsidR="00BE1D57" w:rsidRDefault="00BE1D57" w:rsidP="00BE1D57">
      <w:pPr>
        <w:pStyle w:val="NoSpacing"/>
        <w:numPr>
          <w:ilvl w:val="0"/>
          <w:numId w:val="2"/>
        </w:numPr>
        <w:jc w:val="both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,</w:t>
      </w:r>
    </w:p>
    <w:p w14:paraId="038312FF" w14:textId="292810E2" w:rsidR="00BE1D57" w:rsidRDefault="00BE1D57" w:rsidP="00BE1D57">
      <w:pPr>
        <w:pStyle w:val="NoSpacing"/>
        <w:numPr>
          <w:ilvl w:val="0"/>
          <w:numId w:val="2"/>
        </w:numPr>
        <w:jc w:val="both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bez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stručno</w:t>
      </w:r>
      <w:proofErr w:type="spellEnd"/>
      <w:proofErr w:type="gramEnd"/>
      <w:r>
        <w:t xml:space="preserve"> </w:t>
      </w:r>
      <w:proofErr w:type="spellStart"/>
      <w:r>
        <w:t>osposobljavanje</w:t>
      </w:r>
      <w:proofErr w:type="spellEnd"/>
      <w:r>
        <w:t xml:space="preserve"> za rad ).</w:t>
      </w:r>
    </w:p>
    <w:p w14:paraId="567C7FA6" w14:textId="77777777" w:rsidR="00BE1D57" w:rsidRDefault="00BE1D57" w:rsidP="00BE1D57">
      <w:pPr>
        <w:pStyle w:val="NoSpacing"/>
        <w:jc w:val="both"/>
      </w:pPr>
    </w:p>
    <w:p w14:paraId="0139FA4C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3.</w:t>
      </w:r>
    </w:p>
    <w:p w14:paraId="2843D3CF" w14:textId="77777777" w:rsidR="00BE1D57" w:rsidRDefault="00BE1D57" w:rsidP="00BE1D57">
      <w:pPr>
        <w:pStyle w:val="NoSpacing"/>
        <w:jc w:val="both"/>
      </w:pPr>
    </w:p>
    <w:p w14:paraId="4D216765" w14:textId="77777777" w:rsidR="00BE1D57" w:rsidRDefault="00BE1D57" w:rsidP="00BE1D5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Plana, </w:t>
      </w:r>
      <w:proofErr w:type="spellStart"/>
      <w:r>
        <w:t>slobodna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popunjavati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663382B7" w14:textId="77777777" w:rsidR="00BE1D57" w:rsidRDefault="00BE1D57" w:rsidP="00BE1D57">
      <w:pPr>
        <w:pStyle w:val="NoSpacing"/>
        <w:jc w:val="both"/>
      </w:pPr>
    </w:p>
    <w:p w14:paraId="15885FB4" w14:textId="1904BF81" w:rsidR="00BE1D57" w:rsidRDefault="00BE1D57" w:rsidP="00BE1D57">
      <w:pPr>
        <w:pStyle w:val="NoSpacing"/>
        <w:ind w:firstLine="720"/>
        <w:jc w:val="both"/>
      </w:pP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popunjavaju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popunjavati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koji se </w:t>
      </w:r>
      <w:proofErr w:type="spellStart"/>
      <w:r>
        <w:t>objavljuje</w:t>
      </w:r>
      <w:proofErr w:type="spellEnd"/>
      <w:r>
        <w:t xml:space="preserve"> u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>.</w:t>
      </w:r>
    </w:p>
    <w:p w14:paraId="392D1D12" w14:textId="77777777" w:rsidR="00BE1D57" w:rsidRDefault="00BE1D57" w:rsidP="00BE1D57">
      <w:pPr>
        <w:pStyle w:val="NoSpacing"/>
        <w:jc w:val="both"/>
      </w:pPr>
    </w:p>
    <w:p w14:paraId="2BCC3BA2" w14:textId="612A91ED" w:rsidR="00BE1D57" w:rsidRDefault="00BE1D57" w:rsidP="00BE1D57">
      <w:pPr>
        <w:pStyle w:val="NoSpacing"/>
        <w:ind w:firstLine="720"/>
        <w:jc w:val="both"/>
      </w:pP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popunjavati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</w:t>
      </w:r>
    </w:p>
    <w:p w14:paraId="55187504" w14:textId="77777777" w:rsidR="00BE1D57" w:rsidRDefault="00BE1D57" w:rsidP="00BE1D57">
      <w:pPr>
        <w:pStyle w:val="NoSpacing"/>
        <w:jc w:val="both"/>
      </w:pPr>
    </w:p>
    <w:p w14:paraId="264DF904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4.</w:t>
      </w:r>
    </w:p>
    <w:p w14:paraId="1856CAC6" w14:textId="77777777" w:rsidR="00BE1D57" w:rsidRDefault="00BE1D57" w:rsidP="00BE1D57">
      <w:pPr>
        <w:pStyle w:val="NoSpacing"/>
        <w:jc w:val="both"/>
      </w:pPr>
    </w:p>
    <w:p w14:paraId="2A2655D7" w14:textId="12E56CDB" w:rsidR="00BE1D57" w:rsidRDefault="00BE1D57" w:rsidP="00BE1D57">
      <w:pPr>
        <w:pStyle w:val="NoSpacing"/>
        <w:ind w:firstLine="720"/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Plana.</w:t>
      </w:r>
    </w:p>
    <w:p w14:paraId="1BB7ED2D" w14:textId="77777777" w:rsidR="00BE1D57" w:rsidRDefault="00BE1D57" w:rsidP="00BE1D57">
      <w:pPr>
        <w:pStyle w:val="NoSpacing"/>
        <w:jc w:val="both"/>
      </w:pPr>
    </w:p>
    <w:p w14:paraId="7A12A98A" w14:textId="77777777" w:rsidR="00BE1D57" w:rsidRDefault="00BE1D57" w:rsidP="00BE1D57">
      <w:pPr>
        <w:pStyle w:val="NoSpacing"/>
        <w:ind w:firstLine="720"/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l.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bez </w:t>
      </w:r>
      <w:proofErr w:type="spellStart"/>
      <w:proofErr w:type="gramStart"/>
      <w:r>
        <w:t>zasnivanja</w:t>
      </w:r>
      <w:proofErr w:type="spellEnd"/>
      <w:r>
        <w:t xml:space="preserve">  </w:t>
      </w:r>
      <w:proofErr w:type="spellStart"/>
      <w:r>
        <w:t>radnog</w:t>
      </w:r>
      <w:proofErr w:type="spellEnd"/>
      <w:proofErr w:type="gramEnd"/>
      <w:r>
        <w:t xml:space="preserve"> </w:t>
      </w:r>
      <w:proofErr w:type="spellStart"/>
      <w:r>
        <w:t>odnosa</w:t>
      </w:r>
      <w:proofErr w:type="spellEnd"/>
      <w:r>
        <w:t xml:space="preserve"> (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rad ).</w:t>
      </w:r>
    </w:p>
    <w:p w14:paraId="38FF1D4D" w14:textId="77777777" w:rsidR="00BE1D57" w:rsidRDefault="00BE1D57" w:rsidP="00BE1D57">
      <w:pPr>
        <w:pStyle w:val="NoSpacing"/>
        <w:jc w:val="both"/>
      </w:pPr>
    </w:p>
    <w:p w14:paraId="2E13EAB7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5.</w:t>
      </w:r>
    </w:p>
    <w:p w14:paraId="4D203CDB" w14:textId="77777777" w:rsidR="00BE1D57" w:rsidRDefault="00BE1D57" w:rsidP="00BE1D57">
      <w:pPr>
        <w:pStyle w:val="NoSpacing"/>
        <w:jc w:val="both"/>
      </w:pPr>
    </w:p>
    <w:p w14:paraId="6AF52B65" w14:textId="068DC35C" w:rsidR="00BE1D57" w:rsidRDefault="00BE1D57" w:rsidP="00BE1D57">
      <w:pPr>
        <w:pStyle w:val="NoSpacing"/>
        <w:ind w:firstLine="720"/>
        <w:jc w:val="both"/>
      </w:pPr>
      <w:proofErr w:type="spellStart"/>
      <w:r>
        <w:t>Tijekom</w:t>
      </w:r>
      <w:proofErr w:type="spellEnd"/>
      <w:r>
        <w:t xml:space="preserve"> 2021.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u </w:t>
      </w:r>
      <w:proofErr w:type="spellStart"/>
      <w:proofErr w:type="gramStart"/>
      <w:r>
        <w:t>službu</w:t>
      </w:r>
      <w:proofErr w:type="spellEnd"/>
      <w:r>
        <w:t xml:space="preserve"> :</w:t>
      </w:r>
      <w:proofErr w:type="gramEnd"/>
      <w:r>
        <w:t xml:space="preserve"> 5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1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novonastalo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49DA6070" w14:textId="59B276E9" w:rsidR="00BE1D57" w:rsidRDefault="00BE1D57" w:rsidP="00BE1D57">
      <w:pPr>
        <w:pStyle w:val="NoSpacing"/>
        <w:jc w:val="both"/>
      </w:pPr>
    </w:p>
    <w:p w14:paraId="76B3B0CE" w14:textId="77777777" w:rsidR="00BE1D57" w:rsidRDefault="00BE1D57" w:rsidP="00BE1D57">
      <w:pPr>
        <w:pStyle w:val="NoSpacing"/>
        <w:jc w:val="both"/>
        <w:sectPr w:rsidR="00BE1D57" w:rsidSect="00BE1D5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88BAC3" w14:textId="6692C9B7" w:rsidR="00BE1D57" w:rsidRDefault="00BE1D57" w:rsidP="00BE1D57">
      <w:pPr>
        <w:pStyle w:val="NoSpacing"/>
        <w:jc w:val="both"/>
      </w:pPr>
    </w:p>
    <w:p w14:paraId="28516D7D" w14:textId="3A8916FC" w:rsidR="00BE1D57" w:rsidRDefault="00BE1D57" w:rsidP="00BE1D57">
      <w:pPr>
        <w:pStyle w:val="NoSpacing"/>
        <w:jc w:val="center"/>
      </w:pPr>
      <w:r w:rsidRPr="00BE1D57">
        <w:t>JEDINSTVENI UPRAVNI ODJEL GRADA HVARA</w:t>
      </w:r>
    </w:p>
    <w:p w14:paraId="384396BE" w14:textId="13FABEA8" w:rsidR="00BE1D57" w:rsidRDefault="00BE1D57" w:rsidP="00BE1D57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1D57" w14:paraId="105110F8" w14:textId="77777777" w:rsidTr="00BE1D57">
        <w:tc>
          <w:tcPr>
            <w:tcW w:w="3005" w:type="dxa"/>
          </w:tcPr>
          <w:p w14:paraId="7F083C73" w14:textId="4D81786C" w:rsidR="00BE1D57" w:rsidRDefault="00BE1D57" w:rsidP="00BE1D57">
            <w:pPr>
              <w:pStyle w:val="NoSpacing"/>
              <w:jc w:val="center"/>
            </w:pPr>
            <w:r w:rsidRPr="00BE1D57">
              <w:t>Red.br. ODSJECI</w:t>
            </w:r>
          </w:p>
        </w:tc>
        <w:tc>
          <w:tcPr>
            <w:tcW w:w="3005" w:type="dxa"/>
          </w:tcPr>
          <w:p w14:paraId="7A03F2C6" w14:textId="61CBDD53" w:rsidR="00BE1D57" w:rsidRDefault="00BE1D57" w:rsidP="00BE1D57">
            <w:pPr>
              <w:pStyle w:val="NoSpacing"/>
              <w:jc w:val="center"/>
            </w:pPr>
            <w:proofErr w:type="spellStart"/>
            <w:r w:rsidRPr="00BE1D57">
              <w:t>Stvarno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stanje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popunjenosti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radnih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mjesta</w:t>
            </w:r>
            <w:proofErr w:type="spellEnd"/>
            <w:r w:rsidRPr="00BE1D57">
              <w:t xml:space="preserve"> u JUO po </w:t>
            </w:r>
            <w:proofErr w:type="spellStart"/>
            <w:r w:rsidRPr="00BE1D57">
              <w:t>odsjecima</w:t>
            </w:r>
            <w:proofErr w:type="spellEnd"/>
          </w:p>
        </w:tc>
        <w:tc>
          <w:tcPr>
            <w:tcW w:w="3006" w:type="dxa"/>
          </w:tcPr>
          <w:p w14:paraId="04857E75" w14:textId="1967D5CE" w:rsidR="00BE1D57" w:rsidRDefault="00BE1D57" w:rsidP="00BE1D57">
            <w:pPr>
              <w:pStyle w:val="NoSpacing"/>
              <w:jc w:val="center"/>
            </w:pPr>
            <w:r w:rsidRPr="00BE1D57">
              <w:t xml:space="preserve">Plan </w:t>
            </w:r>
            <w:proofErr w:type="spellStart"/>
            <w:r w:rsidRPr="00BE1D57">
              <w:t>zapošljavanja</w:t>
            </w:r>
            <w:proofErr w:type="spellEnd"/>
            <w:r w:rsidRPr="00BE1D57">
              <w:t xml:space="preserve"> za 2021.godinu</w:t>
            </w:r>
          </w:p>
        </w:tc>
      </w:tr>
      <w:tr w:rsidR="00BE1D57" w14:paraId="7CCB2B69" w14:textId="77777777" w:rsidTr="00BE1D57">
        <w:tc>
          <w:tcPr>
            <w:tcW w:w="3005" w:type="dxa"/>
          </w:tcPr>
          <w:p w14:paraId="1104B1FE" w14:textId="6ACCF112" w:rsidR="00BE1D57" w:rsidRDefault="00BE1D57" w:rsidP="00BE1D57">
            <w:pPr>
              <w:pStyle w:val="NoSpacing"/>
              <w:jc w:val="both"/>
            </w:pPr>
            <w:r w:rsidRPr="00BE1D57">
              <w:t xml:space="preserve">1. </w:t>
            </w:r>
            <w:proofErr w:type="spellStart"/>
            <w:r w:rsidRPr="00BE1D57">
              <w:t>Pročelnik</w:t>
            </w:r>
            <w:proofErr w:type="spellEnd"/>
            <w:r w:rsidRPr="00BE1D57">
              <w:t xml:space="preserve"> JUO</w:t>
            </w:r>
          </w:p>
        </w:tc>
        <w:tc>
          <w:tcPr>
            <w:tcW w:w="3005" w:type="dxa"/>
          </w:tcPr>
          <w:p w14:paraId="7C2D2414" w14:textId="534941FD" w:rsidR="00BE1D57" w:rsidRDefault="00BE1D57" w:rsidP="00BE1D57">
            <w:pPr>
              <w:pStyle w:val="NoSpacing"/>
              <w:jc w:val="both"/>
            </w:pPr>
            <w:r>
              <w:t>1</w:t>
            </w:r>
          </w:p>
        </w:tc>
        <w:tc>
          <w:tcPr>
            <w:tcW w:w="3006" w:type="dxa"/>
          </w:tcPr>
          <w:p w14:paraId="6ACE060E" w14:textId="3C7569E4" w:rsidR="00BE1D57" w:rsidRDefault="00BE1D57" w:rsidP="00BE1D57">
            <w:pPr>
              <w:pStyle w:val="NoSpacing"/>
              <w:jc w:val="both"/>
            </w:pPr>
            <w:r>
              <w:t>0</w:t>
            </w:r>
          </w:p>
        </w:tc>
      </w:tr>
      <w:tr w:rsidR="00BE1D57" w14:paraId="1A120CF1" w14:textId="77777777" w:rsidTr="00BE1D57">
        <w:tc>
          <w:tcPr>
            <w:tcW w:w="3005" w:type="dxa"/>
          </w:tcPr>
          <w:p w14:paraId="194D63BE" w14:textId="08AC582B" w:rsidR="00BE1D57" w:rsidRDefault="00BE1D57" w:rsidP="00BE1D57">
            <w:pPr>
              <w:pStyle w:val="NoSpacing"/>
              <w:jc w:val="both"/>
            </w:pPr>
            <w:r w:rsidRPr="00BE1D57">
              <w:lastRenderedPageBreak/>
              <w:t xml:space="preserve">2. </w:t>
            </w:r>
            <w:proofErr w:type="spellStart"/>
            <w:r w:rsidRPr="00BE1D57">
              <w:t>Odsjek</w:t>
            </w:r>
            <w:proofErr w:type="spellEnd"/>
            <w:r w:rsidRPr="00BE1D57">
              <w:t xml:space="preserve"> za </w:t>
            </w:r>
            <w:proofErr w:type="spellStart"/>
            <w:r w:rsidRPr="00BE1D57">
              <w:t>pravne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opće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poslove</w:t>
            </w:r>
            <w:proofErr w:type="spellEnd"/>
            <w:r w:rsidRPr="00BE1D57">
              <w:t xml:space="preserve">, </w:t>
            </w:r>
            <w:proofErr w:type="spellStart"/>
            <w:r w:rsidRPr="00BE1D57">
              <w:t>društvene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djelatnosti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lokalnu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samoupravu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grada</w:t>
            </w:r>
            <w:proofErr w:type="spellEnd"/>
          </w:p>
        </w:tc>
        <w:tc>
          <w:tcPr>
            <w:tcW w:w="3005" w:type="dxa"/>
          </w:tcPr>
          <w:p w14:paraId="48F82898" w14:textId="56BF0E69" w:rsidR="00BE1D57" w:rsidRDefault="00BE1D57" w:rsidP="00BE1D57">
            <w:pPr>
              <w:pStyle w:val="NoSpacing"/>
              <w:jc w:val="both"/>
            </w:pPr>
            <w:r>
              <w:t>3</w:t>
            </w:r>
          </w:p>
        </w:tc>
        <w:tc>
          <w:tcPr>
            <w:tcW w:w="3006" w:type="dxa"/>
          </w:tcPr>
          <w:p w14:paraId="733A2E60" w14:textId="7A98B319" w:rsidR="00BE1D57" w:rsidRDefault="00BE1D57" w:rsidP="00BE1D57">
            <w:pPr>
              <w:pStyle w:val="NoSpacing"/>
              <w:jc w:val="both"/>
            </w:pPr>
            <w:r>
              <w:t>0</w:t>
            </w:r>
          </w:p>
        </w:tc>
      </w:tr>
      <w:tr w:rsidR="00BE1D57" w14:paraId="0F35DA88" w14:textId="77777777" w:rsidTr="00BE1D57">
        <w:tc>
          <w:tcPr>
            <w:tcW w:w="3005" w:type="dxa"/>
          </w:tcPr>
          <w:p w14:paraId="41873AF7" w14:textId="4B8E1AA8" w:rsidR="00BE1D57" w:rsidRDefault="00BE1D57" w:rsidP="00BE1D57">
            <w:pPr>
              <w:pStyle w:val="NoSpacing"/>
              <w:jc w:val="both"/>
            </w:pPr>
            <w:r w:rsidRPr="00BE1D57">
              <w:t xml:space="preserve">3.  </w:t>
            </w:r>
            <w:proofErr w:type="spellStart"/>
            <w:r w:rsidRPr="00BE1D57">
              <w:t>Odsjek</w:t>
            </w:r>
            <w:proofErr w:type="spellEnd"/>
            <w:r w:rsidRPr="00BE1D57">
              <w:t xml:space="preserve"> za </w:t>
            </w:r>
            <w:proofErr w:type="spellStart"/>
            <w:r w:rsidRPr="00BE1D57">
              <w:t>proračun</w:t>
            </w:r>
            <w:proofErr w:type="spellEnd"/>
            <w:r w:rsidRPr="00BE1D57">
              <w:t xml:space="preserve">, </w:t>
            </w:r>
            <w:proofErr w:type="spellStart"/>
            <w:r w:rsidRPr="00BE1D57">
              <w:t>financije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gospodarstvo</w:t>
            </w:r>
            <w:proofErr w:type="spellEnd"/>
          </w:p>
        </w:tc>
        <w:tc>
          <w:tcPr>
            <w:tcW w:w="3005" w:type="dxa"/>
          </w:tcPr>
          <w:p w14:paraId="7BEDDF28" w14:textId="25A17161" w:rsidR="00BE1D57" w:rsidRDefault="00BE1D57" w:rsidP="00BE1D57">
            <w:pPr>
              <w:pStyle w:val="NoSpacing"/>
              <w:jc w:val="both"/>
            </w:pPr>
            <w:r>
              <w:t>8</w:t>
            </w:r>
          </w:p>
        </w:tc>
        <w:tc>
          <w:tcPr>
            <w:tcW w:w="3006" w:type="dxa"/>
          </w:tcPr>
          <w:p w14:paraId="6F970208" w14:textId="2D5594DC" w:rsidR="00BE1D57" w:rsidRDefault="00BE1D57" w:rsidP="00BE1D57">
            <w:pPr>
              <w:pStyle w:val="NoSpacing"/>
              <w:jc w:val="both"/>
            </w:pPr>
            <w:r w:rsidRPr="00BE1D57">
              <w:t xml:space="preserve">1 </w:t>
            </w:r>
            <w:proofErr w:type="spellStart"/>
            <w:r w:rsidRPr="00BE1D57">
              <w:t>viši</w:t>
            </w:r>
            <w:proofErr w:type="spellEnd"/>
            <w:r w:rsidRPr="00BE1D57">
              <w:t xml:space="preserve"> referent za </w:t>
            </w:r>
            <w:proofErr w:type="spellStart"/>
            <w:r w:rsidRPr="00BE1D57">
              <w:t>gospodarstvo</w:t>
            </w:r>
            <w:proofErr w:type="spellEnd"/>
          </w:p>
        </w:tc>
      </w:tr>
      <w:tr w:rsidR="00BE1D57" w14:paraId="26BCD340" w14:textId="77777777" w:rsidTr="00BE1D57">
        <w:tc>
          <w:tcPr>
            <w:tcW w:w="3005" w:type="dxa"/>
          </w:tcPr>
          <w:p w14:paraId="17422966" w14:textId="77777777" w:rsidR="00BE1D57" w:rsidRDefault="00BE1D57" w:rsidP="00BE1D57">
            <w:pPr>
              <w:pStyle w:val="NoSpacing"/>
              <w:jc w:val="both"/>
            </w:pPr>
            <w:r>
              <w:t xml:space="preserve">4.  </w:t>
            </w:r>
            <w:proofErr w:type="spellStart"/>
            <w:r>
              <w:t>Odsjek</w:t>
            </w:r>
            <w:proofErr w:type="spellEnd"/>
            <w:r>
              <w:t xml:space="preserve"> za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  <w:r>
              <w:t>,</w:t>
            </w:r>
          </w:p>
          <w:p w14:paraId="200D3CFE" w14:textId="603AF024" w:rsidR="00BE1D57" w:rsidRDefault="00BE1D57" w:rsidP="00BE1D57">
            <w:pPr>
              <w:pStyle w:val="NoSpacing"/>
              <w:jc w:val="both"/>
            </w:pPr>
            <w:proofErr w:type="spellStart"/>
            <w:r>
              <w:t>prostorno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graditeljstvo</w:t>
            </w:r>
            <w:proofErr w:type="spellEnd"/>
            <w:r>
              <w:t xml:space="preserve">, </w:t>
            </w:r>
            <w:proofErr w:type="spellStart"/>
            <w:r>
              <w:t>zaštitu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europske</w:t>
            </w:r>
            <w:proofErr w:type="spellEnd"/>
            <w:r>
              <w:t xml:space="preserve">  </w:t>
            </w:r>
            <w:proofErr w:type="spellStart"/>
            <w:r>
              <w:t>fondove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javnu</w:t>
            </w:r>
            <w:proofErr w:type="spellEnd"/>
            <w:r>
              <w:t xml:space="preserve"> </w:t>
            </w:r>
            <w:proofErr w:type="spellStart"/>
            <w:r>
              <w:t>nabavu</w:t>
            </w:r>
            <w:proofErr w:type="spellEnd"/>
          </w:p>
        </w:tc>
        <w:tc>
          <w:tcPr>
            <w:tcW w:w="3005" w:type="dxa"/>
          </w:tcPr>
          <w:p w14:paraId="36E9AED8" w14:textId="354DAC63" w:rsidR="00BE1D57" w:rsidRDefault="00BE1D57" w:rsidP="00BE1D57">
            <w:pPr>
              <w:pStyle w:val="NoSpacing"/>
              <w:jc w:val="both"/>
            </w:pPr>
            <w:r>
              <w:t>8</w:t>
            </w:r>
          </w:p>
        </w:tc>
        <w:tc>
          <w:tcPr>
            <w:tcW w:w="3006" w:type="dxa"/>
          </w:tcPr>
          <w:p w14:paraId="22A833AF" w14:textId="77777777" w:rsidR="00BE1D57" w:rsidRDefault="00BE1D57" w:rsidP="00BE1D57">
            <w:pPr>
              <w:pStyle w:val="NoSpacing"/>
              <w:jc w:val="both"/>
            </w:pPr>
            <w:r>
              <w:t xml:space="preserve">3 referent – </w:t>
            </w:r>
            <w:proofErr w:type="spellStart"/>
            <w:r>
              <w:t>komunalni</w:t>
            </w:r>
            <w:proofErr w:type="spellEnd"/>
            <w:r>
              <w:t xml:space="preserve"> </w:t>
            </w:r>
            <w:proofErr w:type="spellStart"/>
            <w:r>
              <w:t>redar</w:t>
            </w:r>
            <w:proofErr w:type="spellEnd"/>
          </w:p>
          <w:p w14:paraId="3DE574C1" w14:textId="29D396D2" w:rsidR="00BE1D57" w:rsidRDefault="00BE1D57" w:rsidP="00BE1D57">
            <w:pPr>
              <w:pStyle w:val="NoSpacing"/>
              <w:jc w:val="both"/>
            </w:pPr>
            <w:proofErr w:type="gramStart"/>
            <w:r>
              <w:t>1  referent</w:t>
            </w:r>
            <w:proofErr w:type="gramEnd"/>
            <w:r>
              <w:t>–</w:t>
            </w:r>
            <w:proofErr w:type="spellStart"/>
            <w:r>
              <w:t>prometni</w:t>
            </w:r>
            <w:proofErr w:type="spellEnd"/>
            <w:r>
              <w:t xml:space="preserve"> </w:t>
            </w:r>
            <w:proofErr w:type="spellStart"/>
            <w:r>
              <w:t>redar</w:t>
            </w:r>
            <w:proofErr w:type="spellEnd"/>
          </w:p>
        </w:tc>
      </w:tr>
      <w:tr w:rsidR="00BE1D57" w14:paraId="02D19219" w14:textId="77777777" w:rsidTr="00BE1D57">
        <w:tc>
          <w:tcPr>
            <w:tcW w:w="3005" w:type="dxa"/>
          </w:tcPr>
          <w:p w14:paraId="35010E80" w14:textId="1D4DA387" w:rsidR="00BE1D57" w:rsidRDefault="00BE1D57" w:rsidP="00BE1D57">
            <w:pPr>
              <w:pStyle w:val="NoSpacing"/>
              <w:jc w:val="both"/>
            </w:pPr>
            <w:r w:rsidRPr="00BE1D57">
              <w:t xml:space="preserve">5. </w:t>
            </w:r>
            <w:proofErr w:type="spellStart"/>
            <w:r w:rsidRPr="00BE1D57">
              <w:t>Odsjek</w:t>
            </w:r>
            <w:proofErr w:type="spellEnd"/>
            <w:r w:rsidRPr="00BE1D57">
              <w:t xml:space="preserve"> za </w:t>
            </w:r>
            <w:proofErr w:type="spellStart"/>
            <w:r w:rsidRPr="00BE1D57">
              <w:t>kulturu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odnose</w:t>
            </w:r>
            <w:proofErr w:type="spellEnd"/>
            <w:r w:rsidRPr="00BE1D57">
              <w:t xml:space="preserve"> s </w:t>
            </w:r>
            <w:proofErr w:type="spellStart"/>
            <w:r w:rsidRPr="00BE1D57">
              <w:t>javnošću</w:t>
            </w:r>
            <w:proofErr w:type="spellEnd"/>
          </w:p>
        </w:tc>
        <w:tc>
          <w:tcPr>
            <w:tcW w:w="3005" w:type="dxa"/>
          </w:tcPr>
          <w:p w14:paraId="04960C96" w14:textId="468735A1" w:rsidR="00BE1D57" w:rsidRDefault="00BE1D57" w:rsidP="00BE1D57">
            <w:pPr>
              <w:pStyle w:val="NoSpacing"/>
              <w:jc w:val="both"/>
            </w:pPr>
            <w:r>
              <w:t>2</w:t>
            </w:r>
          </w:p>
        </w:tc>
        <w:tc>
          <w:tcPr>
            <w:tcW w:w="3006" w:type="dxa"/>
          </w:tcPr>
          <w:p w14:paraId="0B6D7FEE" w14:textId="39D73ACB" w:rsidR="00BE1D57" w:rsidRDefault="00BE1D57" w:rsidP="00BE1D57">
            <w:pPr>
              <w:pStyle w:val="NoSpacing"/>
              <w:jc w:val="both"/>
            </w:pPr>
            <w:r w:rsidRPr="00BE1D57">
              <w:t xml:space="preserve">1 </w:t>
            </w:r>
            <w:proofErr w:type="spellStart"/>
            <w:r w:rsidRPr="00BE1D57">
              <w:t>pomoćni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radnik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na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spomenicima</w:t>
            </w:r>
            <w:proofErr w:type="spellEnd"/>
            <w:r w:rsidRPr="00BE1D57">
              <w:t xml:space="preserve"> </w:t>
            </w:r>
            <w:proofErr w:type="spellStart"/>
            <w:r w:rsidRPr="00BE1D57">
              <w:t>kulture</w:t>
            </w:r>
            <w:proofErr w:type="spellEnd"/>
          </w:p>
        </w:tc>
      </w:tr>
      <w:tr w:rsidR="00BE1D57" w14:paraId="3F92426F" w14:textId="77777777" w:rsidTr="00BE1D57">
        <w:tc>
          <w:tcPr>
            <w:tcW w:w="3005" w:type="dxa"/>
          </w:tcPr>
          <w:p w14:paraId="3CDE8B3F" w14:textId="36082371" w:rsidR="00BE1D57" w:rsidRDefault="00BE1D57" w:rsidP="00BE1D57">
            <w:pPr>
              <w:pStyle w:val="NoSpacing"/>
              <w:jc w:val="both"/>
            </w:pPr>
            <w:r w:rsidRPr="00BE1D57">
              <w:t>6. UKUPNO</w:t>
            </w:r>
          </w:p>
        </w:tc>
        <w:tc>
          <w:tcPr>
            <w:tcW w:w="3005" w:type="dxa"/>
          </w:tcPr>
          <w:p w14:paraId="4090B247" w14:textId="6CF39399" w:rsidR="00BE1D57" w:rsidRDefault="00BE1D57" w:rsidP="00BE1D57">
            <w:pPr>
              <w:pStyle w:val="NoSpacing"/>
              <w:jc w:val="both"/>
            </w:pPr>
            <w:r>
              <w:t>22</w:t>
            </w:r>
          </w:p>
        </w:tc>
        <w:tc>
          <w:tcPr>
            <w:tcW w:w="3006" w:type="dxa"/>
          </w:tcPr>
          <w:p w14:paraId="0A1415BA" w14:textId="577258FB" w:rsidR="00BE1D57" w:rsidRDefault="00BE1D57" w:rsidP="00BE1D57">
            <w:pPr>
              <w:pStyle w:val="NoSpacing"/>
              <w:jc w:val="both"/>
            </w:pPr>
            <w:r>
              <w:t>6</w:t>
            </w:r>
          </w:p>
        </w:tc>
      </w:tr>
    </w:tbl>
    <w:p w14:paraId="1570FF63" w14:textId="54BEA06F" w:rsidR="00BE1D57" w:rsidRDefault="00BE1D57" w:rsidP="00BE1D57">
      <w:pPr>
        <w:pStyle w:val="NoSpacing"/>
        <w:jc w:val="both"/>
      </w:pPr>
    </w:p>
    <w:p w14:paraId="7B6C922C" w14:textId="77777777" w:rsidR="00BE1D57" w:rsidRDefault="00BE1D57" w:rsidP="00BE1D57">
      <w:pPr>
        <w:pStyle w:val="NoSpacing"/>
        <w:jc w:val="both"/>
        <w:sectPr w:rsidR="00BE1D57" w:rsidSect="00BE1D5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2B4D26" w14:textId="77777777" w:rsidR="00BE1D57" w:rsidRPr="00BE1D57" w:rsidRDefault="00BE1D57" w:rsidP="00BE1D57">
      <w:pPr>
        <w:pStyle w:val="NoSpacing"/>
        <w:jc w:val="center"/>
        <w:rPr>
          <w:b/>
          <w:bCs/>
        </w:rPr>
      </w:pPr>
      <w:proofErr w:type="spellStart"/>
      <w:r w:rsidRPr="00BE1D57">
        <w:rPr>
          <w:b/>
          <w:bCs/>
        </w:rPr>
        <w:t>Članak</w:t>
      </w:r>
      <w:proofErr w:type="spellEnd"/>
      <w:r w:rsidRPr="00BE1D57">
        <w:rPr>
          <w:b/>
          <w:bCs/>
        </w:rPr>
        <w:t xml:space="preserve"> 6.</w:t>
      </w:r>
    </w:p>
    <w:p w14:paraId="093B621B" w14:textId="77777777" w:rsidR="00BE1D57" w:rsidRDefault="00BE1D57" w:rsidP="00BE1D57">
      <w:pPr>
        <w:pStyle w:val="NoSpacing"/>
        <w:jc w:val="both"/>
      </w:pPr>
    </w:p>
    <w:p w14:paraId="462F5B3B" w14:textId="77777777" w:rsidR="00BE1D57" w:rsidRDefault="00BE1D57" w:rsidP="00BE1D57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Plan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1CBD3D5" w14:textId="77777777" w:rsidR="00BE1D57" w:rsidRDefault="00BE1D57" w:rsidP="00BE1D57">
      <w:pPr>
        <w:pStyle w:val="NoSpacing"/>
        <w:jc w:val="both"/>
      </w:pPr>
    </w:p>
    <w:p w14:paraId="238A4D59" w14:textId="77777777" w:rsidR="00BE1D57" w:rsidRPr="00BE1D57" w:rsidRDefault="00BE1D57" w:rsidP="00BE1D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E1D57">
        <w:rPr>
          <w:b/>
          <w:bCs/>
          <w:i/>
          <w:iCs/>
          <w:sz w:val="24"/>
          <w:szCs w:val="24"/>
        </w:rPr>
        <w:t>REPUBLIKA HRVATSKA</w:t>
      </w:r>
    </w:p>
    <w:p w14:paraId="0BC6274D" w14:textId="77777777" w:rsidR="00BE1D57" w:rsidRPr="00BE1D57" w:rsidRDefault="00BE1D57" w:rsidP="00BE1D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E1D57">
        <w:rPr>
          <w:b/>
          <w:bCs/>
          <w:i/>
          <w:iCs/>
          <w:sz w:val="24"/>
          <w:szCs w:val="24"/>
        </w:rPr>
        <w:t>SPLITSKO DALMATINSKA ŽUPANIJA</w:t>
      </w:r>
    </w:p>
    <w:p w14:paraId="4BDE71E4" w14:textId="77777777" w:rsidR="00BE1D57" w:rsidRPr="00BE1D57" w:rsidRDefault="00BE1D57" w:rsidP="00BE1D57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gramStart"/>
      <w:r w:rsidRPr="00BE1D57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2FC40528" w14:textId="77777777" w:rsidR="00BE1D57" w:rsidRPr="00BE1D57" w:rsidRDefault="00BE1D57" w:rsidP="00BE1D5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E1D57">
        <w:rPr>
          <w:b/>
          <w:bCs/>
          <w:i/>
          <w:iCs/>
          <w:sz w:val="24"/>
          <w:szCs w:val="24"/>
        </w:rPr>
        <w:t>GRADONAČELNIK</w:t>
      </w:r>
    </w:p>
    <w:p w14:paraId="0E069465" w14:textId="77777777" w:rsidR="00BE1D57" w:rsidRPr="00BE1D57" w:rsidRDefault="00BE1D57" w:rsidP="00BE1D57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2D779765" w14:textId="77777777" w:rsidR="00BE1D57" w:rsidRDefault="00BE1D57" w:rsidP="00BE1D57">
      <w:pPr>
        <w:pStyle w:val="NoSpacing"/>
        <w:jc w:val="both"/>
      </w:pPr>
      <w:r>
        <w:t>KLASA: 020-01/21-01/01</w:t>
      </w:r>
    </w:p>
    <w:p w14:paraId="5FF7DA14" w14:textId="77777777" w:rsidR="00BE1D57" w:rsidRDefault="00BE1D57" w:rsidP="00BE1D57">
      <w:pPr>
        <w:pStyle w:val="NoSpacing"/>
        <w:jc w:val="both"/>
      </w:pPr>
      <w:r>
        <w:t>URBROJ: 2128/01-01/1-21-01</w:t>
      </w:r>
    </w:p>
    <w:p w14:paraId="427609AE" w14:textId="77777777" w:rsidR="00BE1D57" w:rsidRDefault="00BE1D57" w:rsidP="00BE1D57">
      <w:pPr>
        <w:pStyle w:val="NoSpacing"/>
        <w:jc w:val="both"/>
      </w:pPr>
      <w:r>
        <w:t xml:space="preserve">Hvar, 29. </w:t>
      </w:r>
      <w:proofErr w:type="spellStart"/>
      <w:r>
        <w:t>siječnja</w:t>
      </w:r>
      <w:proofErr w:type="spellEnd"/>
      <w:r>
        <w:t xml:space="preserve"> 2021.</w:t>
      </w:r>
    </w:p>
    <w:p w14:paraId="455E3EF0" w14:textId="77777777" w:rsidR="00BE1D57" w:rsidRDefault="00BE1D57" w:rsidP="00BE1D57">
      <w:pPr>
        <w:pStyle w:val="NoSpacing"/>
        <w:jc w:val="both"/>
      </w:pPr>
    </w:p>
    <w:p w14:paraId="4BA15826" w14:textId="77777777" w:rsidR="00BE1D57" w:rsidRDefault="00BE1D57" w:rsidP="00BE1D57">
      <w:pPr>
        <w:pStyle w:val="NoSpacing"/>
        <w:jc w:val="right"/>
      </w:pPr>
      <w:r>
        <w:t>GRADONAČELNIK</w:t>
      </w:r>
    </w:p>
    <w:p w14:paraId="301DB33E" w14:textId="5C1B40BA" w:rsidR="00BE1D57" w:rsidRDefault="00BE1D57" w:rsidP="00BE1D57">
      <w:pPr>
        <w:pStyle w:val="NoSpacing"/>
        <w:jc w:val="right"/>
      </w:pPr>
      <w:proofErr w:type="spellStart"/>
      <w:r>
        <w:t>Rikardo</w:t>
      </w:r>
      <w:proofErr w:type="spellEnd"/>
      <w:r>
        <w:t xml:space="preserve"> Novak</w:t>
      </w:r>
    </w:p>
    <w:p w14:paraId="26247A3F" w14:textId="77777777" w:rsidR="00BE1D57" w:rsidRPr="00367A5E" w:rsidRDefault="00BE1D57" w:rsidP="00BE1D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C8F19C8" w14:textId="60729BD3" w:rsidR="00BE1D57" w:rsidRDefault="00BE1D57" w:rsidP="00BE1D57">
      <w:pPr>
        <w:pStyle w:val="NoSpacing"/>
        <w:jc w:val="both"/>
      </w:pPr>
    </w:p>
    <w:p w14:paraId="24D3878B" w14:textId="77777777" w:rsidR="00467C5C" w:rsidRDefault="00467C5C" w:rsidP="00467C5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98/19), </w:t>
      </w:r>
      <w:proofErr w:type="spellStart"/>
      <w:r>
        <w:t>članka</w:t>
      </w:r>
      <w:proofErr w:type="spellEnd"/>
      <w:r>
        <w:t xml:space="preserve"> 176.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153/13, 65/17, 114/18, 39/19, 98/19),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upravljanju</w:t>
      </w:r>
      <w:proofErr w:type="spellEnd"/>
      <w:r>
        <w:t xml:space="preserve">  </w:t>
      </w:r>
      <w:proofErr w:type="spellStart"/>
      <w:r>
        <w:t>nekretninama</w:t>
      </w:r>
      <w:proofErr w:type="spellEnd"/>
      <w:proofErr w:type="gram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2/10, 9/11)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6203AA33" w14:textId="77777777" w:rsidR="00467C5C" w:rsidRDefault="00467C5C" w:rsidP="00467C5C">
      <w:pPr>
        <w:pStyle w:val="NoSpacing"/>
        <w:jc w:val="both"/>
      </w:pPr>
    </w:p>
    <w:p w14:paraId="41A5440A" w14:textId="77777777" w:rsidR="00467C5C" w:rsidRPr="00467C5C" w:rsidRDefault="00467C5C" w:rsidP="00467C5C">
      <w:pPr>
        <w:pStyle w:val="NoSpacing"/>
        <w:jc w:val="center"/>
        <w:rPr>
          <w:b/>
          <w:bCs/>
          <w:sz w:val="24"/>
          <w:szCs w:val="24"/>
        </w:rPr>
      </w:pPr>
      <w:r w:rsidRPr="00467C5C">
        <w:rPr>
          <w:b/>
          <w:bCs/>
          <w:sz w:val="24"/>
          <w:szCs w:val="24"/>
        </w:rPr>
        <w:t>ODLUKU</w:t>
      </w:r>
    </w:p>
    <w:p w14:paraId="7C30017B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  <w:r w:rsidRPr="00467C5C">
        <w:rPr>
          <w:b/>
          <w:bCs/>
        </w:rPr>
        <w:t xml:space="preserve">o </w:t>
      </w:r>
      <w:proofErr w:type="spellStart"/>
      <w:r w:rsidRPr="00467C5C">
        <w:rPr>
          <w:b/>
          <w:bCs/>
        </w:rPr>
        <w:t>prodaji</w:t>
      </w:r>
      <w:proofErr w:type="spellEnd"/>
      <w:r w:rsidRPr="00467C5C">
        <w:rPr>
          <w:b/>
          <w:bCs/>
        </w:rPr>
        <w:t xml:space="preserve"> </w:t>
      </w:r>
      <w:proofErr w:type="spellStart"/>
      <w:r w:rsidRPr="00467C5C">
        <w:rPr>
          <w:b/>
          <w:bCs/>
        </w:rPr>
        <w:t>nekretnina</w:t>
      </w:r>
      <w:proofErr w:type="spellEnd"/>
      <w:r w:rsidRPr="00467C5C">
        <w:rPr>
          <w:b/>
          <w:bCs/>
        </w:rPr>
        <w:t xml:space="preserve"> </w:t>
      </w:r>
      <w:proofErr w:type="spellStart"/>
      <w:r w:rsidRPr="00467C5C">
        <w:rPr>
          <w:b/>
          <w:bCs/>
        </w:rPr>
        <w:t>izravnom</w:t>
      </w:r>
      <w:proofErr w:type="spellEnd"/>
      <w:r w:rsidRPr="00467C5C">
        <w:rPr>
          <w:b/>
          <w:bCs/>
        </w:rPr>
        <w:t xml:space="preserve"> </w:t>
      </w:r>
      <w:proofErr w:type="spellStart"/>
      <w:r w:rsidRPr="00467C5C">
        <w:rPr>
          <w:b/>
          <w:bCs/>
        </w:rPr>
        <w:t>pogodbom</w:t>
      </w:r>
      <w:proofErr w:type="spellEnd"/>
    </w:p>
    <w:p w14:paraId="22FC3C08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</w:p>
    <w:p w14:paraId="4FC64785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  <w:proofErr w:type="spellStart"/>
      <w:r w:rsidRPr="00467C5C">
        <w:rPr>
          <w:b/>
          <w:bCs/>
        </w:rPr>
        <w:t>Članak</w:t>
      </w:r>
      <w:proofErr w:type="spellEnd"/>
      <w:r w:rsidRPr="00467C5C">
        <w:rPr>
          <w:b/>
          <w:bCs/>
        </w:rPr>
        <w:t xml:space="preserve"> 1.</w:t>
      </w:r>
    </w:p>
    <w:p w14:paraId="04B2A644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</w:p>
    <w:p w14:paraId="54A13639" w14:textId="77777777" w:rsidR="00467C5C" w:rsidRDefault="00467C5C" w:rsidP="00467C5C">
      <w:pPr>
        <w:pStyle w:val="NoSpacing"/>
        <w:ind w:firstLine="720"/>
        <w:jc w:val="both"/>
      </w:pPr>
      <w:proofErr w:type="spellStart"/>
      <w:r>
        <w:t>Udovoljava</w:t>
      </w:r>
      <w:proofErr w:type="spellEnd"/>
      <w:r>
        <w:t xml:space="preserve"> se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Antuna</w:t>
      </w:r>
      <w:proofErr w:type="spellEnd"/>
      <w:r>
        <w:t xml:space="preserve"> </w:t>
      </w:r>
      <w:proofErr w:type="spellStart"/>
      <w:r>
        <w:t>Duževića</w:t>
      </w:r>
      <w:proofErr w:type="spellEnd"/>
      <w:r>
        <w:t xml:space="preserve">, OIB: 98251778112,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k.č.br. 4560/2,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11 m²,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</w:t>
      </w:r>
      <w:proofErr w:type="spellStart"/>
      <w:r>
        <w:t>Triangulacija</w:t>
      </w:r>
      <w:proofErr w:type="spellEnd"/>
      <w:r>
        <w:t xml:space="preserve"> d.o.o., </w:t>
      </w:r>
      <w:proofErr w:type="spellStart"/>
      <w:r>
        <w:t>Vrbanj</w:t>
      </w:r>
      <w:proofErr w:type="spellEnd"/>
      <w:r>
        <w:t xml:space="preserve">, br. 149/2020,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rujna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</w:p>
    <w:p w14:paraId="47AA1966" w14:textId="77777777" w:rsidR="00467C5C" w:rsidRDefault="00467C5C" w:rsidP="00467C5C">
      <w:pPr>
        <w:pStyle w:val="NoSpacing"/>
        <w:jc w:val="both"/>
      </w:pPr>
    </w:p>
    <w:p w14:paraId="41A25D61" w14:textId="77777777" w:rsidR="00467C5C" w:rsidRDefault="00467C5C" w:rsidP="00467C5C">
      <w:pPr>
        <w:pStyle w:val="NoSpacing"/>
        <w:jc w:val="both"/>
      </w:pPr>
    </w:p>
    <w:p w14:paraId="639D3F16" w14:textId="382013BF" w:rsidR="00467C5C" w:rsidRPr="00467C5C" w:rsidRDefault="00467C5C" w:rsidP="00467C5C">
      <w:pPr>
        <w:pStyle w:val="NoSpacing"/>
        <w:jc w:val="center"/>
        <w:rPr>
          <w:b/>
          <w:bCs/>
        </w:rPr>
      </w:pPr>
      <w:proofErr w:type="spellStart"/>
      <w:r w:rsidRPr="00467C5C">
        <w:rPr>
          <w:b/>
          <w:bCs/>
        </w:rPr>
        <w:t>Članak</w:t>
      </w:r>
      <w:proofErr w:type="spellEnd"/>
      <w:r w:rsidRPr="00467C5C">
        <w:rPr>
          <w:b/>
          <w:bCs/>
        </w:rPr>
        <w:t xml:space="preserve"> 2.</w:t>
      </w:r>
    </w:p>
    <w:p w14:paraId="228A1173" w14:textId="77777777" w:rsidR="00467C5C" w:rsidRDefault="00467C5C" w:rsidP="00467C5C">
      <w:pPr>
        <w:pStyle w:val="NoSpacing"/>
        <w:jc w:val="both"/>
      </w:pPr>
    </w:p>
    <w:p w14:paraId="25CC362E" w14:textId="77777777" w:rsidR="00467C5C" w:rsidRDefault="00467C5C" w:rsidP="00467C5C">
      <w:pPr>
        <w:pStyle w:val="NoSpacing"/>
        <w:ind w:firstLine="720"/>
        <w:jc w:val="both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k.č.br. 4560/2,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11 m²,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procjembenom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 xml:space="preserve"> „FORB </w:t>
      </w:r>
      <w:proofErr w:type="spellStart"/>
      <w:proofErr w:type="gramStart"/>
      <w:r>
        <w:t>nekretnine</w:t>
      </w:r>
      <w:proofErr w:type="spellEnd"/>
      <w:r>
        <w:t>“</w:t>
      </w:r>
      <w:proofErr w:type="gramEnd"/>
      <w:r>
        <w:t xml:space="preserve">, od 29. </w:t>
      </w:r>
      <w:proofErr w:type="spellStart"/>
      <w:r>
        <w:t>listopada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745,45 </w:t>
      </w:r>
      <w:proofErr w:type="spellStart"/>
      <w:r>
        <w:t>kn</w:t>
      </w:r>
      <w:proofErr w:type="spellEnd"/>
      <w:r>
        <w:t xml:space="preserve">/m2,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za </w:t>
      </w:r>
      <w:proofErr w:type="spellStart"/>
      <w:r>
        <w:t>površinu</w:t>
      </w:r>
      <w:proofErr w:type="spellEnd"/>
      <w:r>
        <w:t xml:space="preserve"> od 11 m2 </w:t>
      </w:r>
      <w:proofErr w:type="spellStart"/>
      <w:r>
        <w:t>iznosi</w:t>
      </w:r>
      <w:proofErr w:type="spellEnd"/>
      <w:r>
        <w:t xml:space="preserve"> 8.200,00 </w:t>
      </w:r>
      <w:proofErr w:type="spellStart"/>
      <w:r>
        <w:t>kuna</w:t>
      </w:r>
      <w:proofErr w:type="spellEnd"/>
      <w:r>
        <w:t>.</w:t>
      </w:r>
    </w:p>
    <w:p w14:paraId="26474E8A" w14:textId="77777777" w:rsidR="00467C5C" w:rsidRDefault="00467C5C" w:rsidP="00467C5C">
      <w:pPr>
        <w:pStyle w:val="NoSpacing"/>
        <w:jc w:val="both"/>
      </w:pPr>
    </w:p>
    <w:p w14:paraId="189CD715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  <w:proofErr w:type="spellStart"/>
      <w:r w:rsidRPr="00467C5C">
        <w:rPr>
          <w:b/>
          <w:bCs/>
        </w:rPr>
        <w:t>Članak</w:t>
      </w:r>
      <w:proofErr w:type="spellEnd"/>
      <w:r w:rsidRPr="00467C5C">
        <w:rPr>
          <w:b/>
          <w:bCs/>
        </w:rPr>
        <w:t xml:space="preserve"> 3.</w:t>
      </w:r>
    </w:p>
    <w:p w14:paraId="4E2F3491" w14:textId="77777777" w:rsidR="00467C5C" w:rsidRDefault="00467C5C" w:rsidP="00467C5C">
      <w:pPr>
        <w:pStyle w:val="NoSpacing"/>
        <w:jc w:val="both"/>
      </w:pPr>
    </w:p>
    <w:p w14:paraId="53F3F707" w14:textId="0CE527A9" w:rsidR="00467C5C" w:rsidRDefault="00467C5C" w:rsidP="00467C5C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prodavatelj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Dužević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>.</w:t>
      </w:r>
    </w:p>
    <w:p w14:paraId="51589C70" w14:textId="77777777" w:rsidR="00467C5C" w:rsidRDefault="00467C5C" w:rsidP="00467C5C">
      <w:pPr>
        <w:pStyle w:val="NoSpacing"/>
        <w:jc w:val="both"/>
      </w:pPr>
    </w:p>
    <w:p w14:paraId="4F7646CF" w14:textId="77777777" w:rsidR="00467C5C" w:rsidRPr="00467C5C" w:rsidRDefault="00467C5C" w:rsidP="00467C5C">
      <w:pPr>
        <w:pStyle w:val="NoSpacing"/>
        <w:jc w:val="center"/>
        <w:rPr>
          <w:b/>
          <w:bCs/>
        </w:rPr>
      </w:pPr>
      <w:proofErr w:type="spellStart"/>
      <w:r w:rsidRPr="00467C5C">
        <w:rPr>
          <w:b/>
          <w:bCs/>
        </w:rPr>
        <w:t>Članak</w:t>
      </w:r>
      <w:proofErr w:type="spellEnd"/>
      <w:r w:rsidRPr="00467C5C">
        <w:rPr>
          <w:b/>
          <w:bCs/>
        </w:rPr>
        <w:t xml:space="preserve"> 4.</w:t>
      </w:r>
    </w:p>
    <w:p w14:paraId="0787500A" w14:textId="77777777" w:rsidR="00467C5C" w:rsidRDefault="00467C5C" w:rsidP="00467C5C">
      <w:pPr>
        <w:pStyle w:val="NoSpacing"/>
        <w:jc w:val="both"/>
      </w:pPr>
    </w:p>
    <w:p w14:paraId="6D164521" w14:textId="77777777" w:rsidR="00467C5C" w:rsidRDefault="00467C5C" w:rsidP="00467C5C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A66F75B" w14:textId="77777777" w:rsidR="00467C5C" w:rsidRDefault="00467C5C" w:rsidP="00467C5C">
      <w:pPr>
        <w:pStyle w:val="NoSpacing"/>
        <w:jc w:val="both"/>
      </w:pPr>
    </w:p>
    <w:p w14:paraId="2B2C14FC" w14:textId="77777777" w:rsidR="00467C5C" w:rsidRPr="00467C5C" w:rsidRDefault="00467C5C" w:rsidP="00467C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67C5C">
        <w:rPr>
          <w:b/>
          <w:bCs/>
          <w:i/>
          <w:iCs/>
          <w:sz w:val="24"/>
          <w:szCs w:val="24"/>
        </w:rPr>
        <w:t>REPUBLIKA HRVATSKA</w:t>
      </w:r>
    </w:p>
    <w:p w14:paraId="552DC07E" w14:textId="77777777" w:rsidR="00467C5C" w:rsidRPr="00467C5C" w:rsidRDefault="00467C5C" w:rsidP="00467C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67C5C">
        <w:rPr>
          <w:b/>
          <w:bCs/>
          <w:i/>
          <w:iCs/>
          <w:sz w:val="24"/>
          <w:szCs w:val="24"/>
        </w:rPr>
        <w:t>SPLITSKO-DALMATINSKA ŽUPANIJA</w:t>
      </w:r>
    </w:p>
    <w:p w14:paraId="573E7D69" w14:textId="77777777" w:rsidR="00467C5C" w:rsidRPr="00467C5C" w:rsidRDefault="00467C5C" w:rsidP="00467C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67C5C">
        <w:rPr>
          <w:b/>
          <w:bCs/>
          <w:i/>
          <w:iCs/>
          <w:sz w:val="24"/>
          <w:szCs w:val="24"/>
        </w:rPr>
        <w:t>GRAD HVAR</w:t>
      </w:r>
    </w:p>
    <w:p w14:paraId="135E049B" w14:textId="77777777" w:rsidR="00467C5C" w:rsidRPr="00467C5C" w:rsidRDefault="00467C5C" w:rsidP="00467C5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67C5C">
        <w:rPr>
          <w:b/>
          <w:bCs/>
          <w:i/>
          <w:iCs/>
          <w:sz w:val="24"/>
          <w:szCs w:val="24"/>
        </w:rPr>
        <w:t>GRADONAČELNIK</w:t>
      </w:r>
    </w:p>
    <w:p w14:paraId="18E37186" w14:textId="77777777" w:rsidR="00467C5C" w:rsidRDefault="00467C5C" w:rsidP="00467C5C">
      <w:pPr>
        <w:pStyle w:val="NoSpacing"/>
        <w:jc w:val="both"/>
      </w:pPr>
    </w:p>
    <w:p w14:paraId="6886D288" w14:textId="77777777" w:rsidR="00467C5C" w:rsidRDefault="00467C5C" w:rsidP="00467C5C">
      <w:pPr>
        <w:pStyle w:val="NoSpacing"/>
        <w:jc w:val="both"/>
      </w:pPr>
      <w:r>
        <w:t xml:space="preserve">KLASA: 940-01/20-01/36 </w:t>
      </w:r>
    </w:p>
    <w:p w14:paraId="174795BB" w14:textId="77777777" w:rsidR="00467C5C" w:rsidRDefault="00467C5C" w:rsidP="00467C5C">
      <w:pPr>
        <w:pStyle w:val="NoSpacing"/>
        <w:jc w:val="both"/>
      </w:pPr>
      <w:r>
        <w:t>URBROJ: 2128/01-01/1-20-05</w:t>
      </w:r>
    </w:p>
    <w:p w14:paraId="3047F71C" w14:textId="77777777" w:rsidR="00467C5C" w:rsidRDefault="00467C5C" w:rsidP="00467C5C">
      <w:pPr>
        <w:pStyle w:val="NoSpacing"/>
        <w:jc w:val="both"/>
      </w:pPr>
      <w:r>
        <w:t xml:space="preserve">Hvar, 7. </w:t>
      </w:r>
      <w:proofErr w:type="spellStart"/>
      <w:r>
        <w:t>prosinca</w:t>
      </w:r>
      <w:proofErr w:type="spellEnd"/>
      <w:r>
        <w:t xml:space="preserve"> 2020. </w:t>
      </w:r>
      <w:proofErr w:type="spellStart"/>
      <w:r>
        <w:t>godine</w:t>
      </w:r>
      <w:proofErr w:type="spellEnd"/>
    </w:p>
    <w:p w14:paraId="53DFAE49" w14:textId="77777777" w:rsidR="00467C5C" w:rsidRDefault="00467C5C" w:rsidP="00467C5C">
      <w:pPr>
        <w:pStyle w:val="NoSpacing"/>
        <w:jc w:val="both"/>
      </w:pPr>
    </w:p>
    <w:p w14:paraId="472DFA70" w14:textId="77777777" w:rsidR="00467C5C" w:rsidRDefault="00467C5C" w:rsidP="00467C5C">
      <w:pPr>
        <w:pStyle w:val="NoSpacing"/>
        <w:jc w:val="right"/>
      </w:pPr>
      <w:r>
        <w:t>GRADONAČELNIK</w:t>
      </w:r>
    </w:p>
    <w:p w14:paraId="27D0DECC" w14:textId="4197B441" w:rsidR="00BE1D57" w:rsidRDefault="00467C5C" w:rsidP="00467C5C">
      <w:pPr>
        <w:pStyle w:val="NoSpacing"/>
        <w:jc w:val="right"/>
      </w:pPr>
      <w:proofErr w:type="spellStart"/>
      <w:r>
        <w:t>Rikardo</w:t>
      </w:r>
      <w:proofErr w:type="spellEnd"/>
      <w:r>
        <w:t xml:space="preserve"> Novak</w:t>
      </w:r>
    </w:p>
    <w:p w14:paraId="08ED26AD" w14:textId="77777777" w:rsidR="00467C5C" w:rsidRPr="00367A5E" w:rsidRDefault="00467C5C" w:rsidP="00467C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3EB080A" w14:textId="0CF16E2D" w:rsidR="00467C5C" w:rsidRDefault="00467C5C" w:rsidP="00467C5C">
      <w:pPr>
        <w:pStyle w:val="NoSpacing"/>
        <w:jc w:val="both"/>
      </w:pPr>
    </w:p>
    <w:p w14:paraId="2BD46173" w14:textId="77777777" w:rsidR="005415A6" w:rsidRDefault="005415A6" w:rsidP="005415A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98/19), </w:t>
      </w:r>
      <w:proofErr w:type="spellStart"/>
      <w:r>
        <w:t>članka</w:t>
      </w:r>
      <w:proofErr w:type="spellEnd"/>
      <w:r>
        <w:t xml:space="preserve"> 176.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153/13, 65/17, 114/18, 39/19, 98/19),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upravljanju</w:t>
      </w:r>
      <w:proofErr w:type="spellEnd"/>
      <w:r>
        <w:t xml:space="preserve">  </w:t>
      </w:r>
      <w:proofErr w:type="spellStart"/>
      <w:r>
        <w:t>nekretninama</w:t>
      </w:r>
      <w:proofErr w:type="spellEnd"/>
      <w:proofErr w:type="gram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2/10, 9/11)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0DAB48CE" w14:textId="77777777" w:rsidR="005415A6" w:rsidRDefault="005415A6" w:rsidP="005415A6">
      <w:pPr>
        <w:pStyle w:val="NoSpacing"/>
        <w:jc w:val="both"/>
      </w:pPr>
    </w:p>
    <w:p w14:paraId="7F14BA02" w14:textId="77777777" w:rsidR="005415A6" w:rsidRPr="005415A6" w:rsidRDefault="005415A6" w:rsidP="005415A6">
      <w:pPr>
        <w:pStyle w:val="NoSpacing"/>
        <w:jc w:val="center"/>
        <w:rPr>
          <w:b/>
          <w:bCs/>
          <w:sz w:val="24"/>
          <w:szCs w:val="24"/>
        </w:rPr>
      </w:pPr>
      <w:r w:rsidRPr="005415A6">
        <w:rPr>
          <w:b/>
          <w:bCs/>
          <w:sz w:val="24"/>
          <w:szCs w:val="24"/>
        </w:rPr>
        <w:t>ODLUKU</w:t>
      </w:r>
    </w:p>
    <w:p w14:paraId="5930E140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  <w:r w:rsidRPr="005415A6">
        <w:rPr>
          <w:b/>
          <w:bCs/>
        </w:rPr>
        <w:t xml:space="preserve">o </w:t>
      </w:r>
      <w:proofErr w:type="spellStart"/>
      <w:r w:rsidRPr="005415A6">
        <w:rPr>
          <w:b/>
          <w:bCs/>
        </w:rPr>
        <w:t>prodaji</w:t>
      </w:r>
      <w:proofErr w:type="spellEnd"/>
      <w:r w:rsidRPr="005415A6">
        <w:rPr>
          <w:b/>
          <w:bCs/>
        </w:rPr>
        <w:t xml:space="preserve"> </w:t>
      </w:r>
      <w:proofErr w:type="spellStart"/>
      <w:r w:rsidRPr="005415A6">
        <w:rPr>
          <w:b/>
          <w:bCs/>
        </w:rPr>
        <w:t>nekretnina</w:t>
      </w:r>
      <w:proofErr w:type="spellEnd"/>
      <w:r w:rsidRPr="005415A6">
        <w:rPr>
          <w:b/>
          <w:bCs/>
        </w:rPr>
        <w:t xml:space="preserve"> </w:t>
      </w:r>
      <w:proofErr w:type="spellStart"/>
      <w:r w:rsidRPr="005415A6">
        <w:rPr>
          <w:b/>
          <w:bCs/>
        </w:rPr>
        <w:t>izravnom</w:t>
      </w:r>
      <w:proofErr w:type="spellEnd"/>
      <w:r w:rsidRPr="005415A6">
        <w:rPr>
          <w:b/>
          <w:bCs/>
        </w:rPr>
        <w:t xml:space="preserve"> </w:t>
      </w:r>
      <w:proofErr w:type="spellStart"/>
      <w:r w:rsidRPr="005415A6">
        <w:rPr>
          <w:b/>
          <w:bCs/>
        </w:rPr>
        <w:t>pogodbom</w:t>
      </w:r>
      <w:proofErr w:type="spellEnd"/>
    </w:p>
    <w:p w14:paraId="433E3E46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</w:p>
    <w:p w14:paraId="45E7DE18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  <w:proofErr w:type="spellStart"/>
      <w:r w:rsidRPr="005415A6">
        <w:rPr>
          <w:b/>
          <w:bCs/>
        </w:rPr>
        <w:t>Članak</w:t>
      </w:r>
      <w:proofErr w:type="spellEnd"/>
      <w:r w:rsidRPr="005415A6">
        <w:rPr>
          <w:b/>
          <w:bCs/>
        </w:rPr>
        <w:t xml:space="preserve"> 1.</w:t>
      </w:r>
    </w:p>
    <w:p w14:paraId="6B401050" w14:textId="77777777" w:rsidR="005415A6" w:rsidRDefault="005415A6" w:rsidP="005415A6">
      <w:pPr>
        <w:pStyle w:val="NoSpacing"/>
        <w:jc w:val="both"/>
      </w:pPr>
    </w:p>
    <w:p w14:paraId="13BEC5DA" w14:textId="77777777" w:rsidR="005415A6" w:rsidRDefault="005415A6" w:rsidP="005415A6">
      <w:pPr>
        <w:pStyle w:val="NoSpacing"/>
        <w:ind w:firstLine="720"/>
        <w:jc w:val="both"/>
      </w:pPr>
      <w:proofErr w:type="spellStart"/>
      <w:r>
        <w:t>Udovoljava</w:t>
      </w:r>
      <w:proofErr w:type="spellEnd"/>
      <w:r>
        <w:t xml:space="preserve"> se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Dušanka</w:t>
      </w:r>
      <w:proofErr w:type="spellEnd"/>
      <w:r>
        <w:t xml:space="preserve"> </w:t>
      </w:r>
      <w:proofErr w:type="spellStart"/>
      <w:r>
        <w:t>Grgić</w:t>
      </w:r>
      <w:proofErr w:type="spellEnd"/>
      <w:r>
        <w:t xml:space="preserve">, OIB: 14455158095; </w:t>
      </w:r>
      <w:proofErr w:type="spellStart"/>
      <w:r>
        <w:t>Hajdana</w:t>
      </w:r>
      <w:proofErr w:type="spellEnd"/>
      <w:r>
        <w:t xml:space="preserve"> </w:t>
      </w:r>
      <w:proofErr w:type="spellStart"/>
      <w:r>
        <w:t>Jerković</w:t>
      </w:r>
      <w:proofErr w:type="spellEnd"/>
      <w:r>
        <w:t xml:space="preserve">, OIB: 49499214326; Meri </w:t>
      </w:r>
      <w:proofErr w:type="spellStart"/>
      <w:r>
        <w:t>Tvrde</w:t>
      </w:r>
      <w:proofErr w:type="spellEnd"/>
      <w:r>
        <w:t xml:space="preserve">, OIB: 93855265024; Doris </w:t>
      </w:r>
      <w:proofErr w:type="spellStart"/>
      <w:r>
        <w:t>Bašić</w:t>
      </w:r>
      <w:proofErr w:type="spellEnd"/>
      <w:r>
        <w:t xml:space="preserve">, OIB: 08508146937; </w:t>
      </w:r>
      <w:proofErr w:type="spellStart"/>
      <w:r>
        <w:t>Branka</w:t>
      </w:r>
      <w:proofErr w:type="spellEnd"/>
      <w:r>
        <w:t xml:space="preserve"> </w:t>
      </w:r>
      <w:proofErr w:type="spellStart"/>
      <w:r>
        <w:t>Filipović-Grčić</w:t>
      </w:r>
      <w:proofErr w:type="spellEnd"/>
      <w:r>
        <w:t xml:space="preserve">, OIB: 05069820268; Tomislav </w:t>
      </w:r>
      <w:proofErr w:type="spellStart"/>
      <w:r>
        <w:t>Šego</w:t>
      </w:r>
      <w:proofErr w:type="spellEnd"/>
      <w:r>
        <w:t xml:space="preserve">, OIB: 25764129759,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k.č.br. 4514,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32 m</w:t>
      </w:r>
      <w:proofErr w:type="gramStart"/>
      <w:r>
        <w:t>2,  u</w:t>
      </w:r>
      <w:proofErr w:type="gramEnd"/>
      <w:r>
        <w:t xml:space="preserve"> </w:t>
      </w:r>
      <w:proofErr w:type="spellStart"/>
      <w:r>
        <w:t>naravi</w:t>
      </w:r>
      <w:proofErr w:type="spellEnd"/>
      <w:r>
        <w:t xml:space="preserve"> put,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izmjere</w:t>
      </w:r>
      <w:proofErr w:type="spellEnd"/>
      <w:r>
        <w:t xml:space="preserve"> 4514/2,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Geobiro</w:t>
      </w:r>
      <w:proofErr w:type="spellEnd"/>
      <w:r>
        <w:t xml:space="preserve"> d.o.o., Split, br. </w:t>
      </w:r>
      <w:proofErr w:type="spellStart"/>
      <w:r>
        <w:t>elaborata</w:t>
      </w:r>
      <w:proofErr w:type="spellEnd"/>
      <w:r>
        <w:t xml:space="preserve">: 18/2020, </w:t>
      </w:r>
      <w:proofErr w:type="spellStart"/>
      <w:r>
        <w:t>od</w:t>
      </w:r>
      <w:proofErr w:type="spellEnd"/>
      <w:r>
        <w:t xml:space="preserve"> </w:t>
      </w:r>
      <w:proofErr w:type="spellStart"/>
      <w:r>
        <w:t>lipnja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. </w:t>
      </w:r>
    </w:p>
    <w:p w14:paraId="18B8E82E" w14:textId="77777777" w:rsidR="005415A6" w:rsidRDefault="005415A6" w:rsidP="005415A6">
      <w:pPr>
        <w:pStyle w:val="NoSpacing"/>
        <w:jc w:val="both"/>
      </w:pPr>
    </w:p>
    <w:p w14:paraId="08AFF818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  <w:proofErr w:type="spellStart"/>
      <w:r w:rsidRPr="005415A6">
        <w:rPr>
          <w:b/>
          <w:bCs/>
        </w:rPr>
        <w:t>Članak</w:t>
      </w:r>
      <w:proofErr w:type="spellEnd"/>
      <w:r w:rsidRPr="005415A6">
        <w:rPr>
          <w:b/>
          <w:bCs/>
        </w:rPr>
        <w:t xml:space="preserve"> 2.</w:t>
      </w:r>
    </w:p>
    <w:p w14:paraId="61CD59DA" w14:textId="77777777" w:rsidR="005415A6" w:rsidRDefault="005415A6" w:rsidP="005415A6">
      <w:pPr>
        <w:pStyle w:val="NoSpacing"/>
        <w:jc w:val="both"/>
      </w:pPr>
    </w:p>
    <w:p w14:paraId="1DFCF5AF" w14:textId="77777777" w:rsidR="005415A6" w:rsidRDefault="005415A6" w:rsidP="005415A6">
      <w:pPr>
        <w:pStyle w:val="NoSpacing"/>
        <w:ind w:firstLine="720"/>
        <w:jc w:val="both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k.č.br. 4514,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32 m2,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procjembenom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 xml:space="preserve"> „FORB </w:t>
      </w:r>
      <w:proofErr w:type="spellStart"/>
      <w:proofErr w:type="gramStart"/>
      <w:r>
        <w:t>nekretnine</w:t>
      </w:r>
      <w:proofErr w:type="spellEnd"/>
      <w:r>
        <w:t>“</w:t>
      </w:r>
      <w:proofErr w:type="gramEnd"/>
      <w:r>
        <w:t xml:space="preserve">, od 7. </w:t>
      </w:r>
      <w:proofErr w:type="spellStart"/>
      <w:r>
        <w:t>studenoga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1.140,63 </w:t>
      </w:r>
      <w:proofErr w:type="spellStart"/>
      <w:r>
        <w:t>kn</w:t>
      </w:r>
      <w:proofErr w:type="spellEnd"/>
      <w:r>
        <w:t xml:space="preserve">/m2,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za </w:t>
      </w:r>
      <w:proofErr w:type="spellStart"/>
      <w:r>
        <w:t>površinu</w:t>
      </w:r>
      <w:proofErr w:type="spellEnd"/>
      <w:r>
        <w:t xml:space="preserve"> od 32 m2 </w:t>
      </w:r>
      <w:proofErr w:type="spellStart"/>
      <w:r>
        <w:t>iznosi</w:t>
      </w:r>
      <w:proofErr w:type="spellEnd"/>
      <w:r>
        <w:t xml:space="preserve"> 36.500,00 </w:t>
      </w:r>
      <w:proofErr w:type="spellStart"/>
      <w:r>
        <w:t>kuna</w:t>
      </w:r>
      <w:proofErr w:type="spellEnd"/>
      <w:r>
        <w:t>.</w:t>
      </w:r>
    </w:p>
    <w:p w14:paraId="0C6A0D39" w14:textId="77777777" w:rsidR="005415A6" w:rsidRDefault="005415A6" w:rsidP="005415A6">
      <w:pPr>
        <w:pStyle w:val="NoSpacing"/>
        <w:jc w:val="both"/>
      </w:pPr>
    </w:p>
    <w:p w14:paraId="5B8A0498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  <w:proofErr w:type="spellStart"/>
      <w:r w:rsidRPr="005415A6">
        <w:rPr>
          <w:b/>
          <w:bCs/>
        </w:rPr>
        <w:t>Članak</w:t>
      </w:r>
      <w:proofErr w:type="spellEnd"/>
      <w:r w:rsidRPr="005415A6">
        <w:rPr>
          <w:b/>
          <w:bCs/>
        </w:rPr>
        <w:t xml:space="preserve"> 3.</w:t>
      </w:r>
    </w:p>
    <w:p w14:paraId="58DF2098" w14:textId="77777777" w:rsidR="005415A6" w:rsidRDefault="005415A6" w:rsidP="005415A6">
      <w:pPr>
        <w:pStyle w:val="NoSpacing"/>
        <w:jc w:val="both"/>
      </w:pPr>
    </w:p>
    <w:p w14:paraId="02F25E35" w14:textId="77777777" w:rsidR="005415A6" w:rsidRDefault="005415A6" w:rsidP="005415A6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prodavatelj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podnositelji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>.</w:t>
      </w:r>
    </w:p>
    <w:p w14:paraId="2714DBD1" w14:textId="77777777" w:rsidR="005415A6" w:rsidRDefault="005415A6" w:rsidP="005415A6">
      <w:pPr>
        <w:pStyle w:val="NoSpacing"/>
        <w:jc w:val="both"/>
      </w:pPr>
    </w:p>
    <w:p w14:paraId="66419C1F" w14:textId="77777777" w:rsidR="005415A6" w:rsidRPr="005415A6" w:rsidRDefault="005415A6" w:rsidP="005415A6">
      <w:pPr>
        <w:pStyle w:val="NoSpacing"/>
        <w:jc w:val="center"/>
        <w:rPr>
          <w:b/>
          <w:bCs/>
        </w:rPr>
      </w:pPr>
      <w:proofErr w:type="spellStart"/>
      <w:r w:rsidRPr="005415A6">
        <w:rPr>
          <w:b/>
          <w:bCs/>
        </w:rPr>
        <w:t>Članak</w:t>
      </w:r>
      <w:proofErr w:type="spellEnd"/>
      <w:r w:rsidRPr="005415A6">
        <w:rPr>
          <w:b/>
          <w:bCs/>
        </w:rPr>
        <w:t xml:space="preserve"> 4.</w:t>
      </w:r>
    </w:p>
    <w:p w14:paraId="7E0F2EC5" w14:textId="77777777" w:rsidR="005415A6" w:rsidRDefault="005415A6" w:rsidP="005415A6">
      <w:pPr>
        <w:pStyle w:val="NoSpacing"/>
        <w:jc w:val="both"/>
      </w:pPr>
    </w:p>
    <w:p w14:paraId="27822FC8" w14:textId="77777777" w:rsidR="005415A6" w:rsidRDefault="005415A6" w:rsidP="005415A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86FDB01" w14:textId="77777777" w:rsidR="005415A6" w:rsidRDefault="005415A6" w:rsidP="005415A6">
      <w:pPr>
        <w:pStyle w:val="NoSpacing"/>
        <w:jc w:val="both"/>
      </w:pPr>
    </w:p>
    <w:p w14:paraId="06319CEB" w14:textId="77777777" w:rsidR="005415A6" w:rsidRPr="005415A6" w:rsidRDefault="005415A6" w:rsidP="005415A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15A6">
        <w:rPr>
          <w:b/>
          <w:bCs/>
          <w:i/>
          <w:iCs/>
          <w:sz w:val="24"/>
          <w:szCs w:val="24"/>
        </w:rPr>
        <w:t>REPUBLIKA HRVATSKA</w:t>
      </w:r>
    </w:p>
    <w:p w14:paraId="385D97E6" w14:textId="77777777" w:rsidR="005415A6" w:rsidRPr="005415A6" w:rsidRDefault="005415A6" w:rsidP="005415A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15A6">
        <w:rPr>
          <w:b/>
          <w:bCs/>
          <w:i/>
          <w:iCs/>
          <w:sz w:val="24"/>
          <w:szCs w:val="24"/>
        </w:rPr>
        <w:t>SPLITSKO-DALMATINSKA ŽUPANIJA</w:t>
      </w:r>
    </w:p>
    <w:p w14:paraId="799912B1" w14:textId="77777777" w:rsidR="005415A6" w:rsidRPr="005415A6" w:rsidRDefault="005415A6" w:rsidP="005415A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15A6">
        <w:rPr>
          <w:b/>
          <w:bCs/>
          <w:i/>
          <w:iCs/>
          <w:sz w:val="24"/>
          <w:szCs w:val="24"/>
        </w:rPr>
        <w:t>GRAD HVAR</w:t>
      </w:r>
    </w:p>
    <w:p w14:paraId="006EFCBA" w14:textId="77777777" w:rsidR="005415A6" w:rsidRPr="005415A6" w:rsidRDefault="005415A6" w:rsidP="005415A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15A6">
        <w:rPr>
          <w:b/>
          <w:bCs/>
          <w:i/>
          <w:iCs/>
          <w:sz w:val="24"/>
          <w:szCs w:val="24"/>
        </w:rPr>
        <w:t>GRADONAČELNIK</w:t>
      </w:r>
    </w:p>
    <w:p w14:paraId="3CE218C1" w14:textId="77777777" w:rsidR="005415A6" w:rsidRDefault="005415A6" w:rsidP="005415A6">
      <w:pPr>
        <w:pStyle w:val="NoSpacing"/>
        <w:jc w:val="both"/>
      </w:pPr>
    </w:p>
    <w:p w14:paraId="48DC6BE5" w14:textId="77777777" w:rsidR="005415A6" w:rsidRDefault="005415A6" w:rsidP="005415A6">
      <w:pPr>
        <w:pStyle w:val="NoSpacing"/>
        <w:jc w:val="both"/>
      </w:pPr>
      <w:r>
        <w:t xml:space="preserve">KLASA: 940-01/20-01/29 </w:t>
      </w:r>
    </w:p>
    <w:p w14:paraId="4B2415F2" w14:textId="77777777" w:rsidR="005415A6" w:rsidRDefault="005415A6" w:rsidP="005415A6">
      <w:pPr>
        <w:pStyle w:val="NoSpacing"/>
        <w:jc w:val="both"/>
      </w:pPr>
      <w:r>
        <w:t>URBROJ: 2128/01-01/1-20-06</w:t>
      </w:r>
    </w:p>
    <w:p w14:paraId="426AB204" w14:textId="77777777" w:rsidR="005415A6" w:rsidRDefault="005415A6" w:rsidP="005415A6">
      <w:pPr>
        <w:pStyle w:val="NoSpacing"/>
        <w:jc w:val="both"/>
      </w:pPr>
      <w:r>
        <w:t xml:space="preserve">Hvar, 11. </w:t>
      </w:r>
      <w:proofErr w:type="spellStart"/>
      <w:r>
        <w:t>prosinca</w:t>
      </w:r>
      <w:proofErr w:type="spellEnd"/>
      <w:r>
        <w:t xml:space="preserve"> 2020. </w:t>
      </w:r>
      <w:proofErr w:type="spellStart"/>
      <w:r>
        <w:t>godine</w:t>
      </w:r>
      <w:proofErr w:type="spellEnd"/>
    </w:p>
    <w:p w14:paraId="123C19C6" w14:textId="77777777" w:rsidR="005415A6" w:rsidRDefault="005415A6" w:rsidP="005415A6">
      <w:pPr>
        <w:pStyle w:val="NoSpacing"/>
        <w:jc w:val="both"/>
      </w:pPr>
    </w:p>
    <w:p w14:paraId="26B57E00" w14:textId="77777777" w:rsidR="005415A6" w:rsidRDefault="005415A6" w:rsidP="005415A6">
      <w:pPr>
        <w:pStyle w:val="NoSpacing"/>
        <w:jc w:val="right"/>
      </w:pPr>
      <w:r>
        <w:t>GRADONAČELNIK</w:t>
      </w:r>
    </w:p>
    <w:p w14:paraId="251C7816" w14:textId="360AAC89" w:rsidR="00467C5C" w:rsidRDefault="005415A6" w:rsidP="005415A6">
      <w:pPr>
        <w:pStyle w:val="NoSpacing"/>
        <w:jc w:val="right"/>
      </w:pPr>
      <w:proofErr w:type="spellStart"/>
      <w:r>
        <w:t>Rikardo</w:t>
      </w:r>
      <w:proofErr w:type="spellEnd"/>
      <w:r>
        <w:t xml:space="preserve"> Novak</w:t>
      </w:r>
    </w:p>
    <w:p w14:paraId="4687FA2C" w14:textId="77777777" w:rsidR="005415A6" w:rsidRPr="00367A5E" w:rsidRDefault="005415A6" w:rsidP="005415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289DB96" w14:textId="69954818" w:rsidR="005415A6" w:rsidRDefault="005415A6" w:rsidP="005415A6">
      <w:pPr>
        <w:pStyle w:val="NoSpacing"/>
        <w:jc w:val="both"/>
      </w:pPr>
    </w:p>
    <w:p w14:paraId="6404083D" w14:textId="77777777" w:rsidR="00890ABF" w:rsidRDefault="00890ABF" w:rsidP="005415A6">
      <w:pPr>
        <w:pStyle w:val="NoSpacing"/>
        <w:jc w:val="both"/>
      </w:pPr>
    </w:p>
    <w:p w14:paraId="49F6E720" w14:textId="77777777" w:rsidR="00FE0BC6" w:rsidRDefault="00FE0BC6" w:rsidP="00FE0BC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18.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r>
        <w:t>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124/14-126/19 )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200DA512" w14:textId="77777777" w:rsidR="00FE0BC6" w:rsidRDefault="00FE0BC6" w:rsidP="00FE0BC6">
      <w:pPr>
        <w:pStyle w:val="NoSpacing"/>
        <w:jc w:val="both"/>
      </w:pPr>
    </w:p>
    <w:p w14:paraId="46827356" w14:textId="77777777" w:rsidR="00FE0BC6" w:rsidRPr="00FE0BC6" w:rsidRDefault="00FE0BC6" w:rsidP="00FE0BC6">
      <w:pPr>
        <w:pStyle w:val="NoSpacing"/>
        <w:jc w:val="center"/>
        <w:rPr>
          <w:b/>
          <w:bCs/>
          <w:sz w:val="24"/>
          <w:szCs w:val="24"/>
        </w:rPr>
      </w:pPr>
      <w:r w:rsidRPr="00FE0BC6">
        <w:rPr>
          <w:b/>
          <w:bCs/>
          <w:sz w:val="24"/>
          <w:szCs w:val="24"/>
        </w:rPr>
        <w:t>ODLUKU</w:t>
      </w:r>
    </w:p>
    <w:p w14:paraId="158F953E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r w:rsidRPr="00FE0BC6">
        <w:rPr>
          <w:b/>
          <w:bCs/>
        </w:rPr>
        <w:t xml:space="preserve">o </w:t>
      </w:r>
      <w:proofErr w:type="spellStart"/>
      <w:r w:rsidRPr="00FE0BC6">
        <w:rPr>
          <w:b/>
          <w:bCs/>
        </w:rPr>
        <w:t>razvrstavanju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dugotrajne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imovine</w:t>
      </w:r>
      <w:proofErr w:type="spellEnd"/>
      <w:r w:rsidRPr="00FE0BC6">
        <w:rPr>
          <w:b/>
          <w:bCs/>
        </w:rPr>
        <w:t xml:space="preserve"> u </w:t>
      </w:r>
      <w:proofErr w:type="spellStart"/>
      <w:r w:rsidRPr="00FE0BC6">
        <w:rPr>
          <w:b/>
          <w:bCs/>
        </w:rPr>
        <w:t>proizvedenu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dugotrajnu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imovinu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te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obavljanju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ispravka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vrijednosti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te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imovine</w:t>
      </w:r>
      <w:proofErr w:type="spellEnd"/>
    </w:p>
    <w:p w14:paraId="405D2DAF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</w:p>
    <w:p w14:paraId="51AE7B53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1.</w:t>
      </w:r>
    </w:p>
    <w:p w14:paraId="2DBDF672" w14:textId="77777777" w:rsidR="00FE0BC6" w:rsidRDefault="00FE0BC6" w:rsidP="00FE0BC6">
      <w:pPr>
        <w:pStyle w:val="NoSpacing"/>
        <w:jc w:val="both"/>
      </w:pPr>
    </w:p>
    <w:p w14:paraId="6BA43E57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Nabava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klasificira</w:t>
      </w:r>
      <w:proofErr w:type="spellEnd"/>
      <w:r>
        <w:t xml:space="preserve"> se u </w:t>
      </w:r>
      <w:proofErr w:type="spellStart"/>
      <w:r>
        <w:t>skupinu</w:t>
      </w:r>
      <w:proofErr w:type="spellEnd"/>
      <w:r>
        <w:t xml:space="preserve"> 02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dugotrajna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nabavnu</w:t>
      </w:r>
      <w:proofErr w:type="spellEnd"/>
      <w:proofErr w:type="gramEnd"/>
      <w:r>
        <w:t xml:space="preserve"> </w:t>
      </w:r>
      <w:proofErr w:type="spellStart"/>
      <w:r>
        <w:t>vrijednost</w:t>
      </w:r>
      <w:proofErr w:type="spellEnd"/>
      <w:r>
        <w:t xml:space="preserve">)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16F88206" w14:textId="77777777" w:rsidR="00FE0BC6" w:rsidRDefault="00FE0BC6" w:rsidP="00FE0BC6">
      <w:pPr>
        <w:pStyle w:val="NoSpacing"/>
        <w:jc w:val="both"/>
      </w:pPr>
    </w:p>
    <w:p w14:paraId="56A0E1BE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ispravlja</w:t>
      </w:r>
      <w:proofErr w:type="spellEnd"/>
      <w:r>
        <w:t xml:space="preserve"> se po </w:t>
      </w:r>
      <w:proofErr w:type="spellStart"/>
      <w:r>
        <w:t>prosječnim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stopama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; </w:t>
      </w:r>
      <w:proofErr w:type="spellStart"/>
      <w:r>
        <w:t>broj</w:t>
      </w:r>
      <w:proofErr w:type="spellEnd"/>
      <w:r>
        <w:t xml:space="preserve">: 124/14-126/19), </w:t>
      </w:r>
      <w:proofErr w:type="spellStart"/>
      <w:r>
        <w:t>linearnom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>.</w:t>
      </w:r>
    </w:p>
    <w:p w14:paraId="75010D63" w14:textId="77777777" w:rsidR="00FE0BC6" w:rsidRDefault="00FE0BC6" w:rsidP="00FE0BC6">
      <w:pPr>
        <w:pStyle w:val="NoSpacing"/>
        <w:jc w:val="both"/>
      </w:pPr>
    </w:p>
    <w:p w14:paraId="446B873A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2.</w:t>
      </w:r>
    </w:p>
    <w:p w14:paraId="6C2F8413" w14:textId="77777777" w:rsidR="00FE0BC6" w:rsidRDefault="00FE0BC6" w:rsidP="00FE0BC6">
      <w:pPr>
        <w:pStyle w:val="NoSpacing"/>
        <w:jc w:val="both"/>
      </w:pPr>
    </w:p>
    <w:p w14:paraId="75EABC18" w14:textId="77777777" w:rsidR="00FE0BC6" w:rsidRDefault="00FE0BC6" w:rsidP="00FE0BC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493ED3D6" w14:textId="77777777" w:rsidR="00FE0BC6" w:rsidRDefault="00FE0BC6" w:rsidP="00FE0BC6">
      <w:pPr>
        <w:pStyle w:val="NoSpacing"/>
        <w:jc w:val="both"/>
      </w:pPr>
    </w:p>
    <w:p w14:paraId="0A51A0F9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REPUBLIKA HRVATSKA</w:t>
      </w:r>
    </w:p>
    <w:p w14:paraId="789916F8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SPLITSKO-DALMATINSKA ŽUPANIJA</w:t>
      </w:r>
    </w:p>
    <w:p w14:paraId="24130FDF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GRAD HVAR</w:t>
      </w:r>
    </w:p>
    <w:p w14:paraId="0A54A785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GRADONAČELNIK</w:t>
      </w:r>
    </w:p>
    <w:p w14:paraId="6CAB540F" w14:textId="77777777" w:rsidR="00FE0BC6" w:rsidRDefault="00FE0BC6" w:rsidP="00FE0BC6">
      <w:pPr>
        <w:pStyle w:val="NoSpacing"/>
        <w:jc w:val="both"/>
      </w:pPr>
    </w:p>
    <w:p w14:paraId="03C4ACE1" w14:textId="77777777" w:rsidR="00FE0BC6" w:rsidRDefault="00FE0BC6" w:rsidP="00FE0BC6">
      <w:pPr>
        <w:pStyle w:val="NoSpacing"/>
        <w:jc w:val="both"/>
      </w:pPr>
      <w:r>
        <w:t>KLASA: 400-01/19-01/46</w:t>
      </w:r>
    </w:p>
    <w:p w14:paraId="2B28D6BB" w14:textId="77777777" w:rsidR="00FE0BC6" w:rsidRDefault="00FE0BC6" w:rsidP="00FE0BC6">
      <w:pPr>
        <w:pStyle w:val="NoSpacing"/>
        <w:jc w:val="both"/>
      </w:pPr>
      <w:r>
        <w:t>URBROJ: 2128/01- 01/1-20-02</w:t>
      </w:r>
    </w:p>
    <w:p w14:paraId="58C2971A" w14:textId="77777777" w:rsidR="00FE0BC6" w:rsidRDefault="00FE0BC6" w:rsidP="00FE0BC6">
      <w:pPr>
        <w:pStyle w:val="NoSpacing"/>
        <w:jc w:val="both"/>
      </w:pPr>
      <w:r>
        <w:t xml:space="preserve">Hvar, 14. </w:t>
      </w:r>
      <w:proofErr w:type="spellStart"/>
      <w:r>
        <w:t>travnja</w:t>
      </w:r>
      <w:proofErr w:type="spellEnd"/>
      <w:r>
        <w:t xml:space="preserve"> 2020.g.</w:t>
      </w:r>
    </w:p>
    <w:p w14:paraId="3C2BB21D" w14:textId="77777777" w:rsidR="00FE0BC6" w:rsidRDefault="00FE0BC6" w:rsidP="00FE0BC6">
      <w:pPr>
        <w:pStyle w:val="NoSpacing"/>
        <w:jc w:val="both"/>
      </w:pPr>
    </w:p>
    <w:p w14:paraId="735CCB10" w14:textId="319A78F1" w:rsidR="00FE0BC6" w:rsidRDefault="00FE0BC6" w:rsidP="00FE0BC6">
      <w:pPr>
        <w:pStyle w:val="NoSpacing"/>
        <w:jc w:val="center"/>
      </w:pPr>
      <w:r>
        <w:t xml:space="preserve">                         </w:t>
      </w:r>
      <w:r>
        <w:t>GRADONAČELNIK</w:t>
      </w:r>
    </w:p>
    <w:p w14:paraId="75367CE2" w14:textId="6AE32728" w:rsidR="00FE0BC6" w:rsidRDefault="00FE0BC6" w:rsidP="00FE0BC6">
      <w:pPr>
        <w:pStyle w:val="NoSpacing"/>
        <w:jc w:val="center"/>
      </w:pPr>
      <w:r>
        <w:t xml:space="preserve">                      </w:t>
      </w:r>
      <w:proofErr w:type="spellStart"/>
      <w:r>
        <w:t>Rikardo</w:t>
      </w:r>
      <w:proofErr w:type="spellEnd"/>
      <w:r>
        <w:t xml:space="preserve"> Novak</w:t>
      </w:r>
    </w:p>
    <w:p w14:paraId="74427D86" w14:textId="77777777" w:rsidR="00FE0BC6" w:rsidRPr="00367A5E" w:rsidRDefault="00FE0BC6" w:rsidP="00FE0BC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76215BB" w14:textId="35D672B8" w:rsidR="00FE0BC6" w:rsidRDefault="00FE0BC6" w:rsidP="00FE0BC6">
      <w:pPr>
        <w:pStyle w:val="NoSpacing"/>
        <w:jc w:val="both"/>
      </w:pPr>
    </w:p>
    <w:p w14:paraId="12C08C00" w14:textId="77777777" w:rsidR="00FE0BC6" w:rsidRDefault="00FE0BC6" w:rsidP="00FE0BC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(NN 95/19)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7FC78894" w14:textId="77777777" w:rsidR="00FE0BC6" w:rsidRDefault="00FE0BC6" w:rsidP="00FE0BC6">
      <w:pPr>
        <w:pStyle w:val="NoSpacing"/>
        <w:jc w:val="both"/>
      </w:pPr>
    </w:p>
    <w:p w14:paraId="24CF98E4" w14:textId="77777777" w:rsidR="00FE0BC6" w:rsidRPr="00FE0BC6" w:rsidRDefault="00FE0BC6" w:rsidP="00FE0BC6">
      <w:pPr>
        <w:pStyle w:val="NoSpacing"/>
        <w:jc w:val="center"/>
        <w:rPr>
          <w:b/>
          <w:bCs/>
          <w:sz w:val="24"/>
          <w:szCs w:val="24"/>
        </w:rPr>
      </w:pPr>
      <w:r w:rsidRPr="00FE0BC6">
        <w:rPr>
          <w:b/>
          <w:bCs/>
          <w:sz w:val="24"/>
          <w:szCs w:val="24"/>
        </w:rPr>
        <w:t>ODLUKU</w:t>
      </w:r>
    </w:p>
    <w:p w14:paraId="4B2937DF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r w:rsidRPr="00FE0BC6">
        <w:rPr>
          <w:b/>
          <w:bCs/>
        </w:rPr>
        <w:t xml:space="preserve">o </w:t>
      </w:r>
      <w:proofErr w:type="spellStart"/>
      <w:r w:rsidRPr="00FE0BC6">
        <w:rPr>
          <w:b/>
          <w:bCs/>
        </w:rPr>
        <w:t>načinu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korištenja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službenog</w:t>
      </w:r>
      <w:proofErr w:type="spellEnd"/>
      <w:r w:rsidRPr="00FE0BC6">
        <w:rPr>
          <w:b/>
          <w:bCs/>
        </w:rPr>
        <w:t xml:space="preserve"> </w:t>
      </w:r>
      <w:proofErr w:type="spellStart"/>
      <w:r w:rsidRPr="00FE0BC6">
        <w:rPr>
          <w:b/>
          <w:bCs/>
        </w:rPr>
        <w:t>vozila</w:t>
      </w:r>
      <w:proofErr w:type="spellEnd"/>
    </w:p>
    <w:p w14:paraId="07514613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</w:p>
    <w:p w14:paraId="53F9F522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1.</w:t>
      </w:r>
    </w:p>
    <w:p w14:paraId="373DF5F7" w14:textId="77777777" w:rsidR="00FE0BC6" w:rsidRDefault="00FE0BC6" w:rsidP="00FE0BC6">
      <w:pPr>
        <w:pStyle w:val="NoSpacing"/>
        <w:jc w:val="both"/>
      </w:pPr>
    </w:p>
    <w:p w14:paraId="5F11CBB0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ovlašćuju</w:t>
      </w:r>
      <w:proofErr w:type="spellEnd"/>
      <w:r>
        <w:t xml:space="preserve"> se </w:t>
      </w:r>
      <w:proofErr w:type="spellStart"/>
      <w:r>
        <w:t>korisnici</w:t>
      </w:r>
      <w:proofErr w:type="spellEnd"/>
      <w:r>
        <w:t>:</w:t>
      </w:r>
    </w:p>
    <w:p w14:paraId="48BFF94D" w14:textId="77777777" w:rsidR="00FE0BC6" w:rsidRDefault="00FE0BC6" w:rsidP="00FE0BC6">
      <w:pPr>
        <w:pStyle w:val="NoSpacing"/>
        <w:jc w:val="both"/>
      </w:pPr>
    </w:p>
    <w:p w14:paraId="07CBDB10" w14:textId="231885B8" w:rsidR="00FE0BC6" w:rsidRDefault="00FE0BC6" w:rsidP="00FE0BC6">
      <w:pPr>
        <w:pStyle w:val="NoSpacing"/>
        <w:numPr>
          <w:ilvl w:val="0"/>
          <w:numId w:val="2"/>
        </w:numPr>
        <w:jc w:val="both"/>
      </w:pPr>
      <w:r>
        <w:t xml:space="preserve">Marin </w:t>
      </w:r>
      <w:proofErr w:type="spellStart"/>
      <w:r>
        <w:t>Lacman</w:t>
      </w:r>
      <w:proofErr w:type="spellEnd"/>
      <w:r>
        <w:t xml:space="preserve">, </w:t>
      </w:r>
      <w:proofErr w:type="spellStart"/>
      <w:r>
        <w:t>prometni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odsutnosti</w:t>
      </w:r>
      <w:proofErr w:type="spellEnd"/>
    </w:p>
    <w:p w14:paraId="329FB15B" w14:textId="7ECEB104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lastRenderedPageBreak/>
        <w:t>Đorđe</w:t>
      </w:r>
      <w:proofErr w:type="spellEnd"/>
      <w:r>
        <w:t xml:space="preserve"> </w:t>
      </w:r>
      <w:proofErr w:type="spellStart"/>
      <w:r>
        <w:t>Kovačić</w:t>
      </w:r>
      <w:proofErr w:type="spellEnd"/>
      <w:r>
        <w:t xml:space="preserve">,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</w:p>
    <w:p w14:paraId="3363C0E8" w14:textId="77777777" w:rsidR="00FE0BC6" w:rsidRDefault="00FE0BC6" w:rsidP="00FE0BC6">
      <w:pPr>
        <w:pStyle w:val="NoSpacing"/>
        <w:jc w:val="both"/>
      </w:pPr>
    </w:p>
    <w:p w14:paraId="14EC5DC0" w14:textId="77777777" w:rsidR="00FE0BC6" w:rsidRDefault="00FE0BC6" w:rsidP="00FE0BC6">
      <w:pPr>
        <w:pStyle w:val="NoSpacing"/>
        <w:ind w:firstLine="360"/>
        <w:jc w:val="both"/>
      </w:pPr>
      <w:r>
        <w:t xml:space="preserve">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služenog</w:t>
      </w:r>
      <w:proofErr w:type="spellEnd"/>
      <w:r>
        <w:t xml:space="preserve"> </w:t>
      </w:r>
      <w:proofErr w:type="spellStart"/>
      <w:r>
        <w:t>osobnog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DACIA DUSTER </w:t>
      </w:r>
      <w:proofErr w:type="gramStart"/>
      <w:r>
        <w:t xml:space="preserve">AMBIANCE  </w:t>
      </w:r>
      <w:proofErr w:type="spellStart"/>
      <w:r>
        <w:t>registarske</w:t>
      </w:r>
      <w:proofErr w:type="spellEnd"/>
      <w:proofErr w:type="gramEnd"/>
      <w:r>
        <w:t xml:space="preserve"> </w:t>
      </w:r>
      <w:proofErr w:type="spellStart"/>
      <w:r>
        <w:t>oznake</w:t>
      </w:r>
      <w:proofErr w:type="spellEnd"/>
      <w:r>
        <w:t xml:space="preserve"> </w:t>
      </w:r>
    </w:p>
    <w:p w14:paraId="4AD53D94" w14:textId="77777777" w:rsidR="00FE0BC6" w:rsidRDefault="00FE0BC6" w:rsidP="00FE0BC6">
      <w:pPr>
        <w:pStyle w:val="NoSpacing"/>
        <w:jc w:val="both"/>
      </w:pPr>
      <w:r>
        <w:t xml:space="preserve">ST 3865 J, </w:t>
      </w:r>
      <w:proofErr w:type="spellStart"/>
      <w:r>
        <w:t>nabavljeno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operativni</w:t>
      </w:r>
      <w:proofErr w:type="spellEnd"/>
      <w:r>
        <w:t xml:space="preserve"> leasing.</w:t>
      </w:r>
    </w:p>
    <w:p w14:paraId="2C46C6D5" w14:textId="77777777" w:rsidR="00FE0BC6" w:rsidRDefault="00FE0BC6" w:rsidP="00FE0BC6">
      <w:pPr>
        <w:pStyle w:val="NoSpacing"/>
        <w:jc w:val="both"/>
      </w:pPr>
    </w:p>
    <w:p w14:paraId="71A844C2" w14:textId="5A69EA1A" w:rsidR="00FE0BC6" w:rsidRDefault="00FE0BC6" w:rsidP="00FE0BC6">
      <w:pPr>
        <w:pStyle w:val="NoSpacing"/>
        <w:ind w:firstLine="720"/>
        <w:jc w:val="both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ovlaštenju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F62B931" w14:textId="77777777" w:rsidR="00FE0BC6" w:rsidRDefault="00FE0BC6" w:rsidP="00FE0BC6">
      <w:pPr>
        <w:pStyle w:val="NoSpacing"/>
        <w:jc w:val="both"/>
      </w:pPr>
    </w:p>
    <w:p w14:paraId="69676A3C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2.</w:t>
      </w:r>
    </w:p>
    <w:p w14:paraId="3F636D0B" w14:textId="77777777" w:rsidR="00FE0BC6" w:rsidRDefault="00FE0BC6" w:rsidP="00FE0BC6">
      <w:pPr>
        <w:pStyle w:val="NoSpacing"/>
        <w:jc w:val="both"/>
      </w:pPr>
    </w:p>
    <w:p w14:paraId="645B1264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>:</w:t>
      </w:r>
    </w:p>
    <w:p w14:paraId="14DD668A" w14:textId="77777777" w:rsidR="00FE0BC6" w:rsidRDefault="00FE0BC6" w:rsidP="00FE0BC6">
      <w:pPr>
        <w:pStyle w:val="NoSpacing"/>
        <w:jc w:val="both"/>
      </w:pPr>
    </w:p>
    <w:p w14:paraId="0CB3784E" w14:textId="26FBD8AA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koristiti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,</w:t>
      </w:r>
    </w:p>
    <w:p w14:paraId="5C1AF657" w14:textId="26B3C3CE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postupati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gospodara</w:t>
      </w:r>
      <w:proofErr w:type="spellEnd"/>
      <w:r>
        <w:t xml:space="preserve"> s </w:t>
      </w:r>
      <w:proofErr w:type="spellStart"/>
      <w:r>
        <w:t>uobičajenim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uporabe</w:t>
      </w:r>
      <w:proofErr w:type="spellEnd"/>
      <w:r>
        <w:t>,</w:t>
      </w:r>
    </w:p>
    <w:p w14:paraId="116955AE" w14:textId="596B8BB4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voditi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urednosti</w:t>
      </w:r>
      <w:proofErr w:type="spellEnd"/>
      <w:r>
        <w:t xml:space="preserve"> </w:t>
      </w:r>
      <w:proofErr w:type="spellStart"/>
      <w:r>
        <w:t>vanjskog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,</w:t>
      </w:r>
    </w:p>
    <w:p w14:paraId="1108A12C" w14:textId="0DDB5861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parkirati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parkirno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14:paraId="131BC7DD" w14:textId="32DA2880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dopuniti</w:t>
      </w:r>
      <w:proofErr w:type="spellEnd"/>
      <w:r>
        <w:t xml:space="preserve"> </w:t>
      </w:r>
      <w:proofErr w:type="spellStart"/>
      <w:r>
        <w:t>spremnik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</w:p>
    <w:p w14:paraId="2BCF2993" w14:textId="7650973B" w:rsidR="00FE0BC6" w:rsidRDefault="00FE0BC6" w:rsidP="00FE0BC6">
      <w:pPr>
        <w:pStyle w:val="NoSpacing"/>
        <w:numPr>
          <w:ilvl w:val="0"/>
          <w:numId w:val="2"/>
        </w:numPr>
        <w:jc w:val="both"/>
      </w:pPr>
      <w:proofErr w:type="spellStart"/>
      <w:r>
        <w:t>voditi</w:t>
      </w:r>
      <w:proofErr w:type="spellEnd"/>
      <w:r>
        <w:t xml:space="preserve"> </w:t>
      </w:r>
      <w:proofErr w:type="spellStart"/>
      <w:r>
        <w:t>mjesečnu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prijeđenoj</w:t>
      </w:r>
      <w:proofErr w:type="spellEnd"/>
      <w:r>
        <w:t xml:space="preserve"> </w:t>
      </w:r>
      <w:proofErr w:type="spellStart"/>
      <w:r>
        <w:t>kilometraži</w:t>
      </w:r>
      <w:proofErr w:type="spellEnd"/>
      <w:r>
        <w:t>.</w:t>
      </w:r>
    </w:p>
    <w:p w14:paraId="457AC066" w14:textId="77777777" w:rsidR="00FE0BC6" w:rsidRDefault="00FE0BC6" w:rsidP="00FE0BC6">
      <w:pPr>
        <w:pStyle w:val="NoSpacing"/>
        <w:jc w:val="both"/>
      </w:pPr>
    </w:p>
    <w:p w14:paraId="1133D449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3.</w:t>
      </w:r>
    </w:p>
    <w:p w14:paraId="0C63B616" w14:textId="77777777" w:rsidR="00FE0BC6" w:rsidRDefault="00FE0BC6" w:rsidP="00FE0BC6">
      <w:pPr>
        <w:pStyle w:val="NoSpacing"/>
        <w:jc w:val="both"/>
      </w:pPr>
    </w:p>
    <w:p w14:paraId="684D1AFE" w14:textId="77777777" w:rsidR="00FE0BC6" w:rsidRDefault="00FE0BC6" w:rsidP="00FE0BC6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bez </w:t>
      </w:r>
      <w:proofErr w:type="spellStart"/>
      <w:r>
        <w:t>odgode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pročelnika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  <w:r>
        <w:tab/>
      </w:r>
    </w:p>
    <w:p w14:paraId="71117A88" w14:textId="77777777" w:rsidR="00FE0BC6" w:rsidRDefault="00FE0BC6" w:rsidP="00FE0BC6">
      <w:pPr>
        <w:pStyle w:val="NoSpacing"/>
        <w:jc w:val="both"/>
      </w:pPr>
    </w:p>
    <w:p w14:paraId="4696A1B3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za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počinjene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prekršajne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bespravnog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.</w:t>
      </w:r>
    </w:p>
    <w:p w14:paraId="1BC63841" w14:textId="77777777" w:rsidR="00FE0BC6" w:rsidRDefault="00FE0BC6" w:rsidP="00FE0BC6">
      <w:pPr>
        <w:pStyle w:val="NoSpacing"/>
        <w:jc w:val="both"/>
      </w:pPr>
    </w:p>
    <w:p w14:paraId="1E68E27E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4.</w:t>
      </w:r>
    </w:p>
    <w:p w14:paraId="38C5BD30" w14:textId="77777777" w:rsidR="00FE0BC6" w:rsidRDefault="00FE0BC6" w:rsidP="00FE0BC6">
      <w:pPr>
        <w:pStyle w:val="NoSpacing"/>
        <w:jc w:val="both"/>
      </w:pPr>
    </w:p>
    <w:p w14:paraId="14F7A3DF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upravljala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pridržavala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upravljala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nadoknaditi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pretrpljene</w:t>
      </w:r>
      <w:proofErr w:type="spellEnd"/>
      <w:r>
        <w:t xml:space="preserve"> </w:t>
      </w:r>
      <w:proofErr w:type="spellStart"/>
      <w:proofErr w:type="gramStart"/>
      <w:r>
        <w:t>štete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dogovaraju</w:t>
      </w:r>
      <w:proofErr w:type="spellEnd"/>
      <w:r>
        <w:t xml:space="preserve"> se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nagodbom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</w:p>
    <w:p w14:paraId="7B5655C9" w14:textId="77777777" w:rsidR="00FE0BC6" w:rsidRDefault="00FE0BC6" w:rsidP="00FE0BC6">
      <w:pPr>
        <w:pStyle w:val="NoSpacing"/>
        <w:jc w:val="both"/>
      </w:pPr>
      <w:r>
        <w:tab/>
      </w:r>
    </w:p>
    <w:p w14:paraId="3ADD2A46" w14:textId="77777777" w:rsidR="00FE0BC6" w:rsidRDefault="00FE0BC6" w:rsidP="00FE0BC6">
      <w:pPr>
        <w:pStyle w:val="NoSpacing"/>
        <w:jc w:val="both"/>
      </w:pPr>
    </w:p>
    <w:p w14:paraId="3EE76074" w14:textId="77777777" w:rsidR="00FE0BC6" w:rsidRDefault="00FE0BC6" w:rsidP="00FE0BC6">
      <w:pPr>
        <w:pStyle w:val="NoSpacing"/>
        <w:jc w:val="both"/>
      </w:pPr>
    </w:p>
    <w:p w14:paraId="3A25ED91" w14:textId="51AB97B2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5.</w:t>
      </w:r>
    </w:p>
    <w:p w14:paraId="5C179CBB" w14:textId="77777777" w:rsidR="00FE0BC6" w:rsidRDefault="00FE0BC6" w:rsidP="00FE0BC6">
      <w:pPr>
        <w:pStyle w:val="NoSpacing"/>
        <w:jc w:val="both"/>
      </w:pPr>
    </w:p>
    <w:p w14:paraId="10E48F99" w14:textId="77777777" w:rsidR="00FE0BC6" w:rsidRDefault="00FE0BC6" w:rsidP="00FE0BC6">
      <w:pPr>
        <w:pStyle w:val="NoSpacing"/>
        <w:ind w:firstLine="720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ključeva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knjižice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bez </w:t>
      </w:r>
      <w:proofErr w:type="spellStart"/>
      <w:r>
        <w:t>odgađanja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pročelnika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14:paraId="2B659602" w14:textId="77777777" w:rsidR="00FE0BC6" w:rsidRDefault="00FE0BC6" w:rsidP="00FE0BC6">
      <w:pPr>
        <w:pStyle w:val="NoSpacing"/>
        <w:jc w:val="both"/>
      </w:pPr>
    </w:p>
    <w:p w14:paraId="733891C1" w14:textId="77777777" w:rsidR="00FE0BC6" w:rsidRPr="00FE0BC6" w:rsidRDefault="00FE0BC6" w:rsidP="00FE0BC6">
      <w:pPr>
        <w:pStyle w:val="NoSpacing"/>
        <w:jc w:val="center"/>
        <w:rPr>
          <w:b/>
          <w:bCs/>
        </w:rPr>
      </w:pPr>
      <w:proofErr w:type="spellStart"/>
      <w:r w:rsidRPr="00FE0BC6">
        <w:rPr>
          <w:b/>
          <w:bCs/>
        </w:rPr>
        <w:t>Članak</w:t>
      </w:r>
      <w:proofErr w:type="spellEnd"/>
      <w:r w:rsidRPr="00FE0BC6">
        <w:rPr>
          <w:b/>
          <w:bCs/>
        </w:rPr>
        <w:t xml:space="preserve"> 6.</w:t>
      </w:r>
    </w:p>
    <w:p w14:paraId="5C3CA0CF" w14:textId="77777777" w:rsidR="00FE0BC6" w:rsidRDefault="00FE0BC6" w:rsidP="00FE0BC6">
      <w:pPr>
        <w:pStyle w:val="NoSpacing"/>
        <w:jc w:val="both"/>
      </w:pPr>
    </w:p>
    <w:p w14:paraId="1CF1FD3E" w14:textId="77777777" w:rsidR="00FE0BC6" w:rsidRDefault="00FE0BC6" w:rsidP="00FE0BC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A8CF769" w14:textId="77777777" w:rsidR="00FE0BC6" w:rsidRDefault="00FE0BC6" w:rsidP="00FE0BC6">
      <w:pPr>
        <w:pStyle w:val="NoSpacing"/>
        <w:jc w:val="both"/>
      </w:pPr>
    </w:p>
    <w:p w14:paraId="5CFC4059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REPUBLIKA HRVATSKA</w:t>
      </w:r>
    </w:p>
    <w:p w14:paraId="543D81EE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SPLITSKO DALMATINSKA ŽUPANIJA</w:t>
      </w:r>
    </w:p>
    <w:p w14:paraId="56AE5B01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GRAD HVAR</w:t>
      </w:r>
    </w:p>
    <w:p w14:paraId="79E62381" w14:textId="77777777" w:rsidR="00FE0BC6" w:rsidRPr="00FE0BC6" w:rsidRDefault="00FE0BC6" w:rsidP="00FE0BC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E0BC6">
        <w:rPr>
          <w:b/>
          <w:bCs/>
          <w:i/>
          <w:iCs/>
          <w:sz w:val="24"/>
          <w:szCs w:val="24"/>
        </w:rPr>
        <w:t>GRADONAČELNIK</w:t>
      </w:r>
    </w:p>
    <w:p w14:paraId="0CED0C85" w14:textId="77777777" w:rsidR="00FE0BC6" w:rsidRDefault="00FE0BC6" w:rsidP="00FE0BC6">
      <w:pPr>
        <w:pStyle w:val="NoSpacing"/>
        <w:jc w:val="both"/>
      </w:pPr>
    </w:p>
    <w:p w14:paraId="7D05F925" w14:textId="77777777" w:rsidR="00FE0BC6" w:rsidRDefault="00FE0BC6" w:rsidP="00FE0BC6">
      <w:pPr>
        <w:pStyle w:val="NoSpacing"/>
        <w:jc w:val="both"/>
      </w:pPr>
      <w:r>
        <w:t>KLASA: 400-01/20-01/07</w:t>
      </w:r>
    </w:p>
    <w:p w14:paraId="6933EE6F" w14:textId="77777777" w:rsidR="00FE0BC6" w:rsidRDefault="00FE0BC6" w:rsidP="00FE0BC6">
      <w:pPr>
        <w:pStyle w:val="NoSpacing"/>
        <w:jc w:val="both"/>
      </w:pPr>
      <w:r>
        <w:t>URBROJ: 2128/01- 01/1-20-03</w:t>
      </w:r>
    </w:p>
    <w:p w14:paraId="084F0B0B" w14:textId="77777777" w:rsidR="00FE0BC6" w:rsidRDefault="00FE0BC6" w:rsidP="00FE0BC6">
      <w:pPr>
        <w:pStyle w:val="NoSpacing"/>
        <w:jc w:val="both"/>
      </w:pPr>
      <w:r>
        <w:t xml:space="preserve">Hvar, 6. </w:t>
      </w:r>
      <w:proofErr w:type="spellStart"/>
      <w:r>
        <w:t>travnja</w:t>
      </w:r>
      <w:proofErr w:type="spellEnd"/>
      <w:r>
        <w:t xml:space="preserve"> 2020.g.</w:t>
      </w:r>
    </w:p>
    <w:p w14:paraId="5B675BFE" w14:textId="77777777" w:rsidR="00FE0BC6" w:rsidRDefault="00FE0BC6" w:rsidP="00FE0BC6">
      <w:pPr>
        <w:pStyle w:val="NoSpacing"/>
        <w:jc w:val="both"/>
      </w:pPr>
    </w:p>
    <w:p w14:paraId="2741058D" w14:textId="41BAFDFB" w:rsidR="00FE0BC6" w:rsidRDefault="00FE0BC6" w:rsidP="00FE0BC6">
      <w:pPr>
        <w:pStyle w:val="NoSpacing"/>
        <w:jc w:val="center"/>
      </w:pPr>
      <w:r>
        <w:t xml:space="preserve">                                     </w:t>
      </w:r>
      <w:r>
        <w:t>GRADONAČELNIK</w:t>
      </w:r>
    </w:p>
    <w:p w14:paraId="047EC9BE" w14:textId="712296B2" w:rsidR="00FE0BC6" w:rsidRDefault="00FE0BC6" w:rsidP="00FE0BC6">
      <w:pPr>
        <w:pStyle w:val="NoSpacing"/>
        <w:jc w:val="center"/>
      </w:pPr>
      <w:r>
        <w:t xml:space="preserve">                                  </w:t>
      </w:r>
      <w:proofErr w:type="spellStart"/>
      <w:r>
        <w:t>Rikardo</w:t>
      </w:r>
      <w:proofErr w:type="spellEnd"/>
      <w:r>
        <w:t xml:space="preserve"> Novak</w:t>
      </w:r>
    </w:p>
    <w:p w14:paraId="238C7265" w14:textId="77777777" w:rsidR="00FE0BC6" w:rsidRPr="00367A5E" w:rsidRDefault="00FE0BC6" w:rsidP="00FE0BC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EFBCC30" w14:textId="5E0D4BC8" w:rsidR="00FE0BC6" w:rsidRDefault="00FE0BC6" w:rsidP="00FE0BC6">
      <w:pPr>
        <w:pStyle w:val="NoSpacing"/>
        <w:jc w:val="both"/>
      </w:pPr>
    </w:p>
    <w:p w14:paraId="3C250121" w14:textId="77777777" w:rsidR="00DC25E8" w:rsidRDefault="00DC25E8" w:rsidP="00DC25E8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(NN 95/19)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72A92E72" w14:textId="77777777" w:rsidR="00DC25E8" w:rsidRDefault="00DC25E8" w:rsidP="00DC25E8">
      <w:pPr>
        <w:pStyle w:val="NoSpacing"/>
        <w:jc w:val="both"/>
      </w:pPr>
    </w:p>
    <w:p w14:paraId="5F67B4FD" w14:textId="77777777" w:rsidR="00DC25E8" w:rsidRPr="00DC25E8" w:rsidRDefault="00DC25E8" w:rsidP="00DC25E8">
      <w:pPr>
        <w:pStyle w:val="NoSpacing"/>
        <w:jc w:val="center"/>
        <w:rPr>
          <w:b/>
          <w:bCs/>
          <w:sz w:val="24"/>
          <w:szCs w:val="24"/>
        </w:rPr>
      </w:pPr>
      <w:r w:rsidRPr="00DC25E8">
        <w:rPr>
          <w:b/>
          <w:bCs/>
          <w:sz w:val="24"/>
          <w:szCs w:val="24"/>
        </w:rPr>
        <w:t>ODLUKU</w:t>
      </w:r>
    </w:p>
    <w:p w14:paraId="28972534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r w:rsidRPr="00DC25E8">
        <w:rPr>
          <w:b/>
          <w:bCs/>
        </w:rPr>
        <w:t xml:space="preserve">o </w:t>
      </w:r>
      <w:proofErr w:type="spellStart"/>
      <w:r w:rsidRPr="00DC25E8">
        <w:rPr>
          <w:b/>
          <w:bCs/>
        </w:rPr>
        <w:t>mjerilima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i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načinu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korištenja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vlastitih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prihoda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proračunskih</w:t>
      </w:r>
      <w:proofErr w:type="spellEnd"/>
      <w:r w:rsidRPr="00DC25E8">
        <w:rPr>
          <w:b/>
          <w:bCs/>
        </w:rPr>
        <w:t xml:space="preserve"> </w:t>
      </w:r>
      <w:proofErr w:type="spellStart"/>
      <w:r w:rsidRPr="00DC25E8">
        <w:rPr>
          <w:b/>
          <w:bCs/>
        </w:rPr>
        <w:t>korisnika</w:t>
      </w:r>
      <w:proofErr w:type="spellEnd"/>
    </w:p>
    <w:p w14:paraId="497B06D2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</w:p>
    <w:p w14:paraId="0FC17258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1.</w:t>
      </w:r>
    </w:p>
    <w:p w14:paraId="0B4C5B76" w14:textId="77777777" w:rsidR="00DC25E8" w:rsidRDefault="00DC25E8" w:rsidP="00DC25E8">
      <w:pPr>
        <w:pStyle w:val="NoSpacing"/>
        <w:jc w:val="both"/>
      </w:pPr>
    </w:p>
    <w:p w14:paraId="0B5D67E8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387FF407" w14:textId="77777777" w:rsidR="00DC25E8" w:rsidRDefault="00DC25E8" w:rsidP="00DC25E8">
      <w:pPr>
        <w:pStyle w:val="NoSpacing"/>
        <w:jc w:val="both"/>
      </w:pPr>
    </w:p>
    <w:p w14:paraId="1967DEF0" w14:textId="08E79D08" w:rsidR="00DC25E8" w:rsidRDefault="00DC25E8" w:rsidP="00DC25E8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0E064BF" w14:textId="3EF8BEEE" w:rsidR="00DC25E8" w:rsidRDefault="00DC25E8" w:rsidP="00DC25E8">
      <w:pPr>
        <w:pStyle w:val="NoSpacing"/>
        <w:numPr>
          <w:ilvl w:val="0"/>
          <w:numId w:val="6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>“</w:t>
      </w:r>
      <w:proofErr w:type="gramEnd"/>
    </w:p>
    <w:p w14:paraId="7B85B8C4" w14:textId="30DA2A73" w:rsidR="00DC25E8" w:rsidRDefault="00DC25E8" w:rsidP="00DC25E8">
      <w:pPr>
        <w:pStyle w:val="NoSpacing"/>
        <w:numPr>
          <w:ilvl w:val="0"/>
          <w:numId w:val="6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</w:t>
      </w:r>
    </w:p>
    <w:p w14:paraId="540E3F0C" w14:textId="77777777" w:rsidR="00DC25E8" w:rsidRDefault="00DC25E8" w:rsidP="00DC25E8">
      <w:pPr>
        <w:pStyle w:val="NoSpacing"/>
        <w:jc w:val="both"/>
      </w:pPr>
    </w:p>
    <w:p w14:paraId="41959556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2.</w:t>
      </w:r>
    </w:p>
    <w:p w14:paraId="228EE640" w14:textId="77777777" w:rsidR="00DC25E8" w:rsidRDefault="00DC25E8" w:rsidP="00DC25E8">
      <w:pPr>
        <w:pStyle w:val="NoSpacing"/>
        <w:jc w:val="both"/>
      </w:pPr>
    </w:p>
    <w:p w14:paraId="5F23EF34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        </w:t>
      </w:r>
      <w:proofErr w:type="gramStart"/>
      <w:r>
        <w:t xml:space="preserve">   (</w:t>
      </w:r>
      <w:proofErr w:type="spellStart"/>
      <w:proofErr w:type="gramEnd"/>
      <w:r>
        <w:t>iznajmljivanjem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članstvo</w:t>
      </w:r>
      <w:proofErr w:type="spellEnd"/>
      <w:r>
        <w:t xml:space="preserve"> u </w:t>
      </w:r>
      <w:proofErr w:type="spellStart"/>
      <w:r>
        <w:t>knjižnici</w:t>
      </w:r>
      <w:proofErr w:type="spellEnd"/>
      <w:r>
        <w:t xml:space="preserve">), a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).</w:t>
      </w:r>
    </w:p>
    <w:p w14:paraId="009C8273" w14:textId="77777777" w:rsidR="00DC25E8" w:rsidRDefault="00DC25E8" w:rsidP="00DC25E8">
      <w:pPr>
        <w:pStyle w:val="NoSpacing"/>
        <w:jc w:val="both"/>
      </w:pPr>
    </w:p>
    <w:p w14:paraId="0F45201D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Grad Hvar </w:t>
      </w:r>
      <w:proofErr w:type="spellStart"/>
      <w:r>
        <w:t>doznačuje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po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,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proofErr w:type="gramStart"/>
      <w:r>
        <w:t>djece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prehrane</w:t>
      </w:r>
      <w:proofErr w:type="spellEnd"/>
      <w:r>
        <w:t>.</w:t>
      </w:r>
    </w:p>
    <w:p w14:paraId="69EDC410" w14:textId="77777777" w:rsidR="00DC25E8" w:rsidRDefault="00DC25E8" w:rsidP="00DC25E8">
      <w:pPr>
        <w:pStyle w:val="NoSpacing"/>
        <w:jc w:val="both"/>
      </w:pPr>
    </w:p>
    <w:p w14:paraId="618782BF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3.</w:t>
      </w:r>
    </w:p>
    <w:p w14:paraId="26AFD552" w14:textId="77777777" w:rsidR="00DC25E8" w:rsidRDefault="00DC25E8" w:rsidP="00DC25E8">
      <w:pPr>
        <w:pStyle w:val="NoSpacing"/>
        <w:jc w:val="both"/>
      </w:pPr>
    </w:p>
    <w:p w14:paraId="42976EE6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.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je od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.  </w:t>
      </w:r>
    </w:p>
    <w:p w14:paraId="46864BAA" w14:textId="77777777" w:rsidR="00DC25E8" w:rsidRDefault="00DC25E8" w:rsidP="00DC25E8">
      <w:pPr>
        <w:pStyle w:val="NoSpacing"/>
        <w:jc w:val="both"/>
      </w:pPr>
    </w:p>
    <w:p w14:paraId="291197FE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Izvještaj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o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koji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financiraju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za </w:t>
      </w:r>
      <w:proofErr w:type="spellStart"/>
      <w:r>
        <w:t>pravovremenu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konsolidiranog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konsolidiranog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>.</w:t>
      </w:r>
    </w:p>
    <w:p w14:paraId="2300BFF2" w14:textId="77777777" w:rsidR="00DC25E8" w:rsidRDefault="00DC25E8" w:rsidP="00DC25E8">
      <w:pPr>
        <w:pStyle w:val="NoSpacing"/>
        <w:jc w:val="both"/>
      </w:pPr>
      <w:r>
        <w:tab/>
      </w:r>
    </w:p>
    <w:p w14:paraId="6ED06421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4.</w:t>
      </w:r>
    </w:p>
    <w:p w14:paraId="4B9E2F30" w14:textId="77777777" w:rsidR="00DC25E8" w:rsidRDefault="00DC25E8" w:rsidP="00DC25E8">
      <w:pPr>
        <w:pStyle w:val="NoSpacing"/>
        <w:jc w:val="both"/>
      </w:pPr>
    </w:p>
    <w:p w14:paraId="0E851F2E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se u </w:t>
      </w:r>
      <w:proofErr w:type="spellStart"/>
      <w:r>
        <w:t>konsolidirani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toga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/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2409D9EA" w14:textId="77777777" w:rsidR="00DC25E8" w:rsidRDefault="00DC25E8" w:rsidP="00DC25E8">
      <w:pPr>
        <w:pStyle w:val="NoSpacing"/>
        <w:jc w:val="both"/>
      </w:pPr>
    </w:p>
    <w:p w14:paraId="28F9B44F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mjerila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stavku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u </w:t>
      </w:r>
      <w:proofErr w:type="spellStart"/>
      <w:r>
        <w:t>tekućoj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prenesene</w:t>
      </w:r>
      <w:proofErr w:type="spellEnd"/>
      <w:r>
        <w:t xml:space="preserve"> </w:t>
      </w:r>
      <w:proofErr w:type="spellStart"/>
      <w:r>
        <w:t>viškove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0E870D6C" w14:textId="77777777" w:rsidR="00DC25E8" w:rsidRDefault="00DC25E8" w:rsidP="00DC25E8">
      <w:pPr>
        <w:pStyle w:val="NoSpacing"/>
        <w:jc w:val="both"/>
      </w:pPr>
    </w:p>
    <w:p w14:paraId="6E1AB017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Izuzimanje</w:t>
      </w:r>
      <w:proofErr w:type="spellEnd"/>
      <w:r>
        <w:t xml:space="preserve"> od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proračunsku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0E2439E" w14:textId="77777777" w:rsidR="00DC25E8" w:rsidRDefault="00DC25E8" w:rsidP="00DC25E8">
      <w:pPr>
        <w:pStyle w:val="NoSpacing"/>
        <w:jc w:val="both"/>
      </w:pPr>
    </w:p>
    <w:p w14:paraId="5348AF2F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5.</w:t>
      </w:r>
    </w:p>
    <w:p w14:paraId="26756D0D" w14:textId="77777777" w:rsidR="00DC25E8" w:rsidRDefault="00DC25E8" w:rsidP="00DC25E8">
      <w:pPr>
        <w:pStyle w:val="NoSpacing"/>
        <w:jc w:val="both"/>
      </w:pPr>
    </w:p>
    <w:p w14:paraId="01E55070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/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proofErr w:type="gramStart"/>
      <w:r>
        <w:t>donijeti</w:t>
      </w:r>
      <w:proofErr w:type="spellEnd"/>
      <w:r>
        <w:t xml:space="preserve">  </w:t>
      </w:r>
      <w:proofErr w:type="spellStart"/>
      <w:r>
        <w:t>opći</w:t>
      </w:r>
      <w:proofErr w:type="spellEnd"/>
      <w:proofErr w:type="gram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,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>.</w:t>
      </w:r>
    </w:p>
    <w:p w14:paraId="554B7B74" w14:textId="77777777" w:rsidR="00DC25E8" w:rsidRDefault="00DC25E8" w:rsidP="00DC25E8">
      <w:pPr>
        <w:pStyle w:val="NoSpacing"/>
        <w:jc w:val="both"/>
      </w:pPr>
      <w:r>
        <w:tab/>
      </w:r>
    </w:p>
    <w:p w14:paraId="0DA24583" w14:textId="77777777" w:rsidR="00DC25E8" w:rsidRDefault="00DC25E8" w:rsidP="00DC25E8">
      <w:pPr>
        <w:pStyle w:val="NoSpacing"/>
        <w:jc w:val="both"/>
      </w:pPr>
    </w:p>
    <w:p w14:paraId="4251C2FB" w14:textId="77777777" w:rsidR="00DC25E8" w:rsidRDefault="00DC25E8" w:rsidP="00DC25E8">
      <w:pPr>
        <w:pStyle w:val="NoSpacing"/>
        <w:jc w:val="both"/>
      </w:pPr>
    </w:p>
    <w:p w14:paraId="26B78202" w14:textId="77777777" w:rsidR="00DC25E8" w:rsidRDefault="00DC25E8" w:rsidP="00DC25E8">
      <w:pPr>
        <w:pStyle w:val="NoSpacing"/>
        <w:jc w:val="both"/>
      </w:pPr>
    </w:p>
    <w:p w14:paraId="3F74852E" w14:textId="77777777" w:rsidR="00DC25E8" w:rsidRDefault="00DC25E8" w:rsidP="00DC25E8">
      <w:pPr>
        <w:pStyle w:val="NoSpacing"/>
        <w:jc w:val="both"/>
      </w:pPr>
    </w:p>
    <w:p w14:paraId="4BCBF5C5" w14:textId="6903522D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6.</w:t>
      </w:r>
    </w:p>
    <w:p w14:paraId="6AA0753C" w14:textId="77777777" w:rsidR="00DC25E8" w:rsidRDefault="00DC25E8" w:rsidP="00DC25E8">
      <w:pPr>
        <w:pStyle w:val="NoSpacing"/>
        <w:jc w:val="both"/>
      </w:pPr>
    </w:p>
    <w:p w14:paraId="28BE6381" w14:textId="77777777" w:rsidR="00DC25E8" w:rsidRDefault="00DC25E8" w:rsidP="00DC25E8">
      <w:pPr>
        <w:pStyle w:val="NoSpacing"/>
        <w:ind w:firstLine="720"/>
        <w:jc w:val="both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evidentirati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proračunsko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. </w:t>
      </w:r>
    </w:p>
    <w:p w14:paraId="2AFC0423" w14:textId="77777777" w:rsidR="00DC25E8" w:rsidRDefault="00DC25E8" w:rsidP="00DC25E8">
      <w:pPr>
        <w:pStyle w:val="NoSpacing"/>
        <w:jc w:val="both"/>
      </w:pPr>
    </w:p>
    <w:p w14:paraId="21377601" w14:textId="77777777" w:rsidR="00DC25E8" w:rsidRPr="00DC25E8" w:rsidRDefault="00DC25E8" w:rsidP="00DC25E8">
      <w:pPr>
        <w:pStyle w:val="NoSpacing"/>
        <w:jc w:val="center"/>
        <w:rPr>
          <w:b/>
          <w:bCs/>
        </w:rPr>
      </w:pPr>
      <w:proofErr w:type="spellStart"/>
      <w:r w:rsidRPr="00DC25E8">
        <w:rPr>
          <w:b/>
          <w:bCs/>
        </w:rPr>
        <w:t>Članak</w:t>
      </w:r>
      <w:proofErr w:type="spellEnd"/>
      <w:r w:rsidRPr="00DC25E8">
        <w:rPr>
          <w:b/>
          <w:bCs/>
        </w:rPr>
        <w:t xml:space="preserve"> 7.</w:t>
      </w:r>
    </w:p>
    <w:p w14:paraId="67B6BC2F" w14:textId="77777777" w:rsidR="00DC25E8" w:rsidRDefault="00DC25E8" w:rsidP="00DC25E8">
      <w:pPr>
        <w:pStyle w:val="NoSpacing"/>
        <w:jc w:val="both"/>
      </w:pPr>
    </w:p>
    <w:p w14:paraId="685E3D46" w14:textId="77777777" w:rsidR="00DC25E8" w:rsidRDefault="00DC25E8" w:rsidP="00DC25E8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2619D58" w14:textId="77777777" w:rsidR="00DC25E8" w:rsidRDefault="00DC25E8" w:rsidP="00DC25E8">
      <w:pPr>
        <w:pStyle w:val="NoSpacing"/>
        <w:jc w:val="both"/>
      </w:pPr>
    </w:p>
    <w:p w14:paraId="75DDF68F" w14:textId="77777777" w:rsidR="00DC25E8" w:rsidRPr="00DC25E8" w:rsidRDefault="00DC25E8" w:rsidP="00DC25E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C25E8">
        <w:rPr>
          <w:b/>
          <w:bCs/>
          <w:i/>
          <w:iCs/>
          <w:sz w:val="24"/>
          <w:szCs w:val="24"/>
        </w:rPr>
        <w:t>REPUBLIKA HRVATSKA</w:t>
      </w:r>
    </w:p>
    <w:p w14:paraId="5F48B1A1" w14:textId="77777777" w:rsidR="00DC25E8" w:rsidRPr="00DC25E8" w:rsidRDefault="00DC25E8" w:rsidP="00DC25E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C25E8">
        <w:rPr>
          <w:b/>
          <w:bCs/>
          <w:i/>
          <w:iCs/>
          <w:sz w:val="24"/>
          <w:szCs w:val="24"/>
        </w:rPr>
        <w:t>SPLITSKO DALMATINSKA ŽUPANIJA</w:t>
      </w:r>
    </w:p>
    <w:p w14:paraId="02D34AA1" w14:textId="77777777" w:rsidR="00DC25E8" w:rsidRPr="00DC25E8" w:rsidRDefault="00DC25E8" w:rsidP="00DC25E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C25E8">
        <w:rPr>
          <w:b/>
          <w:bCs/>
          <w:i/>
          <w:iCs/>
          <w:sz w:val="24"/>
          <w:szCs w:val="24"/>
        </w:rPr>
        <w:t>GRAD HVAR</w:t>
      </w:r>
    </w:p>
    <w:p w14:paraId="7EE2AD7E" w14:textId="77777777" w:rsidR="00DC25E8" w:rsidRPr="00DC25E8" w:rsidRDefault="00DC25E8" w:rsidP="00DC25E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C25E8">
        <w:rPr>
          <w:b/>
          <w:bCs/>
          <w:i/>
          <w:iCs/>
          <w:sz w:val="24"/>
          <w:szCs w:val="24"/>
        </w:rPr>
        <w:t>GRADONAČELNIK</w:t>
      </w:r>
    </w:p>
    <w:p w14:paraId="5926C504" w14:textId="77777777" w:rsidR="00DC25E8" w:rsidRDefault="00DC25E8" w:rsidP="00DC25E8">
      <w:pPr>
        <w:pStyle w:val="NoSpacing"/>
        <w:jc w:val="both"/>
      </w:pPr>
    </w:p>
    <w:p w14:paraId="3F61202A" w14:textId="77777777" w:rsidR="00DC25E8" w:rsidRDefault="00DC25E8" w:rsidP="00DC25E8">
      <w:pPr>
        <w:pStyle w:val="NoSpacing"/>
        <w:jc w:val="both"/>
      </w:pPr>
      <w:r>
        <w:t>KLASA: 400-01/20-01/07</w:t>
      </w:r>
    </w:p>
    <w:p w14:paraId="0C1BD2D0" w14:textId="77777777" w:rsidR="00DC25E8" w:rsidRDefault="00DC25E8" w:rsidP="00DC25E8">
      <w:pPr>
        <w:pStyle w:val="NoSpacing"/>
        <w:jc w:val="both"/>
      </w:pPr>
      <w:r>
        <w:t>URBROJ: 2128/01- 01/1-20-02</w:t>
      </w:r>
    </w:p>
    <w:p w14:paraId="22732A17" w14:textId="77777777" w:rsidR="00DC25E8" w:rsidRDefault="00DC25E8" w:rsidP="00DC25E8">
      <w:pPr>
        <w:pStyle w:val="NoSpacing"/>
        <w:jc w:val="both"/>
      </w:pPr>
      <w:r>
        <w:t xml:space="preserve">Hvar, 6. </w:t>
      </w:r>
      <w:proofErr w:type="spellStart"/>
      <w:r>
        <w:t>travnja</w:t>
      </w:r>
      <w:proofErr w:type="spellEnd"/>
      <w:r>
        <w:t xml:space="preserve"> 2020.g.</w:t>
      </w:r>
    </w:p>
    <w:p w14:paraId="3722747F" w14:textId="77777777" w:rsidR="00DC25E8" w:rsidRDefault="00DC25E8" w:rsidP="00DC25E8">
      <w:pPr>
        <w:pStyle w:val="NoSpacing"/>
        <w:jc w:val="both"/>
      </w:pPr>
    </w:p>
    <w:p w14:paraId="3FDBF232" w14:textId="61B91D42" w:rsidR="00DC25E8" w:rsidRDefault="00DC25E8" w:rsidP="00DC25E8">
      <w:pPr>
        <w:pStyle w:val="NoSpacing"/>
        <w:jc w:val="center"/>
      </w:pPr>
      <w:r>
        <w:t xml:space="preserve">                               </w:t>
      </w:r>
      <w:r>
        <w:t>GRADONAČELNIK</w:t>
      </w:r>
    </w:p>
    <w:p w14:paraId="6CF212C5" w14:textId="5A88F700" w:rsidR="00FE0BC6" w:rsidRDefault="00DC25E8" w:rsidP="00DC25E8">
      <w:pPr>
        <w:pStyle w:val="NoSpacing"/>
        <w:jc w:val="center"/>
      </w:pPr>
      <w:r>
        <w:t xml:space="preserve">                          </w:t>
      </w:r>
      <w:proofErr w:type="spellStart"/>
      <w:r>
        <w:t>Rikardo</w:t>
      </w:r>
      <w:proofErr w:type="spellEnd"/>
      <w:r>
        <w:t xml:space="preserve"> Novak</w:t>
      </w:r>
    </w:p>
    <w:p w14:paraId="4661EEA6" w14:textId="77777777" w:rsidR="00FE0BC6" w:rsidRPr="00367A5E" w:rsidRDefault="00FE0BC6" w:rsidP="00FE0BC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42E9E99" w14:textId="5D829261" w:rsidR="00FE0BC6" w:rsidRDefault="00FE0BC6" w:rsidP="005415A6">
      <w:pPr>
        <w:pStyle w:val="NoSpacing"/>
        <w:jc w:val="both"/>
        <w:sectPr w:rsidR="00FE0BC6" w:rsidSect="00BE1D5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7BAEF9" w14:textId="77777777" w:rsidR="00DC25E8" w:rsidRDefault="00DC25E8" w:rsidP="00890ABF">
      <w:pPr>
        <w:pStyle w:val="NoSpacing"/>
        <w:jc w:val="center"/>
        <w:rPr>
          <w:b/>
        </w:rPr>
      </w:pPr>
    </w:p>
    <w:p w14:paraId="57ABC36F" w14:textId="28C999D1" w:rsidR="00DC25E8" w:rsidRDefault="00DC25E8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591EBC45" w14:textId="77777777" w:rsidR="00DC25E8" w:rsidRDefault="00DC25E8">
      <w:pPr>
        <w:overflowPunct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14:paraId="77F5B910" w14:textId="77777777" w:rsidR="00DC25E8" w:rsidRDefault="00DC25E8">
      <w:pPr>
        <w:overflowPunct/>
        <w:autoSpaceDE/>
        <w:autoSpaceDN/>
        <w:adjustRightInd/>
        <w:spacing w:after="160" w:line="259" w:lineRule="auto"/>
        <w:rPr>
          <w:rFonts w:eastAsiaTheme="minorHAnsi"/>
          <w:b/>
        </w:rPr>
      </w:pPr>
    </w:p>
    <w:p w14:paraId="65676536" w14:textId="4CF46AA3" w:rsidR="00890ABF" w:rsidRDefault="00890ABF" w:rsidP="00890ABF">
      <w:pPr>
        <w:pStyle w:val="NoSpacing"/>
        <w:jc w:val="center"/>
        <w:rPr>
          <w:b/>
        </w:rPr>
      </w:pPr>
      <w:r w:rsidRPr="007E3934">
        <w:rPr>
          <w:b/>
        </w:rPr>
        <w:t>S A D R Ž A J:</w:t>
      </w:r>
    </w:p>
    <w:p w14:paraId="1FB673F3" w14:textId="77777777" w:rsidR="00890ABF" w:rsidRPr="006173F6" w:rsidRDefault="00890ABF" w:rsidP="00890ABF">
      <w:pPr>
        <w:pStyle w:val="NoSpacing"/>
        <w:jc w:val="center"/>
      </w:pPr>
    </w:p>
    <w:p w14:paraId="3685CB8C" w14:textId="77777777" w:rsidR="00890ABF" w:rsidRPr="007E3934" w:rsidRDefault="00890ABF" w:rsidP="00890ABF">
      <w:pPr>
        <w:pStyle w:val="NoSpacing"/>
        <w:jc w:val="center"/>
        <w:rPr>
          <w:b/>
        </w:rPr>
      </w:pPr>
      <w:r w:rsidRPr="007E3934">
        <w:rPr>
          <w:b/>
        </w:rPr>
        <w:t>GRADONAČELNIK:</w:t>
      </w:r>
    </w:p>
    <w:p w14:paraId="1EFB9FF4" w14:textId="358AED98" w:rsidR="005415A6" w:rsidRDefault="005415A6" w:rsidP="005415A6">
      <w:pPr>
        <w:pStyle w:val="NoSpacing"/>
        <w:jc w:val="both"/>
      </w:pPr>
    </w:p>
    <w:p w14:paraId="4A404EA4" w14:textId="28B9CE30" w:rsidR="00890ABF" w:rsidRDefault="00890ABF" w:rsidP="00890ABF">
      <w:pPr>
        <w:pStyle w:val="NoSpacing"/>
        <w:tabs>
          <w:tab w:val="left" w:leader="dot" w:pos="8505"/>
        </w:tabs>
        <w:jc w:val="both"/>
      </w:pPr>
      <w:r>
        <w:t xml:space="preserve">1. Plan </w:t>
      </w:r>
      <w:proofErr w:type="spellStart"/>
      <w:r>
        <w:t>prijama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ab/>
        <w:t>1</w:t>
      </w:r>
    </w:p>
    <w:p w14:paraId="2015CCC9" w14:textId="4139F226" w:rsidR="00890ABF" w:rsidRDefault="00890ABF" w:rsidP="00890ABF">
      <w:pPr>
        <w:pStyle w:val="NoSpacing"/>
        <w:tabs>
          <w:tab w:val="left" w:leader="dot" w:pos="8505"/>
        </w:tabs>
        <w:jc w:val="both"/>
      </w:pPr>
      <w:r>
        <w:t xml:space="preserve">2.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izravnom</w:t>
      </w:r>
      <w:proofErr w:type="spellEnd"/>
      <w:r>
        <w:t xml:space="preserve"> </w:t>
      </w:r>
      <w:proofErr w:type="spellStart"/>
      <w:r>
        <w:t>pogodbom</w:t>
      </w:r>
      <w:proofErr w:type="spellEnd"/>
      <w:r>
        <w:t xml:space="preserve"> </w:t>
      </w:r>
      <w:r>
        <w:tab/>
        <w:t>2</w:t>
      </w:r>
    </w:p>
    <w:p w14:paraId="2DC9C287" w14:textId="0967EFDD" w:rsidR="00890ABF" w:rsidRDefault="00890ABF" w:rsidP="00890ABF">
      <w:pPr>
        <w:pStyle w:val="NoSpacing"/>
        <w:tabs>
          <w:tab w:val="left" w:leader="dot" w:pos="8505"/>
        </w:tabs>
        <w:jc w:val="both"/>
      </w:pPr>
      <w:r>
        <w:t xml:space="preserve">3.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izravnom</w:t>
      </w:r>
      <w:proofErr w:type="spellEnd"/>
      <w:r>
        <w:t xml:space="preserve"> </w:t>
      </w:r>
      <w:proofErr w:type="spellStart"/>
      <w:r>
        <w:t>pogodbom</w:t>
      </w:r>
      <w:proofErr w:type="spellEnd"/>
      <w:r>
        <w:t xml:space="preserve"> </w:t>
      </w:r>
      <w:r>
        <w:tab/>
        <w:t>3</w:t>
      </w:r>
    </w:p>
    <w:p w14:paraId="0ECC1094" w14:textId="0C7EE7DC" w:rsidR="00DC25E8" w:rsidRDefault="00DC25E8" w:rsidP="00DC25E8">
      <w:pPr>
        <w:pStyle w:val="NoSpacing"/>
        <w:tabs>
          <w:tab w:val="left" w:leader="dot" w:pos="8505"/>
        </w:tabs>
        <w:jc w:val="both"/>
      </w:pPr>
      <w:r>
        <w:t xml:space="preserve">4.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dugotrajnu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r>
        <w:tab/>
        <w:t>3</w:t>
      </w:r>
    </w:p>
    <w:p w14:paraId="45A4AC12" w14:textId="117811BB" w:rsidR="00DC25E8" w:rsidRDefault="00DC25E8" w:rsidP="00DC25E8">
      <w:pPr>
        <w:pStyle w:val="NoSpacing"/>
        <w:tabs>
          <w:tab w:val="left" w:leader="dot" w:pos="8505"/>
        </w:tabs>
        <w:jc w:val="both"/>
      </w:pPr>
      <w:r>
        <w:t xml:space="preserve">5.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r>
        <w:tab/>
        <w:t>3</w:t>
      </w:r>
    </w:p>
    <w:p w14:paraId="7369A9B4" w14:textId="56CC000F" w:rsidR="00890ABF" w:rsidRDefault="00DC25E8" w:rsidP="00DC25E8">
      <w:pPr>
        <w:pStyle w:val="NoSpacing"/>
        <w:tabs>
          <w:tab w:val="left" w:leader="dot" w:pos="8505"/>
        </w:tabs>
        <w:jc w:val="both"/>
      </w:pPr>
      <w:r>
        <w:t xml:space="preserve">6.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r>
        <w:tab/>
        <w:t>4</w:t>
      </w:r>
    </w:p>
    <w:p w14:paraId="1D0F2DC4" w14:textId="6A5B78CA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235CD40" w14:textId="750FF15B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FAB197B" w14:textId="57F32592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5F5468E" w14:textId="4DA07A5F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0835E9D" w14:textId="6AD1672D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E7027C0" w14:textId="2FB1DB13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52E3826" w14:textId="692CF83F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D3C7F0C" w14:textId="14E2DA5C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DDFBD95" w14:textId="6B78E5E0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817C008" w14:textId="622EBDE8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363866AA" w14:textId="2CC76B7D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9736B2E" w14:textId="5BE3BC92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4AC6066E" w14:textId="29F17830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F9C9531" w14:textId="251444C8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59F672E" w14:textId="1F45FDDE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B29034A" w14:textId="4F701F53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B6E8D25" w14:textId="7B297DAF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01C79A17" w14:textId="616F0D0A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C542AAC" w14:textId="43F60ADC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10B75DC" w14:textId="3FB54DE4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979FCEB" w14:textId="47E89C16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41B8D43B" w14:textId="6AB2A5E9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6293CA9D" w14:textId="5AD0C33F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5DF3C67" w14:textId="301D0034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639D9AFD" w14:textId="304FBC6B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DFC2CE9" w14:textId="4E53D0E4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0081AA8D" w14:textId="09789009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13A4E35" w14:textId="64D741A6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30FE5F3D" w14:textId="29986A26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572CF61D" w14:textId="72EAAD38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300432C2" w14:textId="2C1C083B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4A748B69" w14:textId="74151C06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68E10D0F" w14:textId="1CBEF475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64B4F795" w14:textId="0D8AE91F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51E0382" w14:textId="0B796361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4AE628D9" w14:textId="7AB9F7E7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4B684869" w14:textId="7AAEC8C5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E592B99" w14:textId="5DEA5423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01AAAE77" w14:textId="0BF3C65A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220D2A3D" w14:textId="6E1A31D3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7DF66E23" w14:textId="71EC2E52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0CB9F881" w14:textId="557F11F4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0E210C49" w14:textId="24E11115" w:rsidR="00890ABF" w:rsidRDefault="00890ABF" w:rsidP="00890ABF">
      <w:pPr>
        <w:pStyle w:val="NoSpacing"/>
        <w:tabs>
          <w:tab w:val="left" w:leader="dot" w:pos="8505"/>
        </w:tabs>
        <w:jc w:val="both"/>
      </w:pPr>
    </w:p>
    <w:p w14:paraId="18741E2A" w14:textId="77777777" w:rsidR="00890ABF" w:rsidRDefault="00890ABF" w:rsidP="00890ABF">
      <w:pPr>
        <w:pStyle w:val="NoSpacing"/>
        <w:jc w:val="both"/>
      </w:pPr>
    </w:p>
    <w:p w14:paraId="39B5E1D0" w14:textId="77777777" w:rsidR="00890ABF" w:rsidRPr="00015547" w:rsidRDefault="00890ABF" w:rsidP="00890ABF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11A4B704" w14:textId="77777777" w:rsidR="00890ABF" w:rsidRPr="00015547" w:rsidRDefault="00890ABF" w:rsidP="00890ABF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770DCEBF" w14:textId="77777777" w:rsidR="00890ABF" w:rsidRPr="006C1993" w:rsidRDefault="00890ABF" w:rsidP="00890ABF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69590DD2" w14:textId="77777777" w:rsidR="00890ABF" w:rsidRDefault="00890ABF" w:rsidP="00890ABF">
      <w:pPr>
        <w:pStyle w:val="NoSpacing"/>
        <w:tabs>
          <w:tab w:val="left" w:leader="dot" w:pos="8505"/>
        </w:tabs>
        <w:jc w:val="both"/>
      </w:pPr>
    </w:p>
    <w:sectPr w:rsidR="00890ABF" w:rsidSect="0089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A4A86" w14:textId="77777777" w:rsidR="0078603C" w:rsidRDefault="0078603C" w:rsidP="00890ABF">
      <w:r>
        <w:separator/>
      </w:r>
    </w:p>
  </w:endnote>
  <w:endnote w:type="continuationSeparator" w:id="0">
    <w:p w14:paraId="287B394E" w14:textId="77777777" w:rsidR="0078603C" w:rsidRDefault="0078603C" w:rsidP="008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CD22" w14:textId="77777777" w:rsidR="0078603C" w:rsidRDefault="0078603C" w:rsidP="00890ABF">
      <w:r>
        <w:separator/>
      </w:r>
    </w:p>
  </w:footnote>
  <w:footnote w:type="continuationSeparator" w:id="0">
    <w:p w14:paraId="5C2F9356" w14:textId="77777777" w:rsidR="0078603C" w:rsidRDefault="0078603C" w:rsidP="008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3D0B0" w14:textId="2F17A65E" w:rsidR="00890ABF" w:rsidRPr="0087681C" w:rsidRDefault="00890ABF" w:rsidP="00890AB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811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29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siječnja</w:t>
    </w:r>
    <w:proofErr w:type="spellEnd"/>
    <w:r>
      <w:rPr>
        <w:rFonts w:ascii="Arial" w:hAnsi="Arial" w:cs="Arial"/>
        <w:sz w:val="18"/>
        <w:szCs w:val="22"/>
      </w:rPr>
      <w:t xml:space="preserve"> 2021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1BB7AFDA" w14:textId="77777777" w:rsidR="00890ABF" w:rsidRDefault="00890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8CF4" w14:textId="04F9285B" w:rsidR="00890ABF" w:rsidRPr="0087681C" w:rsidRDefault="00890ABF" w:rsidP="00890AB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29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siječnja</w:t>
    </w:r>
    <w:proofErr w:type="spellEnd"/>
    <w:r>
      <w:rPr>
        <w:rFonts w:ascii="Arial" w:hAnsi="Arial" w:cs="Arial"/>
        <w:sz w:val="18"/>
      </w:rPr>
      <w:t xml:space="preserve"> 2021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812</w:t>
    </w:r>
    <w:r w:rsidRPr="0087681C">
      <w:rPr>
        <w:rFonts w:ascii="Arial" w:hAnsi="Arial" w:cs="Arial"/>
        <w:sz w:val="18"/>
      </w:rPr>
      <w:fldChar w:fldCharType="end"/>
    </w:r>
  </w:p>
  <w:p w14:paraId="2693EA13" w14:textId="77777777" w:rsidR="00890ABF" w:rsidRDefault="00890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2F73"/>
    <w:multiLevelType w:val="hybridMultilevel"/>
    <w:tmpl w:val="0E0A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5F2D"/>
    <w:multiLevelType w:val="hybridMultilevel"/>
    <w:tmpl w:val="2BE44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8E6"/>
    <w:multiLevelType w:val="hybridMultilevel"/>
    <w:tmpl w:val="53929BF4"/>
    <w:lvl w:ilvl="0" w:tplc="FFDE9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CEB"/>
    <w:multiLevelType w:val="hybridMultilevel"/>
    <w:tmpl w:val="7214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F30"/>
    <w:multiLevelType w:val="hybridMultilevel"/>
    <w:tmpl w:val="BFB2A14A"/>
    <w:lvl w:ilvl="0" w:tplc="FFDE9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819"/>
    <w:multiLevelType w:val="hybridMultilevel"/>
    <w:tmpl w:val="4FEA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57"/>
    <w:rsid w:val="001349D5"/>
    <w:rsid w:val="00467C5C"/>
    <w:rsid w:val="005415A6"/>
    <w:rsid w:val="006F12A5"/>
    <w:rsid w:val="0078603C"/>
    <w:rsid w:val="00890ABF"/>
    <w:rsid w:val="00BE1D57"/>
    <w:rsid w:val="00DC25E8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40EC"/>
  <w15:chartTrackingRefBased/>
  <w15:docId w15:val="{6F930FBA-5223-418A-92C4-0098D32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5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D57"/>
    <w:pPr>
      <w:spacing w:after="0" w:line="240" w:lineRule="auto"/>
    </w:pPr>
  </w:style>
  <w:style w:type="table" w:styleId="TableGrid">
    <w:name w:val="Table Grid"/>
    <w:basedOn w:val="TableNormal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BF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890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B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2250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Đurđica Sarjanović</cp:lastModifiedBy>
  <cp:revision>6</cp:revision>
  <dcterms:created xsi:type="dcterms:W3CDTF">2021-02-16T18:54:00Z</dcterms:created>
  <dcterms:modified xsi:type="dcterms:W3CDTF">2021-03-30T10:48:00Z</dcterms:modified>
</cp:coreProperties>
</file>