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FA41" w14:textId="77777777" w:rsidR="00817A4E" w:rsidRDefault="00C76490"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61C4EC3" wp14:editId="17066695">
            <wp:simplePos x="0" y="0"/>
            <wp:positionH relativeFrom="margin">
              <wp:posOffset>542925</wp:posOffset>
            </wp:positionH>
            <wp:positionV relativeFrom="paragraph">
              <wp:posOffset>295278</wp:posOffset>
            </wp:positionV>
            <wp:extent cx="631192" cy="714375"/>
            <wp:effectExtent l="0" t="0" r="0" b="9525"/>
            <wp:wrapTopAndBottom/>
            <wp:docPr id="1" name="Slika 4" descr="grb rh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2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D145DD" w14:textId="77777777" w:rsidR="00817A4E" w:rsidRDefault="00C76490">
      <w:pPr>
        <w:spacing w:after="0"/>
      </w:pPr>
      <w:r>
        <w:rPr>
          <w:rFonts w:ascii="Times New Roman" w:eastAsia="Times New Roman" w:hAnsi="Times New Roman"/>
          <w:sz w:val="24"/>
          <w:szCs w:val="24"/>
          <w:lang w:val="de-DE" w:eastAsia="hr-HR"/>
        </w:rPr>
        <w:t>REPUBLIKA HRVATSKA</w:t>
      </w:r>
    </w:p>
    <w:p w14:paraId="0D71F63F" w14:textId="77777777" w:rsidR="00817A4E" w:rsidRDefault="00C7649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SPLITSKO–DALMATINSKA ŽUPANIJA</w:t>
      </w:r>
    </w:p>
    <w:p w14:paraId="680082E3" w14:textId="77777777" w:rsidR="00817A4E" w:rsidRDefault="00C7649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GRAD HVAR</w:t>
      </w:r>
    </w:p>
    <w:p w14:paraId="76AA1A8C" w14:textId="77777777" w:rsidR="00817A4E" w:rsidRDefault="00C7649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GRADSKO VIJEĆE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</w:t>
      </w:r>
    </w:p>
    <w:p w14:paraId="76C97620" w14:textId="77777777" w:rsidR="00817A4E" w:rsidRDefault="00817A4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C5A0D6" w14:textId="77777777" w:rsidR="00817A4E" w:rsidRDefault="00C7649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</w:p>
    <w:p w14:paraId="1DB80B49" w14:textId="77777777" w:rsidR="00817A4E" w:rsidRDefault="00C7649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2128/01-02-21-</w:t>
      </w:r>
    </w:p>
    <w:p w14:paraId="3895A552" w14:textId="77777777" w:rsidR="00817A4E" w:rsidRDefault="00C7649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Hvar,            ožujka 2021. godine</w:t>
      </w:r>
    </w:p>
    <w:p w14:paraId="5FF3FE4C" w14:textId="77777777" w:rsidR="00817A4E" w:rsidRDefault="00817A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CB3" w14:textId="77777777" w:rsidR="00817A4E" w:rsidRDefault="00817A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DB58DF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Temeljem članka 35. Zakona o lokalnoj i područnoj (regionalnoj) samoupravi </w:t>
      </w:r>
      <w:r>
        <w:rPr>
          <w:color w:val="000000"/>
        </w:rPr>
        <w:t xml:space="preserve">(„Narodne novine“, broj: 33/01, 60/01, 106/03, 129/05, 109/07, 125/08, 36/09, 150/11, 144/12, 19/13, 137/15, 123/17, 98/19, 144/20), članka 37. Zakona o prekršajima protiv javnog reda i mira („Narodne novine“, broj: 5/90, 30/90, 47/90, 29/94) i članka 25. </w:t>
      </w:r>
      <w:r>
        <w:rPr>
          <w:color w:val="000000"/>
        </w:rPr>
        <w:t>Statuta Grada Hvara („Službeni glasnik Grada Hvara“, broj: 3/18, 10/18, 2/21) Gradsko vijeće Grada Hvara, na    .  sjednici održanoj  . ožujka 2021. godine, donosi</w:t>
      </w:r>
    </w:p>
    <w:p w14:paraId="1BED0E53" w14:textId="77777777" w:rsidR="00817A4E" w:rsidRDefault="00C76490">
      <w:pPr>
        <w:pStyle w:val="StandardWeb"/>
        <w:shd w:val="clear" w:color="auto" w:fill="FFFFFF"/>
        <w:jc w:val="center"/>
      </w:pPr>
      <w:r>
        <w:rPr>
          <w:b/>
          <w:bCs/>
          <w:color w:val="000000"/>
        </w:rPr>
        <w:t>ODLUKU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o javnom redu i miru na području Grada Hvara</w:t>
      </w:r>
    </w:p>
    <w:p w14:paraId="704B392D" w14:textId="77777777" w:rsidR="00817A4E" w:rsidRDefault="00C76490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I. OPĆE ODREDBE</w:t>
      </w:r>
    </w:p>
    <w:p w14:paraId="10DD67F0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1.</w:t>
      </w:r>
    </w:p>
    <w:p w14:paraId="18E92DF1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Ovom </w:t>
      </w:r>
      <w:r>
        <w:rPr>
          <w:color w:val="000000"/>
        </w:rPr>
        <w:t>Odlukom se, u skladu sa Zakonom, običajnim pravom i javnim moralom, utvrđuje:</w:t>
      </w:r>
    </w:p>
    <w:p w14:paraId="44944287" w14:textId="77777777" w:rsidR="00817A4E" w:rsidRDefault="00C76490">
      <w:pPr>
        <w:pStyle w:val="StandardWeb"/>
        <w:shd w:val="clear" w:color="auto" w:fill="FFFFFF"/>
        <w:spacing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·         prekršaji protiv javnog reda i mira, koji nisu odgovarajuće navedeni u Zakonu,</w:t>
      </w:r>
    </w:p>
    <w:p w14:paraId="06C915EE" w14:textId="77777777" w:rsidR="00817A4E" w:rsidRDefault="00C76490">
      <w:pPr>
        <w:pStyle w:val="StandardWeb"/>
        <w:shd w:val="clear" w:color="auto" w:fill="FFFFFF"/>
        <w:spacing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·         mjere u svrhu održavanja javnog reda i mira na području Grada Hvara (u daljnjem</w:t>
      </w:r>
      <w:r>
        <w:rPr>
          <w:color w:val="000000"/>
        </w:rPr>
        <w:t xml:space="preserve"> tekstu: Grad),</w:t>
      </w:r>
    </w:p>
    <w:p w14:paraId="6B5AF99D" w14:textId="77777777" w:rsidR="00817A4E" w:rsidRDefault="00C76490">
      <w:pPr>
        <w:pStyle w:val="StandardWeb"/>
        <w:shd w:val="clear" w:color="auto" w:fill="FFFFFF"/>
        <w:spacing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·         nadzor,</w:t>
      </w:r>
    </w:p>
    <w:p w14:paraId="1C26F80B" w14:textId="77777777" w:rsidR="00817A4E" w:rsidRDefault="00C76490">
      <w:pPr>
        <w:pStyle w:val="StandardWeb"/>
        <w:shd w:val="clear" w:color="auto" w:fill="FFFFFF"/>
        <w:spacing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·         prekršajne mjere.</w:t>
      </w:r>
    </w:p>
    <w:p w14:paraId="1E068927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2.</w:t>
      </w:r>
    </w:p>
    <w:p w14:paraId="7BC857C2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Prekršaji protiv javnog reda i mira su djela na javnim mjestima, kojima se na nedopušten način remeti mir, rad ili normalan način života stanovnika, ometa kretanje ili ometa ostvariva</w:t>
      </w:r>
      <w:r>
        <w:rPr>
          <w:color w:val="000000"/>
        </w:rPr>
        <w:t>nje prava i dužnosti stanovnika, vrijeđa moral, ometa vršenje zakonitih mjera državnih tijela i službenih osoba, uključujući i službene osobe Grada, ugrožava opća sigurnost ljudi i imovine ili se na drugi način narušava javni red i mir građana.</w:t>
      </w:r>
    </w:p>
    <w:p w14:paraId="4FDBAF54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Javno mjes</w:t>
      </w:r>
      <w:r>
        <w:rPr>
          <w:color w:val="000000"/>
        </w:rPr>
        <w:t>to, u smislu ove Odluke, osim površina javne namjene utvrđenih Odlukom o komunalnom redu Grada Hvara, koje su po svojoj funkciji namijenjene javnosti i na koje javnost ima pristup, predstavlja i mjesto, koje po svojoj funkciji nije izravno namijenjeno javn</w:t>
      </w:r>
      <w:r>
        <w:rPr>
          <w:color w:val="000000"/>
        </w:rPr>
        <w:t>osti, ali se, pod određenim okolnostima, radnje i posljedice istih na takvom mjestu, reflektiraju na javnost.</w:t>
      </w:r>
    </w:p>
    <w:p w14:paraId="39E1FB1D" w14:textId="77777777" w:rsidR="00817A4E" w:rsidRDefault="00817A4E">
      <w:pPr>
        <w:pStyle w:val="StandardWeb"/>
        <w:shd w:val="clear" w:color="auto" w:fill="FFFFFF"/>
        <w:rPr>
          <w:color w:val="000000"/>
        </w:rPr>
      </w:pPr>
    </w:p>
    <w:p w14:paraId="2D6B59F5" w14:textId="77777777" w:rsidR="00817A4E" w:rsidRDefault="00C76490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II. JAVNI RED</w:t>
      </w:r>
    </w:p>
    <w:p w14:paraId="0A66DE5B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3.</w:t>
      </w:r>
    </w:p>
    <w:p w14:paraId="276CEE13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  <w:t>Prekršajima protiv javnog reda određuju se nedopuštene radnje na javnim mjestima, kako slijedi:</w:t>
      </w:r>
    </w:p>
    <w:p w14:paraId="18F61E67" w14:textId="77777777" w:rsidR="00817A4E" w:rsidRDefault="00817A4E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</w:p>
    <w:p w14:paraId="34F9248B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- na javnim </w:t>
      </w:r>
      <w:r>
        <w:rPr>
          <w:color w:val="000000"/>
        </w:rPr>
        <w:t>površinama:</w:t>
      </w:r>
    </w:p>
    <w:p w14:paraId="54FBBB24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igranje hazardnih igara i igara na sreću;</w:t>
      </w:r>
    </w:p>
    <w:p w14:paraId="58473B54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boravak bez kupaćeg kostima (nudizam) izvan plaža koje su određene kao nudističke plaže;</w:t>
      </w:r>
    </w:p>
    <w:p w14:paraId="3FBBEAE5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nuđenje, nagovaranje i prodaja usluga smještaja, ishrane, turističkih izleta i sličnog;</w:t>
      </w:r>
    </w:p>
    <w:p w14:paraId="272F23D1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 prodaja, dije</w:t>
      </w:r>
      <w:r>
        <w:rPr>
          <w:color w:val="000000"/>
        </w:rPr>
        <w:t>ljenje promidžbenih materijala i prodaja raznih proizvoda bez odobrenja nadležnog tijela;</w:t>
      </w:r>
    </w:p>
    <w:p w14:paraId="567DCD7C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5. vršenje nužde;</w:t>
      </w:r>
    </w:p>
    <w:p w14:paraId="3340EF9B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6. prosjačenje;</w:t>
      </w:r>
    </w:p>
    <w:p w14:paraId="5D34D3D1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7. ležanje i spavanje po klupama, ogradnim zidovima, u vozilima, na travnjacima, u parkovima i ostalim javnim površinama;</w:t>
      </w:r>
    </w:p>
    <w:p w14:paraId="4EAECFD8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color w:val="000000"/>
        </w:rPr>
        <w:t>ispijanje alkoholnih i bezalkoholnih pića izvan prostora javne površine u zakupu (</w:t>
      </w:r>
      <w:proofErr w:type="spellStart"/>
      <w:r>
        <w:rPr>
          <w:color w:val="000000"/>
        </w:rPr>
        <w:t>štekata</w:t>
      </w:r>
      <w:proofErr w:type="spellEnd"/>
      <w:r>
        <w:rPr>
          <w:color w:val="000000"/>
        </w:rPr>
        <w:t>), ispred trgovina i na drugim javnim površinama, osim u vrijeme održavanja javnih manifestacija i pučkih zabava;</w:t>
      </w:r>
    </w:p>
    <w:p w14:paraId="23685FEC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9. noćenje;</w:t>
      </w:r>
    </w:p>
    <w:p w14:paraId="76349B07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10. korištenje pirotehničkih i drugih sre</w:t>
      </w:r>
      <w:r>
        <w:rPr>
          <w:color w:val="000000"/>
        </w:rPr>
        <w:t>dstava, kojima se može ugroziti sigurnost ljudi i imovine, bez odobrenja nadležnog tijela;</w:t>
      </w:r>
    </w:p>
    <w:p w14:paraId="5B2C4185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11. sport i igra na površinama, koje nisu za tu svrhu namijenjene;</w:t>
      </w:r>
    </w:p>
    <w:p w14:paraId="4BDA6D66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12. kampiranje.</w:t>
      </w:r>
    </w:p>
    <w:p w14:paraId="15A3B2FB" w14:textId="77777777" w:rsidR="00817A4E" w:rsidRDefault="00817A4E">
      <w:pPr>
        <w:pStyle w:val="StandardWeb"/>
        <w:shd w:val="clear" w:color="auto" w:fill="FFFFFF"/>
        <w:spacing w:before="0" w:after="0"/>
        <w:rPr>
          <w:color w:val="000000"/>
        </w:rPr>
      </w:pPr>
    </w:p>
    <w:p w14:paraId="44160141" w14:textId="77777777" w:rsidR="00817A4E" w:rsidRDefault="00C76490">
      <w:pPr>
        <w:pStyle w:val="StandardWe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- ostalo:</w:t>
      </w:r>
    </w:p>
    <w:p w14:paraId="1B3AEBB0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ometanje, omalovažavanje i vrijeđanje službene osobe u nadzoru provo</w:t>
      </w:r>
      <w:r>
        <w:rPr>
          <w:color w:val="000000"/>
        </w:rPr>
        <w:t>đenja ove Odluke i Odluke o komunalnom redu Grada Hvara;</w:t>
      </w:r>
    </w:p>
    <w:p w14:paraId="3E7086F2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ulaženje u službene prostorije, te one u kojima se obavlja djelatnost, u kupaćem kostimu, osim kada su iste smještene na plaži i istovremeno predstavljaju sastavni dio </w:t>
      </w:r>
      <w:proofErr w:type="spellStart"/>
      <w:r>
        <w:rPr>
          <w:color w:val="000000"/>
        </w:rPr>
        <w:t>plažne</w:t>
      </w:r>
      <w:proofErr w:type="spellEnd"/>
      <w:r>
        <w:rPr>
          <w:color w:val="000000"/>
        </w:rPr>
        <w:t xml:space="preserve"> ponude.</w:t>
      </w:r>
    </w:p>
    <w:p w14:paraId="7DF5BABE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4.</w:t>
      </w:r>
    </w:p>
    <w:p w14:paraId="5709FA24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Os</w:t>
      </w:r>
      <w:r>
        <w:rPr>
          <w:color w:val="000000"/>
        </w:rPr>
        <w:t>im osobe zatečene u prekršaju, za prekršaje na javnim površinama iz članka 3. točke 3. i 4. ove Odluke odgovorna je i osoba (pravna osoba, fizička osoba obrtnik i osoba koja obavlja drugu samostalnu djelatnost), čije se usluge ili proizvodi nedopušteno nud</w:t>
      </w:r>
      <w:r>
        <w:rPr>
          <w:color w:val="000000"/>
        </w:rPr>
        <w:t>e, odnosno prodaju.</w:t>
      </w:r>
    </w:p>
    <w:p w14:paraId="34CE1F4E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Osim osobe zatečene u prekršaju, za prekršaje na javnim površinama iz članka 3. točka 8. ove Odluke odgovoran je i vlasnik/</w:t>
      </w:r>
      <w:proofErr w:type="spellStart"/>
      <w:r>
        <w:rPr>
          <w:color w:val="000000"/>
        </w:rPr>
        <w:t>ca</w:t>
      </w:r>
      <w:proofErr w:type="spellEnd"/>
      <w:r>
        <w:rPr>
          <w:color w:val="000000"/>
        </w:rPr>
        <w:t>, odnosno korisnik/</w:t>
      </w:r>
      <w:proofErr w:type="spellStart"/>
      <w:r>
        <w:rPr>
          <w:color w:val="000000"/>
        </w:rPr>
        <w:t>ca</w:t>
      </w:r>
      <w:proofErr w:type="spellEnd"/>
      <w:r>
        <w:rPr>
          <w:color w:val="000000"/>
        </w:rPr>
        <w:t xml:space="preserve"> objekta - trgovina, ugostiteljski objekt (zakupnik javne površine-</w:t>
      </w:r>
      <w:proofErr w:type="spellStart"/>
      <w:r>
        <w:rPr>
          <w:color w:val="000000"/>
        </w:rPr>
        <w:t>štekata</w:t>
      </w:r>
      <w:proofErr w:type="spellEnd"/>
      <w:r>
        <w:rPr>
          <w:color w:val="000000"/>
        </w:rPr>
        <w:t xml:space="preserve">), ispred koga </w:t>
      </w:r>
      <w:r>
        <w:rPr>
          <w:color w:val="000000"/>
        </w:rPr>
        <w:t>je prekršaj počinjen, ako je prekršaj počinjen za radnog vremena objekta.</w:t>
      </w:r>
    </w:p>
    <w:p w14:paraId="6293C036" w14:textId="77777777" w:rsidR="00817A4E" w:rsidRDefault="00817A4E">
      <w:pPr>
        <w:pStyle w:val="StandardWeb"/>
        <w:shd w:val="clear" w:color="auto" w:fill="FFFFFF"/>
        <w:rPr>
          <w:color w:val="000000"/>
        </w:rPr>
      </w:pPr>
    </w:p>
    <w:p w14:paraId="5941BF64" w14:textId="77777777" w:rsidR="00817A4E" w:rsidRDefault="00C76490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III. JAVNI MIR</w:t>
      </w:r>
    </w:p>
    <w:p w14:paraId="4A584F1F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5.</w:t>
      </w:r>
    </w:p>
    <w:p w14:paraId="38E03267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Građani, pravna osoba, fizička osoba obrtnik i osoba koja obavlja drugu samostalnu djelatnost, dužni su obavljati svoje svakodnevne poslove i izvoditi rado</w:t>
      </w:r>
      <w:r>
        <w:rPr>
          <w:color w:val="000000"/>
        </w:rPr>
        <w:t>ve bez prekomjerne buke i bez uznemiravanja ostalih građana.</w:t>
      </w:r>
    </w:p>
    <w:p w14:paraId="0BFA609A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</w:p>
    <w:p w14:paraId="1F58BCDA" w14:textId="77777777" w:rsidR="00817A4E" w:rsidRDefault="00817A4E">
      <w:pPr>
        <w:pStyle w:val="StandardWeb"/>
        <w:shd w:val="clear" w:color="auto" w:fill="FFFFFF"/>
        <w:jc w:val="both"/>
        <w:rPr>
          <w:color w:val="000000"/>
        </w:rPr>
      </w:pPr>
    </w:p>
    <w:p w14:paraId="2A51C6EC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U smislu stavka 1. ovoga članka, zabranjeno je narušavati mir bukom nastalom:</w:t>
      </w:r>
    </w:p>
    <w:p w14:paraId="1E490967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·         izvođenjem građevinskih, obrtničkih, instalacijskih radova, upotrebom građevinskih strojeva </w:t>
      </w:r>
      <w:r>
        <w:rPr>
          <w:color w:val="000000"/>
        </w:rPr>
        <w:t>(malih miješalica, pneumatskih čekića i sl.) i alata na električni pogon (električne bušilice, brusilice i sl.), u razdoblju privremene zabrane izvođenja radova, u vremenu od 00:00 do 24:00 sata,</w:t>
      </w:r>
    </w:p>
    <w:p w14:paraId="72FA7AB3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·         izvođenjem unutarnjih obrtničkih, instalacijskih i</w:t>
      </w:r>
      <w:r>
        <w:rPr>
          <w:color w:val="000000"/>
        </w:rPr>
        <w:t xml:space="preserve"> sl. radova, upotrebom alata (čekići, bušilice, brusilice i sl.); pjevanjem, sviranjem, vikom, upotrebom razglasnih uređaja i sličnog; radom motora zaustavljenih prometnih sredstava (automobila, motorkotača, glisera...) dnevno, u vremenu od 23:00 do 07:00 </w:t>
      </w:r>
      <w:r>
        <w:rPr>
          <w:color w:val="000000"/>
        </w:rPr>
        <w:t>sati i od 14:00 do 17:00 sati.</w:t>
      </w:r>
    </w:p>
    <w:p w14:paraId="0E420D68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ab/>
        <w:t>Odredba stavka 2. ovoga članka ne primjenjuju se na žurne i interventne radove koji se moraju izvesti na komunalnoj infrastrukturi i elektroenergetskim objektima i uređajima, u svrhu saniranja oštećenja i održavanja objekata</w:t>
      </w:r>
      <w:r>
        <w:rPr>
          <w:color w:val="000000"/>
        </w:rPr>
        <w:t>, a za što je potrebno ishoditi odobrenje gradonačelnika.</w:t>
      </w:r>
    </w:p>
    <w:p w14:paraId="1709034F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6.</w:t>
      </w:r>
    </w:p>
    <w:p w14:paraId="4FD0ADD6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U razdoblju kada je to dozvoljeno odnosnim gradskim aktom, građevinske radove i građenje svih vrsta građevina, dozvoljava se dnevno izvoditi u vremenu od 07:00 do 22:00 sata.</w:t>
      </w:r>
    </w:p>
    <w:p w14:paraId="13A9D72B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Odredba sta</w:t>
      </w:r>
      <w:r>
        <w:rPr>
          <w:color w:val="000000"/>
        </w:rPr>
        <w:t>vka 1. ovoga članka ne primjenjuju se na žurne i interventne radove koji se moraju izvesti na komunalnoj infrastrukturi i elektroenergetskim objektima i uređajima, u svrhu saniranja oštećenja i održavanja objekata, a za što je potrebno ishoditi odobrenje g</w:t>
      </w:r>
      <w:r>
        <w:rPr>
          <w:color w:val="000000"/>
        </w:rPr>
        <w:t>radonačelnika.</w:t>
      </w:r>
    </w:p>
    <w:p w14:paraId="75B039BA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7.</w:t>
      </w:r>
    </w:p>
    <w:p w14:paraId="04A37BC0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Predmetima, kojima se stvara buka (kante, sanduci i sl.), mora se rukovati na način da se ne remeti mir građana.</w:t>
      </w:r>
    </w:p>
    <w:p w14:paraId="0ECF2CE0" w14:textId="77777777" w:rsidR="00817A4E" w:rsidRDefault="00817A4E">
      <w:pPr>
        <w:pStyle w:val="StandardWeb"/>
        <w:shd w:val="clear" w:color="auto" w:fill="FFFFFF"/>
        <w:rPr>
          <w:color w:val="000000"/>
        </w:rPr>
      </w:pPr>
    </w:p>
    <w:p w14:paraId="3CF942B9" w14:textId="77777777" w:rsidR="00817A4E" w:rsidRDefault="00C76490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IV. NADZOR</w:t>
      </w:r>
    </w:p>
    <w:p w14:paraId="418199A2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8.</w:t>
      </w:r>
    </w:p>
    <w:p w14:paraId="23EFC14E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Nadzor nad provođenjem ove Odluke obavlja nadležna policijska postaja i komunalno redarstvo Gr</w:t>
      </w:r>
      <w:r>
        <w:rPr>
          <w:color w:val="000000"/>
        </w:rPr>
        <w:t>ada, svaki u okviru svojih nadležnosti.</w:t>
      </w:r>
    </w:p>
    <w:p w14:paraId="3FD7A4ED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9.</w:t>
      </w:r>
    </w:p>
    <w:p w14:paraId="4EDEFEE6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Komunalni redar može poduzimati odgovarajuće mjere utvrđene ovom Odlukom zajedno s nadležnim državnim i drugim tijelima, zaštitarskim tvrtkama, odnosno građanima, koji prijave kršenje javnog reda i mira.</w:t>
      </w:r>
    </w:p>
    <w:p w14:paraId="5BE59F7C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</w:t>
      </w:r>
      <w:r>
        <w:rPr>
          <w:color w:val="000000"/>
        </w:rPr>
        <w:t>lanak 10.</w:t>
      </w:r>
    </w:p>
    <w:p w14:paraId="13244166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U obavljanju nadzora ove Odluke komunalni redar ovlašten je:</w:t>
      </w:r>
    </w:p>
    <w:p w14:paraId="70EDA85D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izdati usmeni nalog fizičkim i pravnim osobama kojim se nalaže radnja u svrhu održavanja javnog reda i mira;</w:t>
      </w:r>
    </w:p>
    <w:p w14:paraId="6860EE78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rješenjem narediti fizičkim i pravnim osobama radnje u svrhu održavan</w:t>
      </w:r>
      <w:r>
        <w:rPr>
          <w:color w:val="000000"/>
        </w:rPr>
        <w:t>ja javnog reda i mira;</w:t>
      </w:r>
    </w:p>
    <w:p w14:paraId="69A96701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naplatiti mandatnu novčanu kaznu od počinitelja prekršaja na licu mjesta;</w:t>
      </w:r>
    </w:p>
    <w:p w14:paraId="22E18368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 predložiti izdavanje obaveznog prekršajnog naloga;</w:t>
      </w:r>
    </w:p>
    <w:p w14:paraId="407AF1CA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5. predložiti pokretanje prekršajnog postupka.</w:t>
      </w:r>
    </w:p>
    <w:p w14:paraId="479AB763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11.</w:t>
      </w:r>
    </w:p>
    <w:p w14:paraId="157A251D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Postupak prilikom provođenja mjera u </w:t>
      </w:r>
      <w:r>
        <w:rPr>
          <w:color w:val="000000"/>
        </w:rPr>
        <w:t>slučaju remećenja javnog reda i mira utvrđenog ovom Odlukom:</w:t>
      </w:r>
    </w:p>
    <w:p w14:paraId="09EE7C57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po uočenom prekršaju komunalni redar će usmeno upozoriti prekršitelja,</w:t>
      </w:r>
    </w:p>
    <w:p w14:paraId="1D24CEEE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ako prekršitelj nastavi ili ponovi prekršaj, komunalni redar će mu naplatiti kaznu uz izdavanje potvrde o </w:t>
      </w:r>
      <w:r>
        <w:rPr>
          <w:color w:val="000000"/>
        </w:rPr>
        <w:t>naplaćenoj kazni,</w:t>
      </w:r>
    </w:p>
    <w:p w14:paraId="28233237" w14:textId="77777777" w:rsidR="00817A4E" w:rsidRDefault="00C76490">
      <w:pPr>
        <w:pStyle w:val="StandardWe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ako prekršitelj odbije platiti kaznu, komunalni redar će predložiti izdavanje obaveznog prekršajnog naloga, odnosno pokretanje prekršajnog postupka.</w:t>
      </w:r>
    </w:p>
    <w:p w14:paraId="694A32D5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12.</w:t>
      </w:r>
    </w:p>
    <w:p w14:paraId="5E8D00D3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Komunalni redar postupa i po pisanoj prijavi fizičke i pravne osobe o reme</w:t>
      </w:r>
      <w:r>
        <w:rPr>
          <w:color w:val="000000"/>
        </w:rPr>
        <w:t>ćenju javnog reda i mira opisanom ovom Odlukom.</w:t>
      </w:r>
    </w:p>
    <w:p w14:paraId="62658A9F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Prijava iz prethodnog stavka mora sadržavati vrijeme i mjesto počinjenja prekršaja, naznaku prekršaja, ime, prezime i adresu počinitelja, te podatke o podnositelju prijave - ime, prezime, adresa, s izjavom o</w:t>
      </w:r>
      <w:r>
        <w:rPr>
          <w:color w:val="000000"/>
        </w:rPr>
        <w:t xml:space="preserve"> pristanku na svjedočenje u slučaju postupka ispred prekršajnog suda.</w:t>
      </w:r>
    </w:p>
    <w:p w14:paraId="6C83EC25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ab/>
        <w:t>Fizička i pravna osoba dužna je komunalnom redaru omogućiti nesmetano obavljanje nadzora, a osobito pristup do prostorija objekta, naprava i uređaja, te pružiti druga potrebna obavješte</w:t>
      </w:r>
      <w:r>
        <w:rPr>
          <w:color w:val="000000"/>
        </w:rPr>
        <w:t>nja o predmetu uredovanja.</w:t>
      </w:r>
    </w:p>
    <w:p w14:paraId="1C074759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Ako komunalni redar naiđe na otpor prilikom obavljanja svoje dužnosti, može zatražiti pomoć nadležne policijske postaje.</w:t>
      </w:r>
    </w:p>
    <w:p w14:paraId="5E48D734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13.</w:t>
      </w:r>
    </w:p>
    <w:p w14:paraId="2B74D6BC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Ako pravna ili fizička osoba obrtnik ili osoba koja obavlja drugu samostalnu djelatnost, koji s</w:t>
      </w:r>
      <w:r>
        <w:rPr>
          <w:color w:val="000000"/>
        </w:rPr>
        <w:t>u ugovorni korisnici javne površine, učestalo krše odredbe ove Odluke, nadležno tijelo će uskratiti daljnje korištenje javne površine.</w:t>
      </w:r>
    </w:p>
    <w:p w14:paraId="3C5EB2E7" w14:textId="77777777" w:rsidR="00817A4E" w:rsidRDefault="00817A4E">
      <w:pPr>
        <w:pStyle w:val="StandardWeb"/>
        <w:shd w:val="clear" w:color="auto" w:fill="FFFFFF"/>
        <w:rPr>
          <w:color w:val="000000"/>
        </w:rPr>
      </w:pPr>
    </w:p>
    <w:p w14:paraId="18022222" w14:textId="77777777" w:rsidR="00817A4E" w:rsidRDefault="00C76490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V. PREKRŠAJNE ODREDBE</w:t>
      </w:r>
    </w:p>
    <w:p w14:paraId="24E44081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14.</w:t>
      </w:r>
    </w:p>
    <w:p w14:paraId="638B59A5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Komunalno redarstvo Grada Hvara postupati će prema odredbama važećeg Prekršajnog zakon</w:t>
      </w:r>
      <w:r>
        <w:rPr>
          <w:color w:val="000000"/>
        </w:rPr>
        <w:t>a, Odluke o komunalnom redu Grada Hvara, te drugih propisa na snazi koje normiraju ovo područje.</w:t>
      </w:r>
    </w:p>
    <w:p w14:paraId="73FB0566" w14:textId="77777777" w:rsidR="00817A4E" w:rsidRDefault="00817A4E">
      <w:pPr>
        <w:pStyle w:val="StandardWeb"/>
        <w:shd w:val="clear" w:color="auto" w:fill="FFFFFF"/>
        <w:rPr>
          <w:color w:val="000000"/>
        </w:rPr>
      </w:pPr>
    </w:p>
    <w:p w14:paraId="000B20EE" w14:textId="77777777" w:rsidR="00817A4E" w:rsidRDefault="00C76490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VI. PRIJELAZNE I ZAVRŠNE ODREDBE</w:t>
      </w:r>
    </w:p>
    <w:p w14:paraId="45FAFC23" w14:textId="77777777" w:rsidR="00817A4E" w:rsidRDefault="00C76490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15.</w:t>
      </w:r>
    </w:p>
    <w:p w14:paraId="48A7B4F7" w14:textId="77777777" w:rsidR="00817A4E" w:rsidRDefault="00C76490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Odredbe ove Odluke ne odnose se na kulturno - umjetnička događanja u okviru planiranih programa u organizaciji Tu</w:t>
      </w:r>
      <w:r>
        <w:rPr>
          <w:color w:val="000000"/>
        </w:rPr>
        <w:t>rističke zajednice Grada Hvara i Grada, ali i drugih osoba, koje su ishodile prethodno odobrenje gradonačelnika.</w:t>
      </w:r>
    </w:p>
    <w:p w14:paraId="64D63E92" w14:textId="77777777" w:rsidR="00817A4E" w:rsidRDefault="00C764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16.</w:t>
      </w:r>
    </w:p>
    <w:p w14:paraId="0A2B54E3" w14:textId="77777777" w:rsidR="00817A4E" w:rsidRDefault="00C7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Odlukom stavlja se van snage Odluka o javnom redu i miru na području Grada Hvara („Službeni glasnik Grada Hvara“, broj: 4/02, </w:t>
      </w:r>
      <w:r>
        <w:rPr>
          <w:rFonts w:ascii="Times New Roman" w:hAnsi="Times New Roman"/>
          <w:sz w:val="24"/>
          <w:szCs w:val="24"/>
        </w:rPr>
        <w:t>5/06, 1/07, 4/07, 4/11, 5/11).</w:t>
      </w:r>
    </w:p>
    <w:p w14:paraId="3B6446E1" w14:textId="77777777" w:rsidR="00817A4E" w:rsidRDefault="00817A4E">
      <w:pPr>
        <w:jc w:val="center"/>
        <w:rPr>
          <w:rFonts w:ascii="Times New Roman" w:hAnsi="Times New Roman"/>
          <w:sz w:val="24"/>
          <w:szCs w:val="24"/>
        </w:rPr>
      </w:pPr>
    </w:p>
    <w:p w14:paraId="11000B58" w14:textId="77777777" w:rsidR="00817A4E" w:rsidRDefault="00C764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17.</w:t>
      </w:r>
    </w:p>
    <w:p w14:paraId="49BFEE22" w14:textId="77777777" w:rsidR="00817A4E" w:rsidRDefault="00C7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 Odluka stupa na snagu osmog dana od dana objave u „Službenom glasniku Grada Hvara“. </w:t>
      </w:r>
    </w:p>
    <w:p w14:paraId="631F6CE9" w14:textId="77777777" w:rsidR="00817A4E" w:rsidRDefault="00817A4E">
      <w:pPr>
        <w:jc w:val="both"/>
        <w:rPr>
          <w:rFonts w:ascii="Times New Roman" w:hAnsi="Times New Roman"/>
          <w:sz w:val="24"/>
          <w:szCs w:val="24"/>
        </w:rPr>
      </w:pPr>
    </w:p>
    <w:p w14:paraId="47A20953" w14:textId="77777777" w:rsidR="00817A4E" w:rsidRDefault="00817A4E">
      <w:pPr>
        <w:jc w:val="both"/>
        <w:rPr>
          <w:rFonts w:ascii="Times New Roman" w:hAnsi="Times New Roman"/>
          <w:sz w:val="24"/>
          <w:szCs w:val="24"/>
        </w:rPr>
      </w:pPr>
    </w:p>
    <w:p w14:paraId="2E4C9776" w14:textId="77777777" w:rsidR="00817A4E" w:rsidRDefault="00C7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GRADSKOG VIJEĆA:</w:t>
      </w:r>
    </w:p>
    <w:p w14:paraId="4B5B4955" w14:textId="77777777" w:rsidR="00817A4E" w:rsidRDefault="00817A4E">
      <w:pPr>
        <w:jc w:val="both"/>
        <w:rPr>
          <w:rFonts w:ascii="Times New Roman" w:hAnsi="Times New Roman"/>
          <w:sz w:val="24"/>
          <w:szCs w:val="24"/>
        </w:rPr>
      </w:pPr>
    </w:p>
    <w:p w14:paraId="081915F4" w14:textId="77777777" w:rsidR="00817A4E" w:rsidRDefault="00C764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14:paraId="456BDD79" w14:textId="77777777" w:rsidR="00817A4E" w:rsidRDefault="00C7649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Jurica Miličić, mag. </w:t>
      </w:r>
      <w:proofErr w:type="spellStart"/>
      <w:r>
        <w:rPr>
          <w:rFonts w:ascii="Times New Roman" w:hAnsi="Times New Roman"/>
          <w:sz w:val="24"/>
          <w:szCs w:val="24"/>
        </w:rPr>
        <w:t>iur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817A4E">
      <w:pgSz w:w="11906" w:h="16838"/>
      <w:pgMar w:top="709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C848B" w14:textId="77777777" w:rsidR="00C76490" w:rsidRDefault="00C76490">
      <w:pPr>
        <w:spacing w:after="0"/>
      </w:pPr>
      <w:r>
        <w:separator/>
      </w:r>
    </w:p>
  </w:endnote>
  <w:endnote w:type="continuationSeparator" w:id="0">
    <w:p w14:paraId="7FD089ED" w14:textId="77777777" w:rsidR="00C76490" w:rsidRDefault="00C76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F4D34" w14:textId="77777777" w:rsidR="00C76490" w:rsidRDefault="00C7649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0FE195" w14:textId="77777777" w:rsidR="00C76490" w:rsidRDefault="00C764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7A4E"/>
    <w:rsid w:val="006653F1"/>
    <w:rsid w:val="00817A4E"/>
    <w:rsid w:val="00C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FF69"/>
  <w15:docId w15:val="{D562E687-6753-4A95-B55F-868DFDB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Pr>
      <w:sz w:val="16"/>
      <w:szCs w:val="16"/>
    </w:rPr>
  </w:style>
  <w:style w:type="paragraph" w:styleId="Tekstkomentara">
    <w:name w:val="annotation text"/>
    <w:basedOn w:val="Normal"/>
    <w:rPr>
      <w:sz w:val="20"/>
      <w:szCs w:val="20"/>
    </w:rPr>
  </w:style>
  <w:style w:type="character" w:customStyle="1" w:styleId="TekstkomentaraChar">
    <w:name w:val="Tekst komentara Char"/>
    <w:basedOn w:val="Zadanifontodlomk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dc:description/>
  <cp:lastModifiedBy>KATIJA</cp:lastModifiedBy>
  <cp:revision>2</cp:revision>
  <cp:lastPrinted>2021-03-12T08:33:00Z</cp:lastPrinted>
  <dcterms:created xsi:type="dcterms:W3CDTF">2021-03-22T14:33:00Z</dcterms:created>
  <dcterms:modified xsi:type="dcterms:W3CDTF">2021-03-22T14:33:00Z</dcterms:modified>
</cp:coreProperties>
</file>