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8440" w14:textId="77777777" w:rsidR="005D6A37" w:rsidRDefault="005D6A37" w:rsidP="005D6A37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6BE84ED5" w14:textId="77777777" w:rsidR="005D6A37" w:rsidRDefault="005D6A37" w:rsidP="005D6A37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880FD" wp14:editId="58E9361C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1E324A" w14:textId="77777777" w:rsidR="005D6A37" w:rsidRDefault="005D6A37" w:rsidP="005D6A37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85DF4CA" wp14:editId="0784CBFE">
                                  <wp:extent cx="906780" cy="1150620"/>
                                  <wp:effectExtent l="0" t="0" r="7620" b="0"/>
                                  <wp:docPr id="1367297059" name="Picture 1367297059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880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791E324A" w14:textId="77777777" w:rsidR="005D6A37" w:rsidRDefault="005D6A37" w:rsidP="005D6A37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385DF4CA" wp14:editId="0784CBFE">
                            <wp:extent cx="906780" cy="1150620"/>
                            <wp:effectExtent l="0" t="0" r="7620" b="0"/>
                            <wp:docPr id="1367297059" name="Picture 1367297059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4A253B70" w14:textId="77777777" w:rsidR="005D6A37" w:rsidRDefault="005D6A37" w:rsidP="005D6A37">
      <w:pPr>
        <w:jc w:val="both"/>
        <w:rPr>
          <w:sz w:val="24"/>
        </w:rPr>
      </w:pPr>
    </w:p>
    <w:p w14:paraId="11660D7C" w14:textId="5B1E0D78" w:rsidR="005D6A37" w:rsidRDefault="005D6A37" w:rsidP="005D6A3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XXXI.  BROJ </w:t>
      </w:r>
      <w:r>
        <w:rPr>
          <w:sz w:val="18"/>
        </w:rPr>
        <w:t>3</w:t>
      </w:r>
      <w:r>
        <w:rPr>
          <w:sz w:val="18"/>
        </w:rPr>
        <w:t xml:space="preserve">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150 EUR -</w:t>
      </w:r>
    </w:p>
    <w:p w14:paraId="132000B4" w14:textId="78A37096" w:rsidR="005D6A37" w:rsidRDefault="005D6A37" w:rsidP="005D6A3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16. </w:t>
      </w:r>
      <w:proofErr w:type="spellStart"/>
      <w:proofErr w:type="gramStart"/>
      <w:r>
        <w:rPr>
          <w:sz w:val="18"/>
        </w:rPr>
        <w:t>svibnja</w:t>
      </w:r>
      <w:proofErr w:type="spellEnd"/>
      <w:r>
        <w:rPr>
          <w:sz w:val="18"/>
        </w:rPr>
        <w:t xml:space="preserve">  2024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broj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2500009-1815300001</w:t>
      </w:r>
    </w:p>
    <w:p w14:paraId="4DC7A4C6" w14:textId="77777777" w:rsidR="005D6A37" w:rsidRDefault="005D6A37" w:rsidP="005D6A37"/>
    <w:p w14:paraId="7F092049" w14:textId="77777777" w:rsidR="005D6A37" w:rsidRDefault="005D6A37" w:rsidP="005D6A37"/>
    <w:p w14:paraId="70D305EE" w14:textId="77777777" w:rsidR="001349D5" w:rsidRDefault="001349D5"/>
    <w:p w14:paraId="13A609E3" w14:textId="77777777" w:rsidR="005D6A37" w:rsidRDefault="005D6A37">
      <w:pPr>
        <w:sectPr w:rsidR="005D6A37" w:rsidSect="00B74C38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4FC75E9" w14:textId="77777777" w:rsidR="005D6A37" w:rsidRDefault="005D6A37" w:rsidP="005D6A37">
      <w:pPr>
        <w:pStyle w:val="NoSpacing"/>
        <w:jc w:val="both"/>
      </w:pPr>
    </w:p>
    <w:p w14:paraId="63EF7470" w14:textId="7D522FB0" w:rsidR="005D6A37" w:rsidRDefault="005D6A37" w:rsidP="005D6A3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gramStart"/>
      <w:r>
        <w:t>71.stavka</w:t>
      </w:r>
      <w:proofErr w:type="gram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lukama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 br.</w:t>
      </w:r>
      <w:proofErr w:type="gramEnd"/>
      <w:r>
        <w:t xml:space="preserve"> 83/23), </w:t>
      </w:r>
      <w:proofErr w:type="spellStart"/>
      <w:r>
        <w:t>članka</w:t>
      </w:r>
      <w:proofErr w:type="spellEnd"/>
      <w:r>
        <w:t xml:space="preserve"> 17.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</w:t>
      </w:r>
      <w:proofErr w:type="spellStart"/>
      <w:r>
        <w:t>do</w:t>
      </w:r>
      <w:proofErr w:type="spellEnd"/>
      <w:r>
        <w:t xml:space="preserve"> 2028. </w:t>
      </w:r>
      <w:proofErr w:type="spellStart"/>
      <w:r>
        <w:t>godine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 br.</w:t>
      </w:r>
      <w:proofErr w:type="gramEnd"/>
      <w:r>
        <w:t xml:space="preserve">2/24)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 br.</w:t>
      </w:r>
      <w:proofErr w:type="gramEnd"/>
      <w:r>
        <w:t xml:space="preserve"> 03/18,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dana 16. </w:t>
      </w:r>
      <w:proofErr w:type="spellStart"/>
      <w:r>
        <w:t>svibnja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raspisuje</w:t>
      </w:r>
      <w:proofErr w:type="spellEnd"/>
    </w:p>
    <w:p w14:paraId="7452E5FE" w14:textId="77777777" w:rsidR="005D6A37" w:rsidRPr="005D6A37" w:rsidRDefault="005D6A37" w:rsidP="005D6A37">
      <w:pPr>
        <w:pStyle w:val="NoSpacing"/>
        <w:jc w:val="center"/>
        <w:rPr>
          <w:b/>
          <w:bCs/>
        </w:rPr>
      </w:pPr>
    </w:p>
    <w:p w14:paraId="2B4E4466" w14:textId="77777777" w:rsidR="005D6A37" w:rsidRPr="005D6A37" w:rsidRDefault="005D6A37" w:rsidP="005D6A37">
      <w:pPr>
        <w:pStyle w:val="NoSpacing"/>
        <w:jc w:val="center"/>
        <w:rPr>
          <w:b/>
          <w:bCs/>
          <w:sz w:val="24"/>
          <w:szCs w:val="24"/>
        </w:rPr>
      </w:pPr>
      <w:r w:rsidRPr="005D6A37">
        <w:rPr>
          <w:b/>
          <w:bCs/>
          <w:sz w:val="24"/>
          <w:szCs w:val="24"/>
        </w:rPr>
        <w:t>JAVNI NATJEČAJ</w:t>
      </w:r>
    </w:p>
    <w:p w14:paraId="74A2D218" w14:textId="77777777" w:rsidR="005D6A37" w:rsidRPr="005D6A37" w:rsidRDefault="005D6A37" w:rsidP="005D6A37">
      <w:pPr>
        <w:pStyle w:val="NoSpacing"/>
        <w:jc w:val="center"/>
        <w:rPr>
          <w:b/>
          <w:bCs/>
        </w:rPr>
      </w:pPr>
      <w:r w:rsidRPr="005D6A37">
        <w:rPr>
          <w:b/>
          <w:bCs/>
        </w:rPr>
        <w:t xml:space="preserve">za </w:t>
      </w:r>
      <w:proofErr w:type="spellStart"/>
      <w:r w:rsidRPr="005D6A37">
        <w:rPr>
          <w:b/>
          <w:bCs/>
        </w:rPr>
        <w:t>dodjelu</w:t>
      </w:r>
      <w:proofErr w:type="spellEnd"/>
      <w:r w:rsidRPr="005D6A37">
        <w:rPr>
          <w:b/>
          <w:bCs/>
        </w:rPr>
        <w:t xml:space="preserve"> </w:t>
      </w:r>
      <w:proofErr w:type="spellStart"/>
      <w:r w:rsidRPr="005D6A37">
        <w:rPr>
          <w:b/>
          <w:bCs/>
        </w:rPr>
        <w:t>dozvola</w:t>
      </w:r>
      <w:proofErr w:type="spellEnd"/>
      <w:r w:rsidRPr="005D6A37">
        <w:rPr>
          <w:b/>
          <w:bCs/>
        </w:rPr>
        <w:t xml:space="preserve"> </w:t>
      </w:r>
      <w:proofErr w:type="spellStart"/>
      <w:r w:rsidRPr="005D6A37">
        <w:rPr>
          <w:b/>
          <w:bCs/>
        </w:rPr>
        <w:t>na</w:t>
      </w:r>
      <w:proofErr w:type="spellEnd"/>
      <w:r w:rsidRPr="005D6A37">
        <w:rPr>
          <w:b/>
          <w:bCs/>
        </w:rPr>
        <w:t xml:space="preserve"> </w:t>
      </w:r>
      <w:proofErr w:type="spellStart"/>
      <w:r w:rsidRPr="005D6A37">
        <w:rPr>
          <w:b/>
          <w:bCs/>
        </w:rPr>
        <w:t>pomorskom</w:t>
      </w:r>
      <w:proofErr w:type="spellEnd"/>
      <w:r w:rsidRPr="005D6A37">
        <w:rPr>
          <w:b/>
          <w:bCs/>
        </w:rPr>
        <w:t xml:space="preserve"> </w:t>
      </w:r>
      <w:proofErr w:type="spellStart"/>
      <w:r w:rsidRPr="005D6A37">
        <w:rPr>
          <w:b/>
          <w:bCs/>
        </w:rPr>
        <w:t>dobru</w:t>
      </w:r>
      <w:proofErr w:type="spellEnd"/>
      <w:r w:rsidRPr="005D6A37">
        <w:rPr>
          <w:b/>
          <w:bCs/>
        </w:rPr>
        <w:t xml:space="preserve"> </w:t>
      </w:r>
      <w:proofErr w:type="spellStart"/>
      <w:r w:rsidRPr="005D6A37">
        <w:rPr>
          <w:b/>
          <w:bCs/>
        </w:rPr>
        <w:t>na</w:t>
      </w:r>
      <w:proofErr w:type="spellEnd"/>
      <w:r w:rsidRPr="005D6A37">
        <w:rPr>
          <w:b/>
          <w:bCs/>
        </w:rPr>
        <w:t xml:space="preserve"> </w:t>
      </w:r>
      <w:proofErr w:type="spellStart"/>
      <w:r w:rsidRPr="005D6A37">
        <w:rPr>
          <w:b/>
          <w:bCs/>
        </w:rPr>
        <w:t>području</w:t>
      </w:r>
      <w:proofErr w:type="spellEnd"/>
    </w:p>
    <w:p w14:paraId="2562E924" w14:textId="77777777" w:rsidR="005D6A37" w:rsidRPr="005D6A37" w:rsidRDefault="005D6A37" w:rsidP="005D6A37">
      <w:pPr>
        <w:pStyle w:val="NoSpacing"/>
        <w:jc w:val="center"/>
        <w:rPr>
          <w:b/>
          <w:bCs/>
        </w:rPr>
      </w:pPr>
      <w:r w:rsidRPr="005D6A37">
        <w:rPr>
          <w:b/>
          <w:bCs/>
        </w:rPr>
        <w:t xml:space="preserve">Grada </w:t>
      </w:r>
      <w:proofErr w:type="spellStart"/>
      <w:r w:rsidRPr="005D6A37">
        <w:rPr>
          <w:b/>
          <w:bCs/>
        </w:rPr>
        <w:t>Hvara</w:t>
      </w:r>
      <w:proofErr w:type="spellEnd"/>
      <w:r w:rsidRPr="005D6A37">
        <w:rPr>
          <w:b/>
          <w:bCs/>
        </w:rPr>
        <w:t xml:space="preserve"> za </w:t>
      </w:r>
      <w:proofErr w:type="spellStart"/>
      <w:r w:rsidRPr="005D6A37">
        <w:rPr>
          <w:b/>
          <w:bCs/>
        </w:rPr>
        <w:t>razdoblje</w:t>
      </w:r>
      <w:proofErr w:type="spellEnd"/>
      <w:r w:rsidRPr="005D6A37">
        <w:rPr>
          <w:b/>
          <w:bCs/>
        </w:rPr>
        <w:t xml:space="preserve"> 2024.-2025.godine</w:t>
      </w:r>
    </w:p>
    <w:p w14:paraId="5E96DED2" w14:textId="77777777" w:rsidR="005D6A37" w:rsidRPr="005D6A37" w:rsidRDefault="005D6A37" w:rsidP="005D6A37">
      <w:pPr>
        <w:pStyle w:val="NoSpacing"/>
        <w:jc w:val="center"/>
        <w:rPr>
          <w:b/>
          <w:bCs/>
        </w:rPr>
      </w:pPr>
    </w:p>
    <w:p w14:paraId="5CEF08D6" w14:textId="392E650A" w:rsidR="005D6A37" w:rsidRPr="005D6A37" w:rsidRDefault="005D6A37" w:rsidP="005D6A37">
      <w:pPr>
        <w:pStyle w:val="NoSpacing"/>
        <w:jc w:val="center"/>
        <w:rPr>
          <w:b/>
          <w:bCs/>
        </w:rPr>
      </w:pPr>
      <w:r w:rsidRPr="005D6A37">
        <w:rPr>
          <w:b/>
          <w:bCs/>
        </w:rPr>
        <w:t>I.</w:t>
      </w:r>
      <w:r w:rsidR="001D4282">
        <w:rPr>
          <w:b/>
          <w:bCs/>
        </w:rPr>
        <w:t xml:space="preserve"> </w:t>
      </w:r>
      <w:r w:rsidRPr="005D6A37">
        <w:rPr>
          <w:b/>
          <w:bCs/>
        </w:rPr>
        <w:t>PREDMET JAVNOG NATJEČAJA</w:t>
      </w:r>
    </w:p>
    <w:p w14:paraId="5932DED2" w14:textId="77777777" w:rsidR="005D6A37" w:rsidRDefault="005D6A37" w:rsidP="005D6A37">
      <w:pPr>
        <w:pStyle w:val="NoSpacing"/>
        <w:jc w:val="both"/>
      </w:pPr>
    </w:p>
    <w:p w14:paraId="0F9AF968" w14:textId="77777777" w:rsidR="005D6A37" w:rsidRDefault="005D6A37" w:rsidP="005D6A37">
      <w:pPr>
        <w:pStyle w:val="NoSpacing"/>
        <w:ind w:firstLine="720"/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je </w:t>
      </w:r>
      <w:proofErr w:type="spellStart"/>
      <w:r>
        <w:t>dodjela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proofErr w:type="gramStart"/>
      <w:r>
        <w:t>djelatnosti</w:t>
      </w:r>
      <w:proofErr w:type="spellEnd"/>
      <w:r>
        <w:t xml:space="preserve">  za</w:t>
      </w:r>
      <w:proofErr w:type="gramEnd"/>
      <w:r>
        <w:t xml:space="preserve"> </w:t>
      </w:r>
      <w:proofErr w:type="spellStart"/>
      <w:r>
        <w:t>razdoblje</w:t>
      </w:r>
      <w:proofErr w:type="spellEnd"/>
      <w:r>
        <w:t xml:space="preserve"> 2024.-2025. </w:t>
      </w:r>
      <w:proofErr w:type="spellStart"/>
      <w:r>
        <w:t>godine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)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grafičkom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mikrolokacijama</w:t>
      </w:r>
      <w:proofErr w:type="spellEnd"/>
      <w:r>
        <w:t>.</w:t>
      </w:r>
    </w:p>
    <w:p w14:paraId="475EB976" w14:textId="77777777" w:rsidR="005D6A37" w:rsidRDefault="005D6A37" w:rsidP="005D6A37">
      <w:pPr>
        <w:pStyle w:val="NoSpacing"/>
        <w:jc w:val="both"/>
      </w:pPr>
    </w:p>
    <w:p w14:paraId="4EDD1CC8" w14:textId="17FDC3EE" w:rsidR="005D6A37" w:rsidRDefault="005D6A37" w:rsidP="005D6A37">
      <w:pPr>
        <w:pStyle w:val="NoSpacing"/>
        <w:ind w:firstLine="720"/>
        <w:jc w:val="both"/>
      </w:pP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mikrolokacije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(</w:t>
      </w:r>
      <w:proofErr w:type="spellStart"/>
      <w:proofErr w:type="gramStart"/>
      <w:r>
        <w:t>kom</w:t>
      </w:r>
      <w:proofErr w:type="spellEnd"/>
      <w:r>
        <w:t>./</w:t>
      </w:r>
      <w:proofErr w:type="spellStart"/>
      <w:proofErr w:type="gramEnd"/>
      <w:r>
        <w:t>površina</w:t>
      </w:r>
      <w:proofErr w:type="spellEnd"/>
      <w:r>
        <w:t xml:space="preserve"> u m2),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početni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>:</w:t>
      </w:r>
    </w:p>
    <w:p w14:paraId="7D15D617" w14:textId="77777777" w:rsidR="005D6A37" w:rsidRDefault="005D6A37" w:rsidP="005D6A37">
      <w:pPr>
        <w:pStyle w:val="NoSpacing"/>
        <w:jc w:val="both"/>
      </w:pPr>
    </w:p>
    <w:p w14:paraId="7A6EC6B3" w14:textId="77777777" w:rsidR="009F2E7C" w:rsidRDefault="009F2E7C" w:rsidP="005D6A37">
      <w:pPr>
        <w:pStyle w:val="NoSpacing"/>
        <w:jc w:val="both"/>
        <w:sectPr w:rsidR="009F2E7C" w:rsidSect="005D6A3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979"/>
        <w:gridCol w:w="872"/>
        <w:gridCol w:w="1198"/>
        <w:gridCol w:w="2650"/>
        <w:gridCol w:w="3032"/>
        <w:gridCol w:w="1028"/>
        <w:gridCol w:w="2988"/>
        <w:gridCol w:w="1849"/>
      </w:tblGrid>
      <w:tr w:rsidR="009F2E7C" w:rsidRPr="009F2E7C" w14:paraId="20D5A254" w14:textId="77777777" w:rsidTr="009F2E7C">
        <w:trPr>
          <w:trHeight w:val="1020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201B" w14:textId="77777777" w:rsidR="009F2E7C" w:rsidRPr="009F2E7C" w:rsidRDefault="009F2E7C" w:rsidP="00D44F13">
            <w:pPr>
              <w:jc w:val="center"/>
              <w:rPr>
                <w:b/>
                <w:bCs/>
                <w:lang w:eastAsia="hr-HR"/>
              </w:rPr>
            </w:pPr>
            <w:proofErr w:type="spellStart"/>
            <w:r w:rsidRPr="009F2E7C">
              <w:rPr>
                <w:b/>
                <w:bCs/>
                <w:lang w:eastAsia="hr-HR"/>
              </w:rPr>
              <w:lastRenderedPageBreak/>
              <w:t>Red.broj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C94" w14:textId="77777777" w:rsidR="009F2E7C" w:rsidRPr="009F2E7C" w:rsidRDefault="009F2E7C" w:rsidP="00D44F13">
            <w:pPr>
              <w:rPr>
                <w:b/>
                <w:bCs/>
                <w:lang w:eastAsia="hr-HR"/>
              </w:rPr>
            </w:pPr>
            <w:proofErr w:type="spellStart"/>
            <w:r w:rsidRPr="009F2E7C">
              <w:rPr>
                <w:b/>
                <w:bCs/>
                <w:lang w:eastAsia="hr-HR"/>
              </w:rPr>
              <w:t>Broj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dozvola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29F" w14:textId="77777777" w:rsidR="009F2E7C" w:rsidRPr="009F2E7C" w:rsidRDefault="009F2E7C" w:rsidP="00D44F13">
            <w:pPr>
              <w:rPr>
                <w:b/>
                <w:bCs/>
                <w:lang w:eastAsia="hr-HR"/>
              </w:rPr>
            </w:pPr>
            <w:proofErr w:type="spellStart"/>
            <w:r w:rsidRPr="009F2E7C">
              <w:rPr>
                <w:b/>
                <w:bCs/>
                <w:lang w:eastAsia="hr-HR"/>
              </w:rPr>
              <w:t>Rok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na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koji se </w:t>
            </w:r>
            <w:proofErr w:type="spellStart"/>
            <w:r w:rsidRPr="009F2E7C">
              <w:rPr>
                <w:b/>
                <w:bCs/>
                <w:lang w:eastAsia="hr-HR"/>
              </w:rPr>
              <w:t>izdaje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dozvola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D71" w14:textId="77777777" w:rsidR="009F2E7C" w:rsidRPr="009F2E7C" w:rsidRDefault="009F2E7C" w:rsidP="00D44F13">
            <w:pPr>
              <w:rPr>
                <w:b/>
                <w:bCs/>
                <w:lang w:eastAsia="hr-HR"/>
              </w:rPr>
            </w:pPr>
            <w:proofErr w:type="spellStart"/>
            <w:r w:rsidRPr="009F2E7C">
              <w:rPr>
                <w:b/>
                <w:bCs/>
                <w:lang w:eastAsia="hr-HR"/>
              </w:rPr>
              <w:t>Djelatnosti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9F4F" w14:textId="77777777" w:rsidR="009F2E7C" w:rsidRPr="009F2E7C" w:rsidRDefault="009F2E7C" w:rsidP="00D44F13">
            <w:pPr>
              <w:rPr>
                <w:b/>
                <w:bCs/>
                <w:lang w:eastAsia="hr-HR"/>
              </w:rPr>
            </w:pPr>
            <w:proofErr w:type="spellStart"/>
            <w:r w:rsidRPr="009F2E7C">
              <w:rPr>
                <w:b/>
                <w:bCs/>
                <w:lang w:eastAsia="hr-HR"/>
              </w:rPr>
              <w:t>Sredstvo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6993" w14:textId="77777777" w:rsidR="009F2E7C" w:rsidRPr="009F2E7C" w:rsidRDefault="009F2E7C" w:rsidP="00D44F13">
            <w:pPr>
              <w:jc w:val="right"/>
              <w:rPr>
                <w:b/>
                <w:bCs/>
                <w:lang w:eastAsia="hr-HR"/>
              </w:rPr>
            </w:pPr>
            <w:proofErr w:type="spellStart"/>
            <w:r w:rsidRPr="009F2E7C">
              <w:rPr>
                <w:b/>
                <w:bCs/>
                <w:lang w:eastAsia="hr-HR"/>
              </w:rPr>
              <w:t>Broj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sredstava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801" w14:textId="77777777" w:rsidR="009F2E7C" w:rsidRPr="009F2E7C" w:rsidRDefault="009F2E7C" w:rsidP="00D44F13">
            <w:pPr>
              <w:jc w:val="center"/>
              <w:rPr>
                <w:b/>
                <w:bCs/>
                <w:lang w:eastAsia="hr-HR"/>
              </w:rPr>
            </w:pPr>
            <w:proofErr w:type="spellStart"/>
            <w:r w:rsidRPr="009F2E7C">
              <w:rPr>
                <w:b/>
                <w:bCs/>
                <w:lang w:eastAsia="hr-HR"/>
              </w:rPr>
              <w:t>Mikrolokacija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, </w:t>
            </w:r>
            <w:proofErr w:type="spellStart"/>
            <w:r w:rsidRPr="009F2E7C">
              <w:rPr>
                <w:b/>
                <w:bCs/>
                <w:lang w:eastAsia="hr-HR"/>
              </w:rPr>
              <w:t>lokacija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obavljanja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djelatnosti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i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lokacija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na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kojoj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se </w:t>
            </w:r>
            <w:proofErr w:type="spellStart"/>
            <w:r w:rsidRPr="009F2E7C">
              <w:rPr>
                <w:b/>
                <w:bCs/>
                <w:lang w:eastAsia="hr-HR"/>
              </w:rPr>
              <w:t>moraju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nalaziti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sredstva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složena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kada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nisu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unajmljena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2C4" w14:textId="77777777" w:rsidR="009F2E7C" w:rsidRPr="009F2E7C" w:rsidRDefault="009F2E7C" w:rsidP="00D44F13">
            <w:pPr>
              <w:jc w:val="center"/>
              <w:rPr>
                <w:b/>
                <w:bCs/>
                <w:lang w:eastAsia="hr-HR"/>
              </w:rPr>
            </w:pPr>
            <w:proofErr w:type="spellStart"/>
            <w:r w:rsidRPr="009F2E7C">
              <w:rPr>
                <w:b/>
                <w:bCs/>
                <w:lang w:eastAsia="hr-HR"/>
              </w:rPr>
              <w:t>Iznos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minimalne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godišnje</w:t>
            </w:r>
            <w:proofErr w:type="spellEnd"/>
            <w:r w:rsidRPr="009F2E7C">
              <w:rPr>
                <w:b/>
                <w:bCs/>
                <w:lang w:eastAsia="hr-HR"/>
              </w:rPr>
              <w:t xml:space="preserve"> </w:t>
            </w:r>
            <w:proofErr w:type="spellStart"/>
            <w:r w:rsidRPr="009F2E7C">
              <w:rPr>
                <w:b/>
                <w:bCs/>
                <w:lang w:eastAsia="hr-HR"/>
              </w:rPr>
              <w:t>naknade</w:t>
            </w:r>
            <w:proofErr w:type="spellEnd"/>
          </w:p>
        </w:tc>
      </w:tr>
      <w:tr w:rsidR="009F2E7C" w:rsidRPr="009F2E7C" w14:paraId="3DF55FB3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445C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611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061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72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527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B6B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EC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Dalmacija,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hotela</w:t>
            </w:r>
            <w:proofErr w:type="spellEnd"/>
            <w:r w:rsidRPr="009F2E7C">
              <w:rPr>
                <w:lang w:eastAsia="hr-HR"/>
              </w:rPr>
              <w:t xml:space="preserve"> Dalmacija,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519/5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521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75713D3F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2EF9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2.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AAE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117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88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9C8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2AA6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33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JEROLIM - jug,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3912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3911/3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414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1BEA60CA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8EC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298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0E70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E76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53D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E94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D71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JEROLIM - jug,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3912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3911/3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3B1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952248F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E108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3.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937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53B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7E2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514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994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66F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JEROLIM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3912, 3911/3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2AC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11EF0E7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6839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509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6A5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83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2BD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A97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89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JEROLIM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3912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3911/3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2C3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1D4AFDA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AD3A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7CB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2883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EDA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EA4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160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1E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JEROLIM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3912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3911/3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4CD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DCD9F9F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F172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5.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58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224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BA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467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66C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67D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KRIŽNA LUKA, jug, </w:t>
            </w:r>
            <w:proofErr w:type="spellStart"/>
            <w:r w:rsidRPr="009F2E7C">
              <w:rPr>
                <w:lang w:eastAsia="hr-HR"/>
              </w:rPr>
              <w:t>žalo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hotela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Galeb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4A0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F36D9E7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6FA0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374C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4735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ABF9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42A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E5C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54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KRIŽNA LUKA, jug, </w:t>
            </w:r>
            <w:proofErr w:type="spellStart"/>
            <w:r w:rsidRPr="009F2E7C">
              <w:rPr>
                <w:lang w:eastAsia="hr-HR"/>
              </w:rPr>
              <w:t>žalo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hotela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Galeb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280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80598BE" w14:textId="77777777" w:rsidTr="009F2E7C">
        <w:trPr>
          <w:trHeight w:val="93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5DB1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22E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867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193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287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daska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jedrenje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jahanje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valovima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8D7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A1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KRIŽNA LUKA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FFF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18EE850C" w14:textId="77777777" w:rsidTr="009F2E7C">
        <w:trPr>
          <w:trHeight w:val="121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82D8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FC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7B1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43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93A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D89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74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KRIŽNA LUKA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7DC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FB322F9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E3B8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lastRenderedPageBreak/>
              <w:t>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D2D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BF5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2F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C84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B96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44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KRIŽNA LUKA jug,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3774/1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68F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06F2801C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6520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5F1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760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CB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EB3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864A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39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KRIŽNA LUKA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3774/1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3B5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1CC77E28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686C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10.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BE3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382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F7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F59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770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3B9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KRIŽNA LUKA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3906/1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6AE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087D474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94A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C500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42A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D119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754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5D1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1B7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KRIŽNA LUKA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3906/1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AC3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7AB09932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3B43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11.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A0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08D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6E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472F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C0E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F85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GARŠKA - jug,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45/4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52C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CA0947E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0B9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DC58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02ED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E13D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C24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942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7F4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GARŠKA - jug,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45/4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464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885BCE0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6DEF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12.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1A3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09F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1D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1DC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ronilačka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B77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EA2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GARŠKA - </w:t>
            </w:r>
            <w:proofErr w:type="spellStart"/>
            <w:proofErr w:type="gramStart"/>
            <w:r w:rsidRPr="009F2E7C">
              <w:rPr>
                <w:lang w:eastAsia="hr-HR"/>
              </w:rPr>
              <w:t>punta,dio</w:t>
            </w:r>
            <w:proofErr w:type="spellEnd"/>
            <w:proofErr w:type="gram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45/4 </w:t>
            </w:r>
            <w:proofErr w:type="spellStart"/>
            <w:r w:rsidRPr="009F2E7C">
              <w:rPr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AE7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8BEAED4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D46F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13.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A3A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1FB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FF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565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  <w:r w:rsidRPr="009F2E7C">
              <w:rPr>
                <w:lang w:eastAsia="hr-HR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35D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 </w:t>
            </w: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  <w:r w:rsidRPr="009F2E7C">
              <w:rPr>
                <w:lang w:eastAsia="hr-HR"/>
              </w:rPr>
              <w:t xml:space="preserve"> do 15m2</w:t>
            </w:r>
          </w:p>
        </w:tc>
        <w:tc>
          <w:tcPr>
            <w:tcW w:w="3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70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GARŠKA - </w:t>
            </w:r>
            <w:proofErr w:type="spellStart"/>
            <w:r w:rsidRPr="009F2E7C">
              <w:rPr>
                <w:lang w:eastAsia="hr-HR"/>
              </w:rPr>
              <w:t>punta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45/4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E00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3000,00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</w:p>
        </w:tc>
      </w:tr>
      <w:tr w:rsidR="009F2E7C" w:rsidRPr="009F2E7C" w14:paraId="18C21A5D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FB1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A545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501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435C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208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8C1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50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A059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624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659CF43D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14F5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14.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D8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0DE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D1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41E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CC6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8B2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GARŠKA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45/4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E54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073E0EC7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B661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15.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887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412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CD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44F0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6F7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B7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GARŠKA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45/4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822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C8BFE59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9E63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16.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1B6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C5C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56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995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4C4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B4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MEKIĆEVICA, </w:t>
            </w:r>
            <w:proofErr w:type="spellStart"/>
            <w:proofErr w:type="gramStart"/>
            <w:r w:rsidRPr="009F2E7C">
              <w:rPr>
                <w:lang w:eastAsia="hr-HR"/>
              </w:rPr>
              <w:t>Žalo,dio</w:t>
            </w:r>
            <w:proofErr w:type="spellEnd"/>
            <w:proofErr w:type="gram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3686/2 </w:t>
            </w:r>
            <w:proofErr w:type="spellStart"/>
            <w:r w:rsidRPr="009F2E7C">
              <w:rPr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A6D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3B78289A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4743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D89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E1D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CB8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D7A0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104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1D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MEKIĆEVICA, </w:t>
            </w:r>
            <w:proofErr w:type="spellStart"/>
            <w:proofErr w:type="gramStart"/>
            <w:r w:rsidRPr="009F2E7C">
              <w:rPr>
                <w:lang w:eastAsia="hr-HR"/>
              </w:rPr>
              <w:t>Žalo,dio</w:t>
            </w:r>
            <w:proofErr w:type="spellEnd"/>
            <w:proofErr w:type="gram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3686/2 </w:t>
            </w:r>
            <w:proofErr w:type="spellStart"/>
            <w:r w:rsidRPr="009F2E7C">
              <w:rPr>
                <w:lang w:eastAsia="hr-HR"/>
              </w:rPr>
              <w:t>k.o.Hvar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993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7913E897" w14:textId="77777777" w:rsidTr="009F2E7C">
        <w:trPr>
          <w:trHeight w:val="102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7051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lastRenderedPageBreak/>
              <w:t>17.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B2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3AA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1B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ECD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87E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D9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MEKIĆEVICA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3686/4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8E8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7B9F9C36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E11E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18.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03E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A41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54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C00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DF2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D3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</w:t>
            </w: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žalo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3481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12F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AEDDAEE" w14:textId="77777777" w:rsidTr="009F2E7C">
        <w:trPr>
          <w:trHeight w:val="960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BCB4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18C9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B73A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0E9B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FE5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3121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8A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</w:t>
            </w: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žalo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3481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77B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136C4C5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DDDD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19.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356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CE7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80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A19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1C4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A3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</w:t>
            </w: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4C6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10DC791C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84D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278C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D2B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954C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576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47A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D7F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Mala </w:t>
            </w: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FF3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AA9107C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ED60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20.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83A5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2FE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38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EC7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9F5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8F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Malo </w:t>
            </w:r>
            <w:proofErr w:type="spellStart"/>
            <w:r w:rsidRPr="009F2E7C">
              <w:rPr>
                <w:lang w:eastAsia="hr-HR"/>
              </w:rPr>
              <w:t>Borče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3553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9FB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053FAE0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2DF5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B95D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08D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0035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D9A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D04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98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Malo </w:t>
            </w:r>
            <w:proofErr w:type="spellStart"/>
            <w:r w:rsidRPr="009F2E7C">
              <w:rPr>
                <w:lang w:eastAsia="hr-HR"/>
              </w:rPr>
              <w:t>Borče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3553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BA6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BFB943A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4E13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21.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FB8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497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37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35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A6A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35DA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pokraj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velog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žala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B63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2D14B33C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6802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22.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6F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183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C21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E8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daska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jedrenje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jahanje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valovima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AC5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0B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pokraj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velog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žala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D6C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38BCA2F3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C7B6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23.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4C75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1F5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0EB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7D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CC8A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86E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pokraj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velog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žala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0B5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EA9CB30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2888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24.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C49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D73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CE5F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77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32C5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EA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MILNA, velo </w:t>
            </w:r>
            <w:proofErr w:type="spellStart"/>
            <w:r w:rsidRPr="009F2E7C">
              <w:rPr>
                <w:lang w:eastAsia="hr-HR"/>
              </w:rPr>
              <w:t>žalo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k.č.3481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CC2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EEBF443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DF68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7300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6ECA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002B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D3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4C8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70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2E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MILNA, velo </w:t>
            </w:r>
            <w:proofErr w:type="spellStart"/>
            <w:r w:rsidRPr="009F2E7C">
              <w:rPr>
                <w:lang w:eastAsia="hr-HR"/>
              </w:rPr>
              <w:t>žalo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k.č.3481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D1B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A72DE66" w14:textId="77777777" w:rsidTr="009F2E7C">
        <w:trPr>
          <w:trHeight w:val="67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7599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lastRenderedPageBreak/>
              <w:t>25.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3E7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DA1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24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3A9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68A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65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EA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 1, uvala </w:t>
            </w: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, 3481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3480/8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DD9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35C94043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CD65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26.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31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2B1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C3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EEC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CB7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9FC0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 2, uvala </w:t>
            </w: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, 3481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449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14D99153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132D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27.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47B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05C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C27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17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E7D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8DA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 3, uvala </w:t>
            </w: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>,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01A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5E9CF675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DF29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28.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291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771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DE1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9EB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09E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D5EF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 4, uvala </w:t>
            </w: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>,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04B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50B865C1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BF85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29.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2311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FD2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B1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7D7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C68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85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0F3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 xml:space="preserve"> 5, uvala </w:t>
            </w:r>
            <w:proofErr w:type="spellStart"/>
            <w:r w:rsidRPr="009F2E7C">
              <w:rPr>
                <w:lang w:eastAsia="hr-HR"/>
              </w:rPr>
              <w:t>Milna</w:t>
            </w:r>
            <w:proofErr w:type="spellEnd"/>
            <w:r w:rsidRPr="009F2E7C">
              <w:rPr>
                <w:lang w:eastAsia="hr-HR"/>
              </w:rPr>
              <w:t>, 3481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8E6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1EB00CDD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70A8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30.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CB2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57A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D5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ECE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vodomlazni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duljine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manje</w:t>
            </w:r>
            <w:proofErr w:type="spellEnd"/>
            <w:r w:rsidRPr="009F2E7C">
              <w:rPr>
                <w:lang w:eastAsia="hr-HR"/>
              </w:rPr>
              <w:t xml:space="preserve"> od 4 </w:t>
            </w:r>
            <w:proofErr w:type="spellStart"/>
            <w:r w:rsidRPr="009F2E7C">
              <w:rPr>
                <w:lang w:eastAsia="hr-HR"/>
              </w:rPr>
              <w:t>metra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registrirano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gospodarsku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50C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D91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MORE 1, </w:t>
            </w:r>
            <w:proofErr w:type="spellStart"/>
            <w:r w:rsidRPr="009F2E7C">
              <w:rPr>
                <w:lang w:eastAsia="hr-HR"/>
              </w:rPr>
              <w:t>jugoistočno</w:t>
            </w:r>
            <w:proofErr w:type="spellEnd"/>
            <w:r w:rsidRPr="009F2E7C">
              <w:rPr>
                <w:lang w:eastAsia="hr-HR"/>
              </w:rPr>
              <w:t xml:space="preserve"> od </w:t>
            </w:r>
            <w:proofErr w:type="spellStart"/>
            <w:r w:rsidRPr="009F2E7C">
              <w:rPr>
                <w:lang w:eastAsia="hr-HR"/>
              </w:rPr>
              <w:t>otočića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Jerolim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7DE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1.000,00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7BAE72F0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31E1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31.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7C66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31F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390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6531" w14:textId="77777777" w:rsidR="009F2E7C" w:rsidRPr="009F2E7C" w:rsidRDefault="009F2E7C" w:rsidP="00D44F13">
            <w:pPr>
              <w:rPr>
                <w:lang w:eastAsia="hr-HR"/>
              </w:rPr>
            </w:pPr>
            <w:bookmarkStart w:id="0" w:name="_Hlk166070018"/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vodomlazni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duljine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manje</w:t>
            </w:r>
            <w:proofErr w:type="spellEnd"/>
            <w:r w:rsidRPr="009F2E7C">
              <w:rPr>
                <w:lang w:eastAsia="hr-HR"/>
              </w:rPr>
              <w:t xml:space="preserve"> od 4 </w:t>
            </w:r>
            <w:proofErr w:type="spellStart"/>
            <w:r w:rsidRPr="009F2E7C">
              <w:rPr>
                <w:lang w:eastAsia="hr-HR"/>
              </w:rPr>
              <w:t>metra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registrirano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gospodarsku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bookmarkEnd w:id="0"/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E66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38C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MORE 2, </w:t>
            </w:r>
            <w:proofErr w:type="spellStart"/>
            <w:r w:rsidRPr="009F2E7C">
              <w:rPr>
                <w:lang w:eastAsia="hr-HR"/>
              </w:rPr>
              <w:t>južno</w:t>
            </w:r>
            <w:proofErr w:type="spellEnd"/>
            <w:r w:rsidRPr="009F2E7C">
              <w:rPr>
                <w:lang w:eastAsia="hr-HR"/>
              </w:rPr>
              <w:t xml:space="preserve"> od </w:t>
            </w:r>
            <w:proofErr w:type="spellStart"/>
            <w:r w:rsidRPr="009F2E7C">
              <w:rPr>
                <w:lang w:eastAsia="hr-HR"/>
              </w:rPr>
              <w:t>uvale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Stipanska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422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1.000,00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630E5C8A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6330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32.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07F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A5B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12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F84A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FBE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E8FF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naselje</w:t>
            </w:r>
            <w:proofErr w:type="spellEnd"/>
            <w:r w:rsidRPr="009F2E7C">
              <w:rPr>
                <w:lang w:eastAsia="hr-HR"/>
              </w:rPr>
              <w:t xml:space="preserve"> BRUSJE, uvala JAGODNA,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3FD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3AD05D0A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00A3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33.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3345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D7E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9E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992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8D5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0FF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naselje</w:t>
            </w:r>
            <w:proofErr w:type="spellEnd"/>
            <w:r w:rsidRPr="009F2E7C">
              <w:rPr>
                <w:lang w:eastAsia="hr-HR"/>
              </w:rPr>
              <w:t xml:space="preserve"> BRUSJE, uvala STINIVA,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244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2EC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AFC88D6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0CD1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34.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930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687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55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00D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3311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C98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O. </w:t>
            </w:r>
            <w:proofErr w:type="spellStart"/>
            <w:r w:rsidRPr="009F2E7C">
              <w:rPr>
                <w:lang w:eastAsia="hr-HR"/>
              </w:rPr>
              <w:t>Marinkovac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Mlini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3913/4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016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183A2710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7C9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B19A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1C3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3774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564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96D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CD1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O. </w:t>
            </w:r>
            <w:proofErr w:type="spellStart"/>
            <w:r w:rsidRPr="009F2E7C">
              <w:rPr>
                <w:lang w:eastAsia="hr-HR"/>
              </w:rPr>
              <w:t>Marinkovac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Mlini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C52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FB22F31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45A4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35.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A3A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3F0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4B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F9C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>Terasa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39D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50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564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PALMIŽANA, </w:t>
            </w:r>
            <w:proofErr w:type="spellStart"/>
            <w:r w:rsidRPr="009F2E7C">
              <w:rPr>
                <w:lang w:eastAsia="hr-HR"/>
              </w:rPr>
              <w:t>strana</w:t>
            </w:r>
            <w:proofErr w:type="spellEnd"/>
            <w:r w:rsidRPr="009F2E7C">
              <w:rPr>
                <w:lang w:eastAsia="hr-HR"/>
              </w:rPr>
              <w:t xml:space="preserve"> od ACI marine,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4068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C62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698CFCD8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6742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lastRenderedPageBreak/>
              <w:t>36.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D9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7EF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DA5F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514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86FA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069A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Plivački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Bonj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Plivački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4667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1D6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3597F532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DC48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37.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B2F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5EE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0A0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Zabavne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rekreacijske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9245" w14:textId="77777777" w:rsidR="009F2E7C" w:rsidRPr="009F2E7C" w:rsidRDefault="009F2E7C" w:rsidP="00D44F13">
            <w:pPr>
              <w:rPr>
                <w:lang w:eastAsia="hr-HR"/>
              </w:rPr>
            </w:pPr>
            <w:bookmarkStart w:id="1" w:name="_Hlk166070152"/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usluge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vuče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plovilom</w:t>
            </w:r>
            <w:proofErr w:type="spellEnd"/>
            <w:r w:rsidRPr="009F2E7C">
              <w:rPr>
                <w:lang w:eastAsia="hr-HR"/>
              </w:rPr>
              <w:t xml:space="preserve"> u </w:t>
            </w:r>
            <w:proofErr w:type="spellStart"/>
            <w:r w:rsidRPr="009F2E7C">
              <w:rPr>
                <w:lang w:eastAsia="hr-HR"/>
              </w:rPr>
              <w:t>svrhu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zabave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privremenim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pontonom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ukrcaj</w:t>
            </w:r>
            <w:proofErr w:type="spellEnd"/>
            <w:r w:rsidRPr="009F2E7C">
              <w:rPr>
                <w:lang w:eastAsia="hr-HR"/>
              </w:rPr>
              <w:t>/</w:t>
            </w:r>
            <w:proofErr w:type="spellStart"/>
            <w:r w:rsidRPr="009F2E7C">
              <w:rPr>
                <w:lang w:eastAsia="hr-HR"/>
              </w:rPr>
              <w:t>iskrcaj</w:t>
            </w:r>
            <w:proofErr w:type="spellEnd"/>
            <w:r w:rsidRPr="009F2E7C">
              <w:rPr>
                <w:lang w:eastAsia="hr-HR"/>
              </w:rPr>
              <w:t xml:space="preserve"> do 15 m</w:t>
            </w:r>
            <w:r w:rsidRPr="009F2E7C">
              <w:rPr>
                <w:vertAlign w:val="superscript"/>
                <w:lang w:eastAsia="hr-HR"/>
              </w:rPr>
              <w:t>2</w:t>
            </w:r>
            <w:bookmarkEnd w:id="1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583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958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Plivački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Bonj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Plivački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4667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900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2.000,00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2FC5B2B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4FCA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38.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BCF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4B1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37A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Reklamiranje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E52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info </w:t>
            </w:r>
            <w:proofErr w:type="spellStart"/>
            <w:r w:rsidRPr="009F2E7C">
              <w:rPr>
                <w:lang w:eastAsia="hr-HR"/>
              </w:rPr>
              <w:t>pult</w:t>
            </w:r>
            <w:proofErr w:type="spellEnd"/>
            <w:r w:rsidRPr="009F2E7C">
              <w:rPr>
                <w:lang w:eastAsia="hr-HR"/>
              </w:rPr>
              <w:t xml:space="preserve"> (2 m</w:t>
            </w:r>
            <w:r w:rsidRPr="009F2E7C">
              <w:rPr>
                <w:vertAlign w:val="superscript"/>
                <w:lang w:eastAsia="hr-HR"/>
              </w:rPr>
              <w:t>2</w:t>
            </w:r>
            <w:r w:rsidRPr="009F2E7C">
              <w:rPr>
                <w:lang w:eastAsia="hr-HR"/>
              </w:rPr>
              <w:t>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0871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AEA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Plivački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Bonj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Plivački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4667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B06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info </w:t>
            </w:r>
            <w:proofErr w:type="spellStart"/>
            <w:r w:rsidRPr="009F2E7C">
              <w:rPr>
                <w:lang w:eastAsia="hr-HR"/>
              </w:rPr>
              <w:t>pultu</w:t>
            </w:r>
            <w:proofErr w:type="spellEnd"/>
          </w:p>
        </w:tc>
      </w:tr>
      <w:tr w:rsidR="009F2E7C" w:rsidRPr="009F2E7C" w14:paraId="30D5A931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69F8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39.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37C5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50E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09E0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C86A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760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DD7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Plivački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Bonj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Plivački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4667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A9F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2CDD514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957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55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4965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498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D0AF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AC6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DBA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Plivački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Bonj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Plivački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4667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BFF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02CA23A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3263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40.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DCC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805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313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F4B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>Terasa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A8A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54F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POKONJI DOL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č.zgr</w:t>
            </w:r>
            <w:proofErr w:type="spellEnd"/>
            <w:r w:rsidRPr="009F2E7C">
              <w:rPr>
                <w:lang w:eastAsia="hr-HR"/>
              </w:rPr>
              <w:t xml:space="preserve">. 652,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2013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B38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61458558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76E4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41.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14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129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6CE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385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A025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A84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POKONJI DOL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zapadna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strana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uvale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3774/4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506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387905EC" w14:textId="77777777" w:rsidTr="009F2E7C">
        <w:trPr>
          <w:trHeight w:val="108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64B3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42.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F7C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45F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146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C76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8A4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2AD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POKONJI DOL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zapadna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strana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uvale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3774/4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AB3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1D64610D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0295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43.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B6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B80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2E4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263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F09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424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Punta Kovač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45/1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349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396D48CE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E66C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87A4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603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FC5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7D3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FC3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ED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Punta Kovač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45/1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994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BFC83FA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E506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44.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70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AB5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F2D0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024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739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C0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Punta Kovač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45/1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BD9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6EC7E7D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EF2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8335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728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881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DFC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827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4A1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Punta Kovač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45/1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A1B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96EBBBA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6F68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lastRenderedPageBreak/>
              <w:t>45.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B52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B6B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A6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DC3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BD1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B0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Rotonda,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4569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34F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3FEF3BE2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99CD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46.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F0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A3A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61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FE7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0375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6C6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STIPANSKA, </w:t>
            </w:r>
            <w:proofErr w:type="spellStart"/>
            <w:r w:rsidRPr="009F2E7C">
              <w:rPr>
                <w:lang w:eastAsia="hr-HR"/>
              </w:rPr>
              <w:t>južna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sjeverna</w:t>
            </w:r>
            <w:proofErr w:type="spellEnd"/>
            <w:r w:rsidRPr="009F2E7C">
              <w:rPr>
                <w:lang w:eastAsia="hr-HR"/>
              </w:rPr>
              <w:t xml:space="preserve"> uvala,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3913/1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AD0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0B7110F" w14:textId="77777777" w:rsidTr="009F2E7C">
        <w:trPr>
          <w:trHeight w:val="78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273D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47.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CB5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B4A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71F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6DE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09B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5 </w:t>
            </w:r>
            <w:proofErr w:type="spellStart"/>
            <w:r w:rsidRPr="009F2E7C">
              <w:rPr>
                <w:lang w:eastAsia="hr-HR"/>
              </w:rPr>
              <w:t>objekta</w:t>
            </w:r>
            <w:proofErr w:type="spellEnd"/>
            <w:r w:rsidRPr="009F2E7C">
              <w:rPr>
                <w:lang w:eastAsia="hr-HR"/>
              </w:rPr>
              <w:t xml:space="preserve"> do 15m</w:t>
            </w:r>
            <w:r w:rsidRPr="009F2E7C">
              <w:rPr>
                <w:vertAlign w:val="superscript"/>
                <w:lang w:eastAsia="hr-HR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66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STIPANSKA, </w:t>
            </w:r>
            <w:proofErr w:type="spellStart"/>
            <w:r w:rsidRPr="009F2E7C">
              <w:rPr>
                <w:lang w:eastAsia="hr-HR"/>
              </w:rPr>
              <w:t>južna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sjeverna</w:t>
            </w:r>
            <w:proofErr w:type="spellEnd"/>
            <w:r w:rsidRPr="009F2E7C">
              <w:rPr>
                <w:lang w:eastAsia="hr-HR"/>
              </w:rPr>
              <w:t xml:space="preserve"> uvala,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3913/1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71F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3000,00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objektu</w:t>
            </w:r>
            <w:proofErr w:type="spellEnd"/>
          </w:p>
        </w:tc>
      </w:tr>
      <w:tr w:rsidR="009F2E7C" w:rsidRPr="009F2E7C" w14:paraId="671DA1DF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0C26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48.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BAE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6F5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9D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1EF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374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400 m</w:t>
            </w:r>
            <w:r w:rsidRPr="009F2E7C">
              <w:rPr>
                <w:vertAlign w:val="superscript"/>
                <w:lang w:eastAsia="hr-HR"/>
              </w:rPr>
              <w:t>2</w:t>
            </w:r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BC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STIPANSKA, </w:t>
            </w:r>
            <w:proofErr w:type="spellStart"/>
            <w:r w:rsidRPr="009F2E7C">
              <w:rPr>
                <w:lang w:eastAsia="hr-HR"/>
              </w:rPr>
              <w:t>južna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sjeverna</w:t>
            </w:r>
            <w:proofErr w:type="spellEnd"/>
            <w:r w:rsidRPr="009F2E7C">
              <w:rPr>
                <w:lang w:eastAsia="hr-HR"/>
              </w:rPr>
              <w:t xml:space="preserve"> uvala, 3913/1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913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3E0EB41D" w14:textId="77777777" w:rsidTr="009F2E7C">
        <w:trPr>
          <w:trHeight w:val="55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421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49.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FA5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A08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61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61A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A92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EB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STIPANSKA, </w:t>
            </w:r>
            <w:proofErr w:type="spellStart"/>
            <w:r w:rsidRPr="009F2E7C">
              <w:rPr>
                <w:lang w:eastAsia="hr-HR"/>
              </w:rPr>
              <w:t>južna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3913/1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51D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110E261C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99AC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2CDB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B170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F465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B74F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2BD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E4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STIPANSKA, </w:t>
            </w:r>
            <w:proofErr w:type="spellStart"/>
            <w:r w:rsidRPr="009F2E7C">
              <w:rPr>
                <w:lang w:eastAsia="hr-HR"/>
              </w:rPr>
              <w:t>južna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3913/1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45C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73FAC432" w14:textId="77777777" w:rsidTr="009F2E7C">
        <w:trPr>
          <w:trHeight w:val="55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BDD6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50.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A76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695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96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2D6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B8F5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87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STIPANSKA, </w:t>
            </w:r>
            <w:proofErr w:type="spellStart"/>
            <w:r w:rsidRPr="009F2E7C">
              <w:rPr>
                <w:lang w:eastAsia="hr-HR"/>
              </w:rPr>
              <w:t>sjeverna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3913/1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01A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337CD48B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A746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2509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6C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133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F6E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977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6D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STIPANSKA, </w:t>
            </w:r>
            <w:proofErr w:type="spellStart"/>
            <w:r w:rsidRPr="009F2E7C">
              <w:rPr>
                <w:lang w:eastAsia="hr-HR"/>
              </w:rPr>
              <w:t>sjeverna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3913/1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DB8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125FD2B5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98EF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51.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EAC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D77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B28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4EE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7D36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82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STORE STONE,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4134/5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4140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B73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507BBBF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1FA2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52.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DF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4BB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F7B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A0E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FEE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6F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Sveta </w:t>
            </w:r>
            <w:proofErr w:type="spellStart"/>
            <w:r w:rsidRPr="009F2E7C">
              <w:rPr>
                <w:lang w:eastAsia="hr-HR"/>
              </w:rPr>
              <w:t>Nedjelja</w:t>
            </w:r>
            <w:proofErr w:type="spellEnd"/>
            <w:r w:rsidRPr="009F2E7C">
              <w:rPr>
                <w:lang w:eastAsia="hr-HR"/>
              </w:rPr>
              <w:t xml:space="preserve"> - JAGODNA,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k.č.1308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Svirče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1D3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1F7A4E86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81A0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53.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BEE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6D6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95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580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F43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1A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Sveta </w:t>
            </w:r>
            <w:proofErr w:type="spellStart"/>
            <w:r w:rsidRPr="009F2E7C">
              <w:rPr>
                <w:lang w:eastAsia="hr-HR"/>
              </w:rPr>
              <w:t>Nedjelja</w:t>
            </w:r>
            <w:proofErr w:type="spellEnd"/>
            <w:r w:rsidRPr="009F2E7C">
              <w:rPr>
                <w:lang w:eastAsia="hr-HR"/>
              </w:rPr>
              <w:t xml:space="preserve"> - JAGODNA,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k.č.130/11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Svirče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E00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B324E5B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1B16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DB8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CCC3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3A1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873A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8906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38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Sveta </w:t>
            </w:r>
            <w:proofErr w:type="spellStart"/>
            <w:r w:rsidRPr="009F2E7C">
              <w:rPr>
                <w:lang w:eastAsia="hr-HR"/>
              </w:rPr>
              <w:t>Nedjelja</w:t>
            </w:r>
            <w:proofErr w:type="spellEnd"/>
            <w:r w:rsidRPr="009F2E7C">
              <w:rPr>
                <w:lang w:eastAsia="hr-HR"/>
              </w:rPr>
              <w:t xml:space="preserve"> - JAGODNA,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k.č.130/11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Svirče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20A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E422B70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9D53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54.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4FB1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31A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94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416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119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2A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ŠUMICA jug,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166/1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2AF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BE3E68E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75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DFA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EE58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B0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BDB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25B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A7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ŠUMICA jug,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166/1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E67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168A7414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C8C0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55.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4E9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917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B54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BC6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BF4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51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>Uvala KALOBER (</w:t>
            </w:r>
            <w:proofErr w:type="spellStart"/>
            <w:r w:rsidRPr="009F2E7C">
              <w:rPr>
                <w:lang w:eastAsia="hr-HR"/>
              </w:rPr>
              <w:t>Rukavac</w:t>
            </w:r>
            <w:proofErr w:type="spellEnd"/>
            <w:r w:rsidRPr="009F2E7C">
              <w:rPr>
                <w:lang w:eastAsia="hr-HR"/>
              </w:rPr>
              <w:t xml:space="preserve">),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823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FCA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02F02C2C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DBD6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56.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7FE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8E9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B1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46E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108A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B4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</w:t>
            </w:r>
            <w:proofErr w:type="spellStart"/>
            <w:r w:rsidRPr="009F2E7C">
              <w:rPr>
                <w:lang w:eastAsia="hr-HR"/>
              </w:rPr>
              <w:t>Križa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Šetnica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sjeverno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plaže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519/4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5BC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72CB3E68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4FDA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57.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D0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314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5FEA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55C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390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A5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</w:t>
            </w:r>
            <w:proofErr w:type="spellStart"/>
            <w:r w:rsidRPr="009F2E7C">
              <w:rPr>
                <w:lang w:eastAsia="hr-HR"/>
              </w:rPr>
              <w:t>Križa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4654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57C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5CEC1BA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1DE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20E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32D6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168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251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E071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22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KRIŽA,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4654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D02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F3151BF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F5CE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58.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5A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BA8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89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190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20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50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93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LOZNA,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31C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0D2FE382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0924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59.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948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C35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31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F43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27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ED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LOZNA,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5C5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7CC2762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9A8B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6F55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E97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755D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74E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4E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EB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LOZNA,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CD2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53548C0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9D83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60.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A34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8C5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83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D54A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A8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44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PARJA,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1/3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96A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4513C3CE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B250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61.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6241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447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FF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152F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65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A2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</w:t>
            </w:r>
            <w:proofErr w:type="spellStart"/>
            <w:r w:rsidRPr="009F2E7C">
              <w:rPr>
                <w:lang w:eastAsia="hr-HR"/>
              </w:rPr>
              <w:t>Podstine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Plaža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45/3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4FA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2D37551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9A64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BF0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3B1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FEF9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83B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63CA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F63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</w:t>
            </w:r>
            <w:proofErr w:type="spellStart"/>
            <w:r w:rsidRPr="009F2E7C">
              <w:rPr>
                <w:lang w:eastAsia="hr-HR"/>
              </w:rPr>
              <w:t>Podstine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Plaža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45/3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F19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74DB7AC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6C48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62.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76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9E8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24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D7A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07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7C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PODSTINE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k.č.45/3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B14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CEE00E1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3B65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lastRenderedPageBreak/>
              <w:t>63.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597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513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B30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146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0C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659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PODSTINE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k.č.45/3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E30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F9DF2F4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7016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C63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38F3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A8DA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A69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97D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AA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PODSTINE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k.č.45/3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D9E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A0C7BD0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2161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64.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5C8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970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4FB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027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40A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4EE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PRIBINJA,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62F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439AA996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A040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65.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7E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F82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F31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B98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E8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6CC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PRIBINJA,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0E8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9F11D18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B716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66.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876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68E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DC2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930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D8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CE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PRIBINJA,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58B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3D4657A2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14A8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634C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3486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D15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0C0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A0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3CF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PRIBINJA,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3A6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3ABA2758" w14:textId="77777777" w:rsidTr="009F2E7C">
        <w:trPr>
          <w:trHeight w:val="810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A4C3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67.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AE8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054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500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Zabavne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rekreacijske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5270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Igralište</w:t>
            </w:r>
            <w:proofErr w:type="spellEnd"/>
            <w:r w:rsidRPr="009F2E7C">
              <w:rPr>
                <w:lang w:eastAsia="hr-HR"/>
              </w:rPr>
              <w:t xml:space="preserve"> u </w:t>
            </w:r>
            <w:proofErr w:type="spellStart"/>
            <w:r w:rsidRPr="009F2E7C">
              <w:rPr>
                <w:lang w:eastAsia="hr-HR"/>
              </w:rPr>
              <w:t>moru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usluge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sportskih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zabavnih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parkova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otvorenom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prostoru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A3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200 m2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510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VELA MAJEROVICA,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uvale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uz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plutače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1FD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zauzete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površine</w:t>
            </w:r>
            <w:proofErr w:type="spellEnd"/>
          </w:p>
        </w:tc>
      </w:tr>
      <w:tr w:rsidR="009F2E7C" w:rsidRPr="009F2E7C" w14:paraId="75DD6CCB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2E71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68.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65D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ADB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5A6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325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59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 </w:t>
            </w: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  <w:r w:rsidRPr="009F2E7C">
              <w:rPr>
                <w:lang w:eastAsia="hr-HR"/>
              </w:rPr>
              <w:t xml:space="preserve"> do 15m2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35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VIRA,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F8E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3.000,00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</w:p>
        </w:tc>
      </w:tr>
      <w:tr w:rsidR="009F2E7C" w:rsidRPr="009F2E7C" w14:paraId="189CA33D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99A3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69.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FA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D08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84A0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8D1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5F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6A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VIRA - </w:t>
            </w:r>
            <w:proofErr w:type="spellStart"/>
            <w:r w:rsidRPr="009F2E7C">
              <w:rPr>
                <w:lang w:eastAsia="hr-HR"/>
              </w:rPr>
              <w:t>kamp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0CA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70AA021E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0798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70.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10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802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69BA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C21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B03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93C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VIRA - </w:t>
            </w:r>
            <w:proofErr w:type="spellStart"/>
            <w:r w:rsidRPr="009F2E7C">
              <w:rPr>
                <w:lang w:eastAsia="hr-HR"/>
              </w:rPr>
              <w:t>kamp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3D4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71D3BEE1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289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08A4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743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268A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5DB0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5D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D3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VIRA - </w:t>
            </w:r>
            <w:proofErr w:type="spellStart"/>
            <w:r w:rsidRPr="009F2E7C">
              <w:rPr>
                <w:lang w:eastAsia="hr-HR"/>
              </w:rPr>
              <w:t>kamp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963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B8A3A96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A417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71.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E4F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A78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F72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B98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D2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54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VIRA - </w:t>
            </w:r>
            <w:proofErr w:type="spellStart"/>
            <w:r w:rsidRPr="009F2E7C">
              <w:rPr>
                <w:lang w:eastAsia="hr-HR"/>
              </w:rPr>
              <w:t>kamp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k.č.823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970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0CD0644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66EF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lastRenderedPageBreak/>
              <w:t>72.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9B8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F5B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24E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C80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4F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 m</w:t>
            </w:r>
            <w:r w:rsidRPr="009F2E7C">
              <w:rPr>
                <w:vertAlign w:val="superscript"/>
                <w:lang w:eastAsia="hr-HR"/>
              </w:rPr>
              <w:t>2</w:t>
            </w:r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17C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ZORAĆE,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1095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34C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24B53D96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27FB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73.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BAB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274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917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C26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976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34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ZORAĆE,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1096,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881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7559C84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608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2936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F98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C86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C66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C9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A3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Uvala ZORAĆE,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1096,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4DE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70A200C" w14:textId="77777777" w:rsidTr="009F2E7C">
        <w:trPr>
          <w:trHeight w:val="70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489F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74.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DF5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F5C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BA9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71F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0566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 m</w:t>
            </w:r>
            <w:r w:rsidRPr="009F2E7C">
              <w:rPr>
                <w:vertAlign w:val="superscript"/>
                <w:lang w:eastAsia="hr-HR"/>
              </w:rPr>
              <w:t>2</w:t>
            </w:r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66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GARŠKA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1/5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985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7E0F402F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344A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75.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31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760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922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123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F7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83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GARŠKA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1/5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8C2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B7DF56C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40DD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2670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93D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9FCD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647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59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69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GARŠKA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1/5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AF3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028FE27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E535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76.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C35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FAB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E1F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177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70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 </w:t>
            </w: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  <w:r w:rsidRPr="009F2E7C">
              <w:rPr>
                <w:lang w:eastAsia="hr-HR"/>
              </w:rPr>
              <w:t xml:space="preserve"> do 15m</w:t>
            </w:r>
            <w:r w:rsidRPr="009F2E7C">
              <w:rPr>
                <w:vertAlign w:val="superscript"/>
                <w:lang w:eastAsia="hr-HR"/>
              </w:rPr>
              <w:t>2</w:t>
            </w:r>
          </w:p>
        </w:tc>
        <w:tc>
          <w:tcPr>
            <w:tcW w:w="3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6D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GARŠKA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1/6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0D9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3000,00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</w:p>
        </w:tc>
      </w:tr>
      <w:tr w:rsidR="009F2E7C" w:rsidRPr="009F2E7C" w14:paraId="75942F4D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E7E5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3234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D20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27EB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1FE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62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 m</w:t>
            </w:r>
            <w:r w:rsidRPr="009F2E7C">
              <w:rPr>
                <w:vertAlign w:val="superscript"/>
                <w:lang w:eastAsia="hr-HR"/>
              </w:rPr>
              <w:t>2</w:t>
            </w:r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569A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2C0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m2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0DEA164D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905D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77.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0F2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72E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E2C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DF5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2AA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73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GARŠKA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1/6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734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77D0055D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365A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053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009B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EF0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E77F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CD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BF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GARŠKA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1/6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9C2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D3F6E71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BD65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78.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81D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E1A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1FB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0F0A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B386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DAB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MAJEROVICA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Mulet </w:t>
            </w:r>
            <w:proofErr w:type="spellStart"/>
            <w:r w:rsidRPr="009F2E7C">
              <w:rPr>
                <w:lang w:eastAsia="hr-HR"/>
              </w:rPr>
              <w:t>kod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pse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166/4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AF4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7933A6FE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C69C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79.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152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5CA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5AF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89D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097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3C6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MAJEROVICA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mulet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53/2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C53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7B979742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45F9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80.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4A4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8A6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F1A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6CA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8D8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EFA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MAJEROVICA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hotela</w:t>
            </w:r>
            <w:proofErr w:type="spellEnd"/>
            <w:r w:rsidRPr="009F2E7C">
              <w:rPr>
                <w:lang w:eastAsia="hr-HR"/>
              </w:rPr>
              <w:t xml:space="preserve"> Croatia,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166/10, 166/4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k.č.zgr</w:t>
            </w:r>
            <w:proofErr w:type="spellEnd"/>
            <w:r w:rsidRPr="009F2E7C">
              <w:rPr>
                <w:lang w:eastAsia="hr-HR"/>
              </w:rPr>
              <w:t xml:space="preserve">. 617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B18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75913396" w14:textId="77777777" w:rsidTr="009F2E7C">
        <w:trPr>
          <w:trHeight w:val="780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B6CB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lastRenderedPageBreak/>
              <w:t>81.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27F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2A1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463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A83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FF9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70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849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MAJEROVICA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hotela</w:t>
            </w:r>
            <w:proofErr w:type="spellEnd"/>
            <w:r w:rsidRPr="009F2E7C">
              <w:rPr>
                <w:lang w:eastAsia="hr-HR"/>
              </w:rPr>
              <w:t xml:space="preserve"> Croatia,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166/10, 166/4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k.č.zgr</w:t>
            </w:r>
            <w:proofErr w:type="spellEnd"/>
            <w:r w:rsidRPr="009F2E7C">
              <w:rPr>
                <w:lang w:eastAsia="hr-HR"/>
              </w:rPr>
              <w:t xml:space="preserve">. 617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B5C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D9CBB03" w14:textId="77777777" w:rsidTr="009F2E7C">
        <w:trPr>
          <w:trHeight w:val="127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E658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AAB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114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CDD8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DDB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88A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601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MAJEROVICA - </w:t>
            </w:r>
            <w:proofErr w:type="spellStart"/>
            <w:r w:rsidRPr="009F2E7C">
              <w:rPr>
                <w:lang w:eastAsia="hr-HR"/>
              </w:rPr>
              <w:t>sjever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hotela</w:t>
            </w:r>
            <w:proofErr w:type="spellEnd"/>
            <w:r w:rsidRPr="009F2E7C">
              <w:rPr>
                <w:lang w:eastAsia="hr-HR"/>
              </w:rPr>
              <w:t xml:space="preserve"> Croatia,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166/10, 166/4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k.č.zgr</w:t>
            </w:r>
            <w:proofErr w:type="spellEnd"/>
            <w:r w:rsidRPr="009F2E7C">
              <w:rPr>
                <w:lang w:eastAsia="hr-HR"/>
              </w:rPr>
              <w:t xml:space="preserve">. 617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326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7BDB867C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1AA9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82.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00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E56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4B80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585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28E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B05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MEKIĆEVICA, </w:t>
            </w:r>
            <w:proofErr w:type="spellStart"/>
            <w:r w:rsidRPr="009F2E7C">
              <w:rPr>
                <w:lang w:eastAsia="hr-HR"/>
              </w:rPr>
              <w:t>Žalo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k.č.3686/1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B65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E311802" w14:textId="77777777" w:rsidTr="009F2E7C">
        <w:trPr>
          <w:trHeight w:val="960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3850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2E0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15F6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3823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724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E64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45E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VELA MEKIĆEVICA, </w:t>
            </w:r>
            <w:proofErr w:type="spellStart"/>
            <w:r w:rsidRPr="009F2E7C">
              <w:rPr>
                <w:lang w:eastAsia="hr-HR"/>
              </w:rPr>
              <w:t>Žalo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k.č.3686/1 </w:t>
            </w:r>
            <w:proofErr w:type="spellStart"/>
            <w:r w:rsidRPr="009F2E7C">
              <w:rPr>
                <w:lang w:eastAsia="hr-HR"/>
              </w:rPr>
              <w:t>k.</w:t>
            </w:r>
            <w:proofErr w:type="gramStart"/>
            <w:r w:rsidRPr="009F2E7C">
              <w:rPr>
                <w:lang w:eastAsia="hr-HR"/>
              </w:rPr>
              <w:t>o.Hvar</w:t>
            </w:r>
            <w:proofErr w:type="spellEnd"/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72E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5A9B3C0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C385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83.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810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073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C33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A5F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  <w:r w:rsidRPr="009F2E7C">
              <w:rPr>
                <w:lang w:eastAsia="hr-HR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03E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 </w:t>
            </w: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  <w:r w:rsidRPr="009F2E7C">
              <w:rPr>
                <w:lang w:eastAsia="hr-HR"/>
              </w:rPr>
              <w:t xml:space="preserve"> do 15m</w:t>
            </w:r>
            <w:r w:rsidRPr="009F2E7C">
              <w:rPr>
                <w:vertAlign w:val="superscript"/>
                <w:lang w:eastAsia="hr-HR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06A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VELI DOLAC, </w:t>
            </w:r>
            <w:proofErr w:type="spellStart"/>
            <w:r w:rsidRPr="009F2E7C">
              <w:rPr>
                <w:lang w:eastAsia="hr-HR"/>
              </w:rPr>
              <w:t>između</w:t>
            </w:r>
            <w:proofErr w:type="spellEnd"/>
            <w:r w:rsidRPr="009F2E7C">
              <w:rPr>
                <w:lang w:eastAsia="hr-HR"/>
              </w:rPr>
              <w:t xml:space="preserve"> 922/2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930/1, 922/2, 930/1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650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3000,00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</w:p>
        </w:tc>
      </w:tr>
      <w:tr w:rsidR="009F2E7C" w:rsidRPr="009F2E7C" w14:paraId="4E9DE33B" w14:textId="77777777" w:rsidTr="009F2E7C">
        <w:trPr>
          <w:trHeight w:val="870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A52B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22FC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F883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80B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14F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terasa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1B9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 m</w:t>
            </w:r>
            <w:r w:rsidRPr="009F2E7C">
              <w:rPr>
                <w:vertAlign w:val="superscript"/>
                <w:lang w:eastAsia="hr-HR"/>
              </w:rPr>
              <w:t>2</w:t>
            </w:r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A0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VELI DOLAC, </w:t>
            </w:r>
            <w:proofErr w:type="spellStart"/>
            <w:r w:rsidRPr="009F2E7C">
              <w:rPr>
                <w:lang w:eastAsia="hr-HR"/>
              </w:rPr>
              <w:t>između</w:t>
            </w:r>
            <w:proofErr w:type="spellEnd"/>
            <w:r w:rsidRPr="009F2E7C">
              <w:rPr>
                <w:lang w:eastAsia="hr-HR"/>
              </w:rPr>
              <w:t xml:space="preserve"> 922/2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930/1, 922/2, 930/2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9B4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</w:t>
            </w:r>
            <w:r w:rsidRPr="009F2E7C">
              <w:rPr>
                <w:vertAlign w:val="superscript"/>
                <w:lang w:eastAsia="hr-HR"/>
              </w:rPr>
              <w:t>2</w:t>
            </w:r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5E1D62DF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2760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84.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58A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E32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F28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416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82E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53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VINOGRADIŠĆE, </w:t>
            </w:r>
            <w:proofErr w:type="spellStart"/>
            <w:r w:rsidRPr="009F2E7C">
              <w:rPr>
                <w:lang w:eastAsia="hr-HR"/>
              </w:rPr>
              <w:t>srednji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4071/3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FA1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9EDEEA3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F92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157A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A7A9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DD0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3F3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18F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61B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VINOGRADIŠĆE, </w:t>
            </w:r>
            <w:proofErr w:type="spellStart"/>
            <w:r w:rsidRPr="009F2E7C">
              <w:rPr>
                <w:lang w:eastAsia="hr-HR"/>
              </w:rPr>
              <w:t>srednji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4071/3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D34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75E0C98E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CFDC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85.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134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256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7FC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72C0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DC7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561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4068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4069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8D4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0BC6DB6E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4FB6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86.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E2A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DAF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973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B56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441A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spellStart"/>
            <w:r w:rsidRPr="009F2E7C">
              <w:rPr>
                <w:lang w:eastAsia="hr-HR"/>
              </w:rPr>
              <w:t>objekta</w:t>
            </w:r>
            <w:proofErr w:type="spellEnd"/>
            <w:r w:rsidRPr="009F2E7C">
              <w:rPr>
                <w:lang w:eastAsia="hr-HR"/>
              </w:rPr>
              <w:t xml:space="preserve"> do 15m</w:t>
            </w:r>
            <w:r w:rsidRPr="009F2E7C">
              <w:rPr>
                <w:vertAlign w:val="superscript"/>
                <w:lang w:eastAsia="hr-HR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3C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4068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4069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A84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3000,00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objektu</w:t>
            </w:r>
            <w:proofErr w:type="spellEnd"/>
          </w:p>
        </w:tc>
      </w:tr>
      <w:tr w:rsidR="009F2E7C" w:rsidRPr="009F2E7C" w14:paraId="3C3DA153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B57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AFE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1FE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DB74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E3D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>Terasa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25F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100 m</w:t>
            </w:r>
            <w:r w:rsidRPr="009F2E7C">
              <w:rPr>
                <w:vertAlign w:val="superscript"/>
                <w:lang w:eastAsia="hr-HR"/>
              </w:rPr>
              <w:t>2</w:t>
            </w:r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E8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4068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4069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B7B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</w:t>
            </w:r>
            <w:r w:rsidRPr="009F2E7C">
              <w:rPr>
                <w:vertAlign w:val="superscript"/>
                <w:lang w:eastAsia="hr-HR"/>
              </w:rPr>
              <w:t>2</w:t>
            </w:r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5E032EA5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CFAF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87.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40F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4B9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E61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8CD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074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E91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4068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4069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FD1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E46220D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561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BA1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F8F9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4DC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FB7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FFD1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61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istok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4068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4069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BA3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C205C5A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1960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88.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4AC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572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58BA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A95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68C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14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srednji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2,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 4076/3, 4076/4, 4075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A47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7FC1AF5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B5CD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296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1E0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CDC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3AD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3BB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D5E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srednji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2,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 4076/3, 4076/4, 4076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94B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252709D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E0C0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89.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4F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0C4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5D6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2A0A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9CD2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04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dijela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4108/2, 4108/5, 4108/6, 4108/7, 4107/2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65E8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78BB339" w14:textId="77777777" w:rsidTr="009F2E7C">
        <w:trPr>
          <w:trHeight w:val="11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1046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90.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41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DDC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CE1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4E6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brodica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  <w:r w:rsidRPr="009F2E7C">
              <w:rPr>
                <w:lang w:eastAsia="hr-HR"/>
              </w:rPr>
              <w:t xml:space="preserve"> do 8 </w:t>
            </w:r>
            <w:proofErr w:type="spellStart"/>
            <w:r w:rsidRPr="009F2E7C">
              <w:rPr>
                <w:lang w:eastAsia="hr-HR"/>
              </w:rPr>
              <w:t>metara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obavljanje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gospodarske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iznajmljivanja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9D8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5B9F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dijela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4108/2, 4108/5, 4108/6, 4108/7, 4107/2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CE3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800,00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plovilu</w:t>
            </w:r>
            <w:proofErr w:type="spellEnd"/>
          </w:p>
        </w:tc>
      </w:tr>
      <w:tr w:rsidR="009F2E7C" w:rsidRPr="009F2E7C" w14:paraId="3F07F27C" w14:textId="77777777" w:rsidTr="009F2E7C">
        <w:trPr>
          <w:trHeight w:val="780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8818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91.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A4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F22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129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F79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E8F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43D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dijela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4108/2, 4108/5, 4108/6, 4108/7, 4107/2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6F7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39F1E4A8" w14:textId="77777777" w:rsidTr="009F2E7C">
        <w:trPr>
          <w:trHeight w:val="100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591D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6DC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2BC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40A4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BB2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BBE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66E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dijela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4108/2, 4108/5, 4108/6, 4108/7, 4107/2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8BC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AB00310" w14:textId="77777777" w:rsidTr="009F2E7C">
        <w:trPr>
          <w:trHeight w:val="870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C8E4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92.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8DB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C33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894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CF3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9FE8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72F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 2,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4109/6,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4109/7,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4110,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4108/3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D53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34AD036B" w14:textId="77777777" w:rsidTr="009F2E7C">
        <w:trPr>
          <w:trHeight w:val="780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5ED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683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F714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8AF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F14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4E6A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FF6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VINOGRADIŠĆE - </w:t>
            </w:r>
            <w:proofErr w:type="spellStart"/>
            <w:r w:rsidRPr="009F2E7C">
              <w:rPr>
                <w:lang w:eastAsia="hr-HR"/>
              </w:rPr>
              <w:t>zapad</w:t>
            </w:r>
            <w:proofErr w:type="spellEnd"/>
            <w:r w:rsidRPr="009F2E7C">
              <w:rPr>
                <w:lang w:eastAsia="hr-HR"/>
              </w:rPr>
              <w:t xml:space="preserve"> 2, </w:t>
            </w:r>
            <w:proofErr w:type="spellStart"/>
            <w:r w:rsidRPr="009F2E7C">
              <w:rPr>
                <w:lang w:eastAsia="hr-HR"/>
              </w:rPr>
              <w:t>Ispred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4109/6,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4109/7,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4110,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>. 4108/4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72B9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BD03C09" w14:textId="77777777" w:rsidTr="009F2E7C">
        <w:trPr>
          <w:trHeight w:val="52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F30A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93.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B84D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2A9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49F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F056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D80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54A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VLAKA,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4155/2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4155/1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F81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2FCED245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E927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94.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6CB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53E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4BBD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Ugostiteljska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djelatnost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pripreme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usluživanja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pića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hrane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5972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Objekt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1E57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 </w:t>
            </w:r>
            <w:proofErr w:type="spellStart"/>
            <w:r w:rsidRPr="009F2E7C">
              <w:rPr>
                <w:lang w:eastAsia="hr-HR"/>
              </w:rPr>
              <w:t>objekta</w:t>
            </w:r>
            <w:proofErr w:type="spellEnd"/>
            <w:r w:rsidRPr="009F2E7C">
              <w:rPr>
                <w:lang w:eastAsia="hr-HR"/>
              </w:rPr>
              <w:t xml:space="preserve"> do 15m</w:t>
            </w:r>
            <w:r w:rsidRPr="009F2E7C">
              <w:rPr>
                <w:vertAlign w:val="superscript"/>
                <w:lang w:eastAsia="hr-HR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C4B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ŽDRILCA 1,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3913/1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D43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3000,00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objektu</w:t>
            </w:r>
            <w:proofErr w:type="spellEnd"/>
          </w:p>
        </w:tc>
      </w:tr>
      <w:tr w:rsidR="009F2E7C" w:rsidRPr="009F2E7C" w14:paraId="58B83293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7E0E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A285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B46F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0AA6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53C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>Terasa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D799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 m</w:t>
            </w:r>
            <w:r w:rsidRPr="009F2E7C">
              <w:rPr>
                <w:vertAlign w:val="superscript"/>
                <w:lang w:eastAsia="hr-HR"/>
              </w:rPr>
              <w:t>2</w:t>
            </w:r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E32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ŽDRILCA 1,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3913/1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D99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60,00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m</w:t>
            </w:r>
            <w:r w:rsidRPr="009F2E7C">
              <w:rPr>
                <w:vertAlign w:val="superscript"/>
                <w:lang w:eastAsia="hr-HR"/>
              </w:rPr>
              <w:t>2</w:t>
            </w:r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terase</w:t>
            </w:r>
            <w:proofErr w:type="spellEnd"/>
          </w:p>
        </w:tc>
      </w:tr>
      <w:tr w:rsidR="009F2E7C" w:rsidRPr="009F2E7C" w14:paraId="4EE67E22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29BD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lastRenderedPageBreak/>
              <w:t>95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069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800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6657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D57F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445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002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ŽDRILCA </w:t>
            </w:r>
            <w:proofErr w:type="gramStart"/>
            <w:r w:rsidRPr="009F2E7C">
              <w:rPr>
                <w:lang w:eastAsia="hr-HR"/>
              </w:rPr>
              <w:t>1,dio</w:t>
            </w:r>
            <w:proofErr w:type="gram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3913/1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273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1270F944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B770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42C4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357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FA88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FC04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D94E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537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ŽDRILCA </w:t>
            </w:r>
            <w:proofErr w:type="gramStart"/>
            <w:r w:rsidRPr="009F2E7C">
              <w:rPr>
                <w:lang w:eastAsia="hr-HR"/>
              </w:rPr>
              <w:t>1,dio</w:t>
            </w:r>
            <w:proofErr w:type="gram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3913/1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A73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7DB1A86C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5FDA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96.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DFE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584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CB8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961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079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E812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ŽDRILCA 2,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4039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BC54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03506478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2322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9867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AB71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E9FD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63E1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87D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A8BB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ŽDRILCA 2,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4039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EA2C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4DFDB42E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F1D6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97.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78F6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342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C49E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8C09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F64F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01A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ŽDRILCA 3,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4039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2C0D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72C581AD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312A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D3AD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6F43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27E5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4BC3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–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744C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562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ŽDRILCA 3, </w:t>
            </w:r>
            <w:proofErr w:type="spellStart"/>
            <w:r w:rsidRPr="009F2E7C">
              <w:rPr>
                <w:lang w:eastAsia="hr-HR"/>
              </w:rPr>
              <w:t>dio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k.č</w:t>
            </w:r>
            <w:proofErr w:type="spellEnd"/>
            <w:r w:rsidRPr="009F2E7C">
              <w:rPr>
                <w:lang w:eastAsia="hr-HR"/>
              </w:rPr>
              <w:t xml:space="preserve">. 4039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3DF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61590F5B" w14:textId="77777777" w:rsidTr="009F2E7C">
        <w:trPr>
          <w:trHeight w:val="1035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AC3B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98.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19F0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097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0F0B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F9BC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plovila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kajak</w:t>
            </w:r>
            <w:proofErr w:type="spellEnd"/>
            <w:r w:rsidRPr="009F2E7C">
              <w:rPr>
                <w:lang w:eastAsia="hr-HR"/>
              </w:rPr>
              <w:t xml:space="preserve">, </w:t>
            </w:r>
            <w:proofErr w:type="spellStart"/>
            <w:r w:rsidRPr="009F2E7C">
              <w:rPr>
                <w:lang w:eastAsia="hr-HR"/>
              </w:rPr>
              <w:t>kanu</w:t>
            </w:r>
            <w:proofErr w:type="spellEnd"/>
            <w:r w:rsidRPr="009F2E7C">
              <w:rPr>
                <w:lang w:eastAsia="hr-HR"/>
              </w:rPr>
              <w:t xml:space="preserve">, gondola, </w:t>
            </w:r>
            <w:proofErr w:type="spellStart"/>
            <w:r w:rsidRPr="009F2E7C">
              <w:rPr>
                <w:lang w:eastAsia="hr-HR"/>
              </w:rPr>
              <w:t>pedalina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slično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plovilo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pogonjeno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ljudskom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snagom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ili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na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motorni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pogon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4184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42D7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ŽDRILCA 4, k.č.4020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FC70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100,00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5FC38F3A" w14:textId="77777777" w:rsidTr="009F2E7C">
        <w:trPr>
          <w:trHeight w:val="525"/>
          <w:jc w:val="center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F884" w14:textId="77777777" w:rsidR="009F2E7C" w:rsidRPr="009F2E7C" w:rsidRDefault="009F2E7C" w:rsidP="00D44F13">
            <w:pPr>
              <w:jc w:val="center"/>
              <w:rPr>
                <w:lang w:eastAsia="hr-HR"/>
              </w:rPr>
            </w:pPr>
            <w:r w:rsidRPr="009F2E7C">
              <w:rPr>
                <w:lang w:eastAsia="hr-HR"/>
              </w:rPr>
              <w:t>99.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AD5B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47E3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2 </w:t>
            </w:r>
            <w:proofErr w:type="gramStart"/>
            <w:r w:rsidRPr="009F2E7C">
              <w:rPr>
                <w:lang w:eastAsia="hr-HR"/>
              </w:rPr>
              <w:t>god</w:t>
            </w:r>
            <w:proofErr w:type="gramEnd"/>
            <w:r w:rsidRPr="009F2E7C">
              <w:rPr>
                <w:lang w:eastAsia="hr-HR"/>
              </w:rPr>
              <w:t>.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A26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za </w:t>
            </w:r>
            <w:proofErr w:type="spellStart"/>
            <w:r w:rsidRPr="009F2E7C">
              <w:rPr>
                <w:lang w:eastAsia="hr-HR"/>
              </w:rPr>
              <w:t>rekreaciju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i</w:t>
            </w:r>
            <w:proofErr w:type="spellEnd"/>
            <w:r w:rsidRPr="009F2E7C">
              <w:rPr>
                <w:lang w:eastAsia="hr-HR"/>
              </w:rPr>
              <w:t xml:space="preserve"> sport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72E8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ležaljke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0353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673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ŽDRILCA 4, k.č.4020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5736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  <w:tr w:rsidR="009F2E7C" w:rsidRPr="009F2E7C" w14:paraId="1EB74FA7" w14:textId="77777777" w:rsidTr="009F2E7C">
        <w:trPr>
          <w:trHeight w:val="525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9163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83B0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F98A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ED9D" w14:textId="77777777" w:rsidR="009F2E7C" w:rsidRPr="009F2E7C" w:rsidRDefault="009F2E7C" w:rsidP="00D44F13">
            <w:pPr>
              <w:rPr>
                <w:lang w:eastAsia="hr-H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68A5" w14:textId="77777777" w:rsidR="009F2E7C" w:rsidRPr="009F2E7C" w:rsidRDefault="009F2E7C" w:rsidP="00D44F13">
            <w:pPr>
              <w:rPr>
                <w:lang w:eastAsia="hr-HR"/>
              </w:rPr>
            </w:pPr>
            <w:proofErr w:type="spellStart"/>
            <w:r w:rsidRPr="009F2E7C">
              <w:rPr>
                <w:lang w:eastAsia="hr-HR"/>
              </w:rPr>
              <w:t>Iznajmljivanje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plažne</w:t>
            </w:r>
            <w:proofErr w:type="spellEnd"/>
            <w:r w:rsidRPr="009F2E7C">
              <w:rPr>
                <w:lang w:eastAsia="hr-HR"/>
              </w:rPr>
              <w:t xml:space="preserve"> </w:t>
            </w:r>
            <w:proofErr w:type="spellStart"/>
            <w:r w:rsidRPr="009F2E7C">
              <w:rPr>
                <w:lang w:eastAsia="hr-HR"/>
              </w:rPr>
              <w:t>opreme</w:t>
            </w:r>
            <w:proofErr w:type="spellEnd"/>
            <w:r w:rsidRPr="009F2E7C">
              <w:rPr>
                <w:lang w:eastAsia="hr-HR"/>
              </w:rPr>
              <w:t xml:space="preserve"> - </w:t>
            </w:r>
            <w:proofErr w:type="spellStart"/>
            <w:r w:rsidRPr="009F2E7C">
              <w:rPr>
                <w:lang w:eastAsia="hr-HR"/>
              </w:rPr>
              <w:t>suncobrani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35CA" w14:textId="77777777" w:rsidR="009F2E7C" w:rsidRPr="009F2E7C" w:rsidRDefault="009F2E7C" w:rsidP="00D44F13">
            <w:pPr>
              <w:jc w:val="right"/>
              <w:rPr>
                <w:lang w:eastAsia="hr-HR"/>
              </w:rPr>
            </w:pPr>
            <w:r w:rsidRPr="009F2E7C">
              <w:rPr>
                <w:lang w:eastAsia="hr-HR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7AE5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ŽDRILCA 4, k.č.4020 </w:t>
            </w:r>
            <w:proofErr w:type="spellStart"/>
            <w:r w:rsidRPr="009F2E7C">
              <w:rPr>
                <w:lang w:eastAsia="hr-HR"/>
              </w:rPr>
              <w:t>k.o.</w:t>
            </w:r>
            <w:proofErr w:type="spellEnd"/>
            <w:r w:rsidRPr="009F2E7C">
              <w:rPr>
                <w:lang w:eastAsia="hr-HR"/>
              </w:rPr>
              <w:t xml:space="preserve"> Hvar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8E6A" w14:textId="77777777" w:rsidR="009F2E7C" w:rsidRPr="009F2E7C" w:rsidRDefault="009F2E7C" w:rsidP="00D44F13">
            <w:pPr>
              <w:rPr>
                <w:lang w:eastAsia="hr-HR"/>
              </w:rPr>
            </w:pPr>
            <w:r w:rsidRPr="009F2E7C">
              <w:rPr>
                <w:lang w:eastAsia="hr-HR"/>
              </w:rPr>
              <w:t xml:space="preserve">40,00 </w:t>
            </w:r>
            <w:proofErr w:type="spellStart"/>
            <w:r w:rsidRPr="009F2E7C">
              <w:rPr>
                <w:lang w:eastAsia="hr-HR"/>
              </w:rPr>
              <w:t>eura</w:t>
            </w:r>
            <w:proofErr w:type="spellEnd"/>
            <w:r w:rsidRPr="009F2E7C">
              <w:rPr>
                <w:lang w:eastAsia="hr-HR"/>
              </w:rPr>
              <w:t xml:space="preserve"> po </w:t>
            </w:r>
            <w:proofErr w:type="spellStart"/>
            <w:r w:rsidRPr="009F2E7C">
              <w:rPr>
                <w:lang w:eastAsia="hr-HR"/>
              </w:rPr>
              <w:t>sredstvu</w:t>
            </w:r>
            <w:proofErr w:type="spellEnd"/>
          </w:p>
        </w:tc>
      </w:tr>
    </w:tbl>
    <w:p w14:paraId="6086AB8E" w14:textId="77777777" w:rsidR="005D6A37" w:rsidRDefault="005D6A37" w:rsidP="005D6A37">
      <w:pPr>
        <w:pStyle w:val="NoSpacing"/>
        <w:jc w:val="both"/>
      </w:pPr>
    </w:p>
    <w:p w14:paraId="307CF085" w14:textId="77777777" w:rsidR="009537EE" w:rsidRDefault="009537EE" w:rsidP="009537EE">
      <w:pPr>
        <w:pStyle w:val="NoSpacing"/>
        <w:ind w:firstLine="720"/>
        <w:jc w:val="both"/>
      </w:pPr>
      <w:r>
        <w:t>NAPOMENE VEZANE UZ ISPUNJAVANJE OBRASCA PONUDE:</w:t>
      </w:r>
    </w:p>
    <w:p w14:paraId="4423E666" w14:textId="77777777" w:rsidR="009537EE" w:rsidRDefault="009537EE" w:rsidP="009537EE">
      <w:pPr>
        <w:pStyle w:val="NoSpacing"/>
        <w:jc w:val="both"/>
      </w:pPr>
    </w:p>
    <w:p w14:paraId="304AA6DB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1.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- </w:t>
      </w:r>
      <w:proofErr w:type="spellStart"/>
      <w:r>
        <w:t>brodica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do 8 </w:t>
      </w:r>
      <w:proofErr w:type="spellStart"/>
      <w:r>
        <w:t>metara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iznajmljivanja</w:t>
      </w:r>
      <w:proofErr w:type="spellEnd"/>
      <w:r>
        <w:t xml:space="preserve"> </w:t>
      </w:r>
      <w:proofErr w:type="spellStart"/>
      <w:proofErr w:type="gramStart"/>
      <w:r>
        <w:t>plovila</w:t>
      </w:r>
      <w:proofErr w:type="spellEnd"/>
      <w:r>
        <w:t>“</w:t>
      </w:r>
      <w:proofErr w:type="gramEnd"/>
      <w:r>
        <w:t xml:space="preserve">,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se </w:t>
      </w:r>
      <w:proofErr w:type="spellStart"/>
      <w:r>
        <w:t>odobrava</w:t>
      </w:r>
      <w:proofErr w:type="spellEnd"/>
      <w:r>
        <w:t xml:space="preserve"> po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s time da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mikrolokaciju</w:t>
      </w:r>
      <w:proofErr w:type="spellEnd"/>
      <w:r>
        <w:t xml:space="preserve">, a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za </w:t>
      </w:r>
      <w:proofErr w:type="spellStart"/>
      <w:r>
        <w:t>maksimalno</w:t>
      </w:r>
      <w:proofErr w:type="spellEnd"/>
      <w:r>
        <w:t xml:space="preserve"> 5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registracijske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>.</w:t>
      </w:r>
    </w:p>
    <w:p w14:paraId="3AEFE432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2.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- </w:t>
      </w:r>
      <w:proofErr w:type="spellStart"/>
      <w:r>
        <w:t>ležaljke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– </w:t>
      </w:r>
      <w:proofErr w:type="spellStart"/>
      <w:proofErr w:type="gramStart"/>
      <w:r>
        <w:t>suncobrani</w:t>
      </w:r>
      <w:proofErr w:type="spellEnd"/>
      <w:r>
        <w:t>“ za</w:t>
      </w:r>
      <w:proofErr w:type="gram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od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točan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traži</w:t>
      </w:r>
      <w:proofErr w:type="spellEnd"/>
      <w:r>
        <w:t xml:space="preserve"> (</w:t>
      </w:r>
      <w:proofErr w:type="spellStart"/>
      <w:r>
        <w:t>ležaljki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suncobrana</w:t>
      </w:r>
      <w:proofErr w:type="spellEnd"/>
      <w:r>
        <w:t>).</w:t>
      </w:r>
    </w:p>
    <w:p w14:paraId="20121454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3.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 - </w:t>
      </w:r>
      <w:proofErr w:type="spellStart"/>
      <w:r>
        <w:t>kajak</w:t>
      </w:r>
      <w:proofErr w:type="spellEnd"/>
      <w:r>
        <w:t xml:space="preserve">, </w:t>
      </w:r>
      <w:proofErr w:type="spellStart"/>
      <w:r>
        <w:t>kanu</w:t>
      </w:r>
      <w:proofErr w:type="spellEnd"/>
      <w:r>
        <w:t xml:space="preserve">, gondola, </w:t>
      </w:r>
      <w:proofErr w:type="spellStart"/>
      <w:r>
        <w:t>pedalina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pogonjeno</w:t>
      </w:r>
      <w:proofErr w:type="spellEnd"/>
      <w:r>
        <w:t xml:space="preserve"> </w:t>
      </w:r>
      <w:proofErr w:type="spellStart"/>
      <w:r>
        <w:t>ljudskom</w:t>
      </w:r>
      <w:proofErr w:type="spellEnd"/>
      <w:r>
        <w:t xml:space="preserve"> </w:t>
      </w:r>
      <w:proofErr w:type="spellStart"/>
      <w:r>
        <w:t>snagom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motorni</w:t>
      </w:r>
      <w:proofErr w:type="spellEnd"/>
      <w:r>
        <w:t xml:space="preserve"> </w:t>
      </w:r>
      <w:proofErr w:type="spellStart"/>
      <w:proofErr w:type="gramStart"/>
      <w:r>
        <w:t>pogon</w:t>
      </w:r>
      <w:proofErr w:type="spellEnd"/>
      <w:r>
        <w:t xml:space="preserve">“ </w:t>
      </w:r>
      <w:proofErr w:type="spellStart"/>
      <w:r>
        <w:t>treba</w:t>
      </w:r>
      <w:proofErr w:type="spellEnd"/>
      <w:proofErr w:type="gram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točan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traži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70A29CE6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4.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- </w:t>
      </w:r>
      <w:proofErr w:type="spellStart"/>
      <w:r>
        <w:t>daska</w:t>
      </w:r>
      <w:proofErr w:type="spellEnd"/>
      <w:r>
        <w:t xml:space="preserve"> za </w:t>
      </w:r>
      <w:proofErr w:type="spellStart"/>
      <w:r>
        <w:t>jedrenje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jahanje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valovima</w:t>
      </w:r>
      <w:proofErr w:type="spellEnd"/>
      <w:r>
        <w:t xml:space="preserve">“ </w:t>
      </w:r>
      <w:proofErr w:type="spellStart"/>
      <w:r>
        <w:t>treba</w:t>
      </w:r>
      <w:proofErr w:type="spellEnd"/>
      <w:proofErr w:type="gram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točan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traži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296A2136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5.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- </w:t>
      </w:r>
      <w:proofErr w:type="spellStart"/>
      <w:r>
        <w:t>ronilačka</w:t>
      </w:r>
      <w:proofErr w:type="spellEnd"/>
      <w:r>
        <w:t xml:space="preserve"> </w:t>
      </w:r>
      <w:proofErr w:type="spellStart"/>
      <w:proofErr w:type="gramStart"/>
      <w:r>
        <w:t>oprema</w:t>
      </w:r>
      <w:proofErr w:type="spellEnd"/>
      <w:r>
        <w:t xml:space="preserve">“ </w:t>
      </w:r>
      <w:proofErr w:type="spellStart"/>
      <w:r>
        <w:t>treba</w:t>
      </w:r>
      <w:proofErr w:type="spellEnd"/>
      <w:proofErr w:type="gram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točan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traži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6788DF9E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6.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proofErr w:type="gramStart"/>
      <w:r>
        <w:t>terasa</w:t>
      </w:r>
      <w:proofErr w:type="spellEnd"/>
      <w:r>
        <w:t>“ (</w:t>
      </w:r>
      <w:proofErr w:type="spellStart"/>
      <w:proofErr w:type="gramEnd"/>
      <w:r>
        <w:t>ugostiteljska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usluživanja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) </w:t>
      </w:r>
      <w:proofErr w:type="spellStart"/>
      <w:r>
        <w:t>potrebno</w:t>
      </w:r>
      <w:proofErr w:type="spellEnd"/>
      <w:r>
        <w:t xml:space="preserve"> je u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u m2,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08F7A9C9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lastRenderedPageBreak/>
        <w:t>Napomena</w:t>
      </w:r>
      <w:proofErr w:type="spellEnd"/>
      <w:r>
        <w:t xml:space="preserve"> 7.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objekt</w:t>
      </w:r>
      <w:proofErr w:type="spellEnd"/>
      <w:r>
        <w:t xml:space="preserve"> do 15 m2„ (</w:t>
      </w:r>
      <w:proofErr w:type="spellStart"/>
      <w:r>
        <w:t>ugostiteljska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usluživanja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) </w:t>
      </w:r>
      <w:proofErr w:type="spellStart"/>
      <w:r>
        <w:t>potrebno</w:t>
      </w:r>
      <w:proofErr w:type="spellEnd"/>
      <w:r>
        <w:t xml:space="preserve"> je u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20394163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8.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objekt</w:t>
      </w:r>
      <w:proofErr w:type="spellEnd"/>
      <w:r>
        <w:t xml:space="preserve"> do 15 m2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terasa</w:t>
      </w:r>
      <w:proofErr w:type="spellEnd"/>
      <w:r>
        <w:t>“ (</w:t>
      </w:r>
      <w:proofErr w:type="spellStart"/>
      <w:proofErr w:type="gramEnd"/>
      <w:r>
        <w:t>ugostiteljska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usluživanja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) </w:t>
      </w:r>
      <w:proofErr w:type="spellStart"/>
      <w:r>
        <w:t>potrebno</w:t>
      </w:r>
      <w:proofErr w:type="spellEnd"/>
      <w:r>
        <w:t xml:space="preserve"> je u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</w:t>
      </w:r>
      <w:proofErr w:type="spellStart"/>
      <w:r>
        <w:t>terase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4F8E43BD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9.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-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vodomlazni</w:t>
      </w:r>
      <w:proofErr w:type="spellEnd"/>
      <w:r>
        <w:t xml:space="preserve"> </w:t>
      </w:r>
      <w:proofErr w:type="spellStart"/>
      <w:r>
        <w:t>pogon</w:t>
      </w:r>
      <w:proofErr w:type="spellEnd"/>
      <w:r>
        <w:t xml:space="preserve"> </w:t>
      </w:r>
      <w:proofErr w:type="spellStart"/>
      <w:r>
        <w:t>duljine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4 </w:t>
      </w:r>
      <w:proofErr w:type="spellStart"/>
      <w:r>
        <w:t>metra</w:t>
      </w:r>
      <w:proofErr w:type="spellEnd"/>
      <w:r>
        <w:t xml:space="preserve"> </w:t>
      </w:r>
      <w:proofErr w:type="spellStart"/>
      <w:r>
        <w:t>registrirano</w:t>
      </w:r>
      <w:proofErr w:type="spellEnd"/>
      <w:r>
        <w:t xml:space="preserve"> za </w:t>
      </w:r>
      <w:proofErr w:type="spellStart"/>
      <w:r>
        <w:t>gospodarsku</w:t>
      </w:r>
      <w:proofErr w:type="spellEnd"/>
      <w:r>
        <w:t xml:space="preserve"> </w:t>
      </w:r>
      <w:proofErr w:type="spellStart"/>
      <w:proofErr w:type="gramStart"/>
      <w:r>
        <w:t>djelatnost</w:t>
      </w:r>
      <w:proofErr w:type="spellEnd"/>
      <w:r>
        <w:t>“ za</w:t>
      </w:r>
      <w:proofErr w:type="gram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se </w:t>
      </w:r>
      <w:proofErr w:type="spellStart"/>
      <w:r>
        <w:t>odobrava</w:t>
      </w:r>
      <w:proofErr w:type="spellEnd"/>
      <w:r>
        <w:t xml:space="preserve"> po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ponudi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registracijske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1FC97C29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10.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brodica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plovilom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zabave</w:t>
      </w:r>
      <w:proofErr w:type="spellEnd"/>
      <w:r>
        <w:t xml:space="preserve"> s </w:t>
      </w:r>
      <w:proofErr w:type="spellStart"/>
      <w:r>
        <w:t>privremenim</w:t>
      </w:r>
      <w:proofErr w:type="spellEnd"/>
      <w:r>
        <w:t xml:space="preserve"> </w:t>
      </w:r>
      <w:proofErr w:type="spellStart"/>
      <w:r>
        <w:t>pontonom</w:t>
      </w:r>
      <w:proofErr w:type="spellEnd"/>
      <w:r>
        <w:t xml:space="preserve"> za </w:t>
      </w:r>
      <w:proofErr w:type="spellStart"/>
      <w:r>
        <w:t>ukrcaj</w:t>
      </w:r>
      <w:proofErr w:type="spellEnd"/>
      <w:r>
        <w:t>/</w:t>
      </w:r>
      <w:proofErr w:type="spellStart"/>
      <w:r>
        <w:t>iskrcaj</w:t>
      </w:r>
      <w:proofErr w:type="spellEnd"/>
      <w:r>
        <w:t xml:space="preserve"> do 15 m</w:t>
      </w:r>
      <w:proofErr w:type="gramStart"/>
      <w:r>
        <w:t>2“ za</w:t>
      </w:r>
      <w:proofErr w:type="gram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po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(za </w:t>
      </w:r>
      <w:proofErr w:type="spellStart"/>
      <w:r>
        <w:t>plovila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registracijske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>).</w:t>
      </w:r>
    </w:p>
    <w:p w14:paraId="0FACE3D9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11.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„info </w:t>
      </w:r>
      <w:proofErr w:type="spellStart"/>
      <w:r>
        <w:t>pult</w:t>
      </w:r>
      <w:proofErr w:type="spellEnd"/>
      <w:r>
        <w:t xml:space="preserve"> (2 m</w:t>
      </w:r>
      <w:proofErr w:type="gramStart"/>
      <w:r>
        <w:t>2)“</w:t>
      </w:r>
      <w:proofErr w:type="gramEnd"/>
      <w:r>
        <w:t xml:space="preserve"> za </w:t>
      </w:r>
      <w:proofErr w:type="spellStart"/>
      <w:r>
        <w:t>svako</w:t>
      </w:r>
      <w:proofErr w:type="spellEnd"/>
      <w:r>
        <w:t xml:space="preserve"> se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po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>.</w:t>
      </w:r>
    </w:p>
    <w:p w14:paraId="76ADC316" w14:textId="77777777" w:rsidR="009537EE" w:rsidRDefault="009537EE" w:rsidP="009537EE">
      <w:pPr>
        <w:pStyle w:val="NoSpacing"/>
        <w:ind w:firstLine="720"/>
        <w:jc w:val="both"/>
      </w:pPr>
      <w:proofErr w:type="spellStart"/>
      <w:r>
        <w:t>Napomena</w:t>
      </w:r>
      <w:proofErr w:type="spellEnd"/>
      <w:r>
        <w:t xml:space="preserve"> 12. –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„</w:t>
      </w:r>
      <w:proofErr w:type="spellStart"/>
      <w:r>
        <w:t>igralište</w:t>
      </w:r>
      <w:proofErr w:type="spellEnd"/>
      <w:r>
        <w:t xml:space="preserve"> u </w:t>
      </w:r>
      <w:proofErr w:type="spellStart"/>
      <w:r>
        <w:t>moru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zabavnih</w:t>
      </w:r>
      <w:proofErr w:type="spellEnd"/>
      <w:r>
        <w:t xml:space="preserve"> </w:t>
      </w:r>
      <w:proofErr w:type="spellStart"/>
      <w:r>
        <w:t>parkova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</w:t>
      </w:r>
      <w:proofErr w:type="spellStart"/>
      <w:proofErr w:type="gramStart"/>
      <w:r>
        <w:t>prostoru</w:t>
      </w:r>
      <w:proofErr w:type="spellEnd"/>
      <w:r>
        <w:t xml:space="preserve">“ </w:t>
      </w:r>
      <w:proofErr w:type="spellStart"/>
      <w:r>
        <w:t>potrebno</w:t>
      </w:r>
      <w:proofErr w:type="spellEnd"/>
      <w:proofErr w:type="gramEnd"/>
      <w:r>
        <w:t xml:space="preserve"> je u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površinu</w:t>
      </w:r>
      <w:proofErr w:type="spellEnd"/>
      <w:r>
        <w:t xml:space="preserve"> u m2,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tablici</w:t>
      </w:r>
      <w:proofErr w:type="spellEnd"/>
      <w:r>
        <w:t>.</w:t>
      </w:r>
    </w:p>
    <w:p w14:paraId="0322193C" w14:textId="77777777" w:rsidR="009537EE" w:rsidRDefault="009537EE" w:rsidP="009537EE">
      <w:pPr>
        <w:pStyle w:val="NoSpacing"/>
        <w:jc w:val="both"/>
      </w:pPr>
    </w:p>
    <w:p w14:paraId="11B824FA" w14:textId="4E2EB830" w:rsidR="009F2E7C" w:rsidRDefault="009537EE" w:rsidP="009537EE">
      <w:pPr>
        <w:pStyle w:val="NoSpacing"/>
        <w:ind w:firstLine="720"/>
        <w:jc w:val="both"/>
      </w:pPr>
      <w:proofErr w:type="spellStart"/>
      <w:r>
        <w:t>Grafički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mikrolokacija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dodjeljuju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2024. </w:t>
      </w:r>
      <w:proofErr w:type="spellStart"/>
      <w:r>
        <w:t>do</w:t>
      </w:r>
      <w:proofErr w:type="spellEnd"/>
      <w:r>
        <w:t xml:space="preserve"> 2028. </w:t>
      </w:r>
      <w:proofErr w:type="spellStart"/>
      <w:r>
        <w:t>godine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 br.</w:t>
      </w:r>
      <w:proofErr w:type="gramEnd"/>
      <w:r>
        <w:t xml:space="preserve"> 2/24).</w:t>
      </w:r>
    </w:p>
    <w:p w14:paraId="6E1DE485" w14:textId="77777777" w:rsidR="009537EE" w:rsidRDefault="009537EE" w:rsidP="009537EE">
      <w:pPr>
        <w:pStyle w:val="NoSpacing"/>
        <w:jc w:val="both"/>
      </w:pPr>
    </w:p>
    <w:p w14:paraId="530BAAB7" w14:textId="77777777" w:rsidR="00F149D9" w:rsidRDefault="00F149D9" w:rsidP="009537EE">
      <w:pPr>
        <w:pStyle w:val="NoSpacing"/>
        <w:jc w:val="both"/>
        <w:sectPr w:rsidR="00F149D9" w:rsidSect="009F2E7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BC8724F" w14:textId="77777777" w:rsidR="00F149D9" w:rsidRPr="00F149D9" w:rsidRDefault="00F149D9" w:rsidP="00F149D9">
      <w:pPr>
        <w:pStyle w:val="NoSpacing"/>
        <w:jc w:val="center"/>
        <w:rPr>
          <w:b/>
          <w:bCs/>
        </w:rPr>
      </w:pPr>
      <w:r w:rsidRPr="00F149D9">
        <w:rPr>
          <w:b/>
          <w:bCs/>
        </w:rPr>
        <w:lastRenderedPageBreak/>
        <w:t>II. PONUDITELJ</w:t>
      </w:r>
    </w:p>
    <w:p w14:paraId="23D5EB7C" w14:textId="77777777" w:rsidR="00F149D9" w:rsidRDefault="00F149D9" w:rsidP="00F149D9">
      <w:pPr>
        <w:pStyle w:val="NoSpacing"/>
        <w:jc w:val="both"/>
      </w:pPr>
    </w:p>
    <w:p w14:paraId="60B7C305" w14:textId="77777777" w:rsidR="00F149D9" w:rsidRDefault="00F149D9" w:rsidP="00F149D9">
      <w:pPr>
        <w:pStyle w:val="NoSpacing"/>
        <w:ind w:firstLine="720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sudjelovanje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registrirano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.</w:t>
      </w:r>
    </w:p>
    <w:p w14:paraId="04C181E5" w14:textId="77777777" w:rsidR="00F149D9" w:rsidRDefault="00F149D9" w:rsidP="00F149D9">
      <w:pPr>
        <w:pStyle w:val="NoSpacing"/>
        <w:jc w:val="both"/>
      </w:pPr>
    </w:p>
    <w:p w14:paraId="0EA0D0F6" w14:textId="77777777" w:rsidR="00F149D9" w:rsidRDefault="00F149D9" w:rsidP="00F149D9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gospodarskom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koji je </w:t>
      </w:r>
      <w:proofErr w:type="spellStart"/>
      <w:r>
        <w:t>registriran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podnio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14:paraId="4A7D2BA2" w14:textId="77777777" w:rsidR="00F149D9" w:rsidRDefault="00F149D9" w:rsidP="00F149D9">
      <w:pPr>
        <w:pStyle w:val="NoSpacing"/>
        <w:jc w:val="both"/>
      </w:pPr>
    </w:p>
    <w:p w14:paraId="3EFFBD85" w14:textId="77777777" w:rsidR="00F149D9" w:rsidRDefault="00F149D9" w:rsidP="00F149D9">
      <w:pPr>
        <w:pStyle w:val="NoSpacing"/>
        <w:ind w:firstLine="720"/>
        <w:jc w:val="both"/>
      </w:pPr>
      <w:r>
        <w:t xml:space="preserve">Na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>:</w:t>
      </w:r>
    </w:p>
    <w:p w14:paraId="74165EB8" w14:textId="751290F2" w:rsidR="00F149D9" w:rsidRDefault="00F149D9" w:rsidP="00F149D9">
      <w:pPr>
        <w:pStyle w:val="NoSpacing"/>
        <w:numPr>
          <w:ilvl w:val="0"/>
          <w:numId w:val="19"/>
        </w:numPr>
        <w:jc w:val="both"/>
      </w:pPr>
      <w:r>
        <w:t xml:space="preserve">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registriran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mjeseci</w:t>
      </w:r>
      <w:proofErr w:type="spellEnd"/>
    </w:p>
    <w:p w14:paraId="193CBD05" w14:textId="28CDB753" w:rsidR="00F149D9" w:rsidRDefault="00F149D9" w:rsidP="00F149D9">
      <w:pPr>
        <w:pStyle w:val="NoSpacing"/>
        <w:numPr>
          <w:ilvl w:val="0"/>
          <w:numId w:val="19"/>
        </w:numPr>
        <w:jc w:val="both"/>
      </w:pPr>
      <w:r>
        <w:t xml:space="preserve">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, a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od 200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</w:p>
    <w:p w14:paraId="4A2C2C2D" w14:textId="76FEB601" w:rsidR="00F149D9" w:rsidRDefault="00F149D9" w:rsidP="00F149D9">
      <w:pPr>
        <w:pStyle w:val="NoSpacing"/>
        <w:numPr>
          <w:ilvl w:val="0"/>
          <w:numId w:val="19"/>
        </w:numPr>
        <w:jc w:val="both"/>
      </w:pPr>
      <w:r>
        <w:t xml:space="preserve">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, a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: </w:t>
      </w:r>
      <w:proofErr w:type="spellStart"/>
      <w:r>
        <w:t>Komunalno</w:t>
      </w:r>
      <w:proofErr w:type="spellEnd"/>
      <w:r>
        <w:t xml:space="preserve"> Hvar d.o.o., </w:t>
      </w: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Hvar d.o.o. </w:t>
      </w:r>
      <w:proofErr w:type="spellStart"/>
      <w:r>
        <w:t>i</w:t>
      </w:r>
      <w:proofErr w:type="spellEnd"/>
      <w:r>
        <w:t xml:space="preserve"> Hvar parking d.o.o.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Grada </w:t>
      </w:r>
      <w:proofErr w:type="spellStart"/>
      <w:r>
        <w:t>Hvara</w:t>
      </w:r>
      <w:proofErr w:type="spellEnd"/>
    </w:p>
    <w:p w14:paraId="1BA79F81" w14:textId="24992FD0" w:rsidR="00F149D9" w:rsidRDefault="00F149D9" w:rsidP="00F149D9">
      <w:pPr>
        <w:pStyle w:val="NoSpacing"/>
        <w:numPr>
          <w:ilvl w:val="0"/>
          <w:numId w:val="19"/>
        </w:numPr>
        <w:jc w:val="both"/>
      </w:pPr>
      <w:r>
        <w:t xml:space="preserve">koji je </w:t>
      </w:r>
      <w:proofErr w:type="spellStart"/>
      <w:r>
        <w:t>koristio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dobro bez </w:t>
      </w:r>
      <w:proofErr w:type="spellStart"/>
      <w:r>
        <w:t>valjane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uzrokovao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</w:p>
    <w:p w14:paraId="089ED396" w14:textId="77777777" w:rsidR="00F149D9" w:rsidRDefault="00F149D9" w:rsidP="00F149D9">
      <w:pPr>
        <w:pStyle w:val="NoSpacing"/>
        <w:jc w:val="both"/>
      </w:pPr>
    </w:p>
    <w:p w14:paraId="5027CC0D" w14:textId="77777777" w:rsidR="00F149D9" w:rsidRDefault="00F149D9" w:rsidP="00F149D9">
      <w:pPr>
        <w:pStyle w:val="NoSpacing"/>
        <w:ind w:firstLine="360"/>
        <w:jc w:val="both"/>
      </w:pPr>
      <w:proofErr w:type="spellStart"/>
      <w:r>
        <w:t>Ponuditelj</w:t>
      </w:r>
      <w:proofErr w:type="spellEnd"/>
      <w:r>
        <w:t xml:space="preserve">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>.</w:t>
      </w:r>
    </w:p>
    <w:p w14:paraId="21CBEF28" w14:textId="77777777" w:rsidR="00F149D9" w:rsidRDefault="00F149D9" w:rsidP="00F149D9">
      <w:pPr>
        <w:pStyle w:val="NoSpacing"/>
        <w:jc w:val="both"/>
      </w:pPr>
    </w:p>
    <w:p w14:paraId="27A2A29B" w14:textId="77777777" w:rsidR="00F149D9" w:rsidRDefault="00F149D9" w:rsidP="00F149D9">
      <w:pPr>
        <w:pStyle w:val="NoSpacing"/>
        <w:ind w:firstLine="36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uplaćeni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20%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koji je dan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2544DC51" w14:textId="77777777" w:rsidR="00F149D9" w:rsidRDefault="00F149D9" w:rsidP="00F149D9">
      <w:pPr>
        <w:pStyle w:val="NoSpacing"/>
        <w:jc w:val="both"/>
      </w:pPr>
    </w:p>
    <w:p w14:paraId="5DC4D841" w14:textId="77777777" w:rsidR="00F149D9" w:rsidRDefault="00F149D9" w:rsidP="00F149D9">
      <w:pPr>
        <w:pStyle w:val="NoSpacing"/>
        <w:ind w:firstLine="36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donesene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naplatit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mu se za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aktiviranjem</w:t>
      </w:r>
      <w:proofErr w:type="spellEnd"/>
      <w:r>
        <w:t xml:space="preserve"> </w:t>
      </w:r>
      <w:proofErr w:type="spellStart"/>
      <w:r>
        <w:t>bjanko</w:t>
      </w:r>
      <w:proofErr w:type="spellEnd"/>
      <w:r>
        <w:t xml:space="preserve"> </w:t>
      </w:r>
      <w:proofErr w:type="spellStart"/>
      <w:r>
        <w:t>zadužnice</w:t>
      </w:r>
      <w:proofErr w:type="spellEnd"/>
      <w:r>
        <w:t>.</w:t>
      </w:r>
    </w:p>
    <w:p w14:paraId="63A924BB" w14:textId="77777777" w:rsidR="00F149D9" w:rsidRDefault="00F149D9" w:rsidP="00F149D9">
      <w:pPr>
        <w:pStyle w:val="NoSpacing"/>
        <w:jc w:val="both"/>
      </w:pPr>
    </w:p>
    <w:p w14:paraId="6AF30215" w14:textId="77777777" w:rsidR="00F149D9" w:rsidRPr="00F149D9" w:rsidRDefault="00F149D9" w:rsidP="00F149D9">
      <w:pPr>
        <w:pStyle w:val="NoSpacing"/>
        <w:jc w:val="center"/>
        <w:rPr>
          <w:b/>
          <w:bCs/>
        </w:rPr>
      </w:pPr>
      <w:r w:rsidRPr="00F149D9">
        <w:rPr>
          <w:b/>
          <w:bCs/>
        </w:rPr>
        <w:t>III. NAČIN PODNOŠENJA I ROK ZA PODNOŠENJE PONUDA ZA DODJELU DOZVOLE NA POMORSKOM DOBRU</w:t>
      </w:r>
    </w:p>
    <w:p w14:paraId="07A3CBE7" w14:textId="77777777" w:rsidR="00F149D9" w:rsidRPr="00F149D9" w:rsidRDefault="00F149D9" w:rsidP="00F149D9">
      <w:pPr>
        <w:pStyle w:val="NoSpacing"/>
        <w:jc w:val="center"/>
        <w:rPr>
          <w:b/>
          <w:bCs/>
        </w:rPr>
      </w:pPr>
    </w:p>
    <w:p w14:paraId="31D22287" w14:textId="77777777" w:rsidR="00F149D9" w:rsidRDefault="00F149D9" w:rsidP="00F149D9">
      <w:pPr>
        <w:pStyle w:val="NoSpacing"/>
        <w:ind w:firstLine="720"/>
        <w:jc w:val="both"/>
      </w:pPr>
      <w:proofErr w:type="spellStart"/>
      <w:r>
        <w:t>Ponuda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pojedinu</w:t>
      </w:r>
      <w:proofErr w:type="spellEnd"/>
      <w:r>
        <w:t xml:space="preserve"> </w:t>
      </w:r>
      <w:proofErr w:type="spellStart"/>
      <w:r>
        <w:t>mikrolokaciju</w:t>
      </w:r>
      <w:proofErr w:type="spellEnd"/>
      <w:r>
        <w:t xml:space="preserve">. 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mikrolokaciju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zasebnu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proofErr w:type="spellStart"/>
      <w:r>
        <w:t>Mikrolokacija</w:t>
      </w:r>
      <w:proofErr w:type="spellEnd"/>
      <w:r>
        <w:t xml:space="preserve">, </w:t>
      </w:r>
      <w:proofErr w:type="spellStart"/>
      <w:r>
        <w:t>lokacije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nalaziti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unajmljena</w:t>
      </w:r>
      <w:proofErr w:type="spellEnd"/>
      <w:r>
        <w:t xml:space="preserve"> </w:t>
      </w:r>
      <w:proofErr w:type="spellStart"/>
      <w:r>
        <w:t>označavaju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definirana</w:t>
      </w:r>
      <w:proofErr w:type="spellEnd"/>
      <w:r>
        <w:t xml:space="preserve"> </w:t>
      </w:r>
      <w:proofErr w:type="spellStart"/>
      <w:r>
        <w:t>katastarskim</w:t>
      </w:r>
      <w:proofErr w:type="spellEnd"/>
      <w:r>
        <w:t xml:space="preserve"> </w:t>
      </w:r>
      <w:proofErr w:type="spellStart"/>
      <w:r>
        <w:t>česticama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vrstom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se ta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,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koji se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>.</w:t>
      </w:r>
    </w:p>
    <w:p w14:paraId="64CE9BBF" w14:textId="77777777" w:rsidR="00F149D9" w:rsidRDefault="00F149D9" w:rsidP="00F149D9">
      <w:pPr>
        <w:pStyle w:val="NoSpacing"/>
        <w:jc w:val="both"/>
      </w:pPr>
    </w:p>
    <w:p w14:paraId="65836510" w14:textId="23CC0453" w:rsidR="00F149D9" w:rsidRDefault="00F149D9" w:rsidP="00F149D9">
      <w:pPr>
        <w:pStyle w:val="NoSpacing"/>
        <w:ind w:firstLine="720"/>
        <w:jc w:val="both"/>
      </w:pPr>
      <w:proofErr w:type="spellStart"/>
      <w:r>
        <w:t>Ponuditelj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mikrolokacija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odnositi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mikrolokacije</w:t>
      </w:r>
      <w:proofErr w:type="spellEnd"/>
      <w:r>
        <w:t>.</w:t>
      </w:r>
    </w:p>
    <w:p w14:paraId="7CC916B6" w14:textId="77777777" w:rsidR="00F149D9" w:rsidRDefault="00F149D9" w:rsidP="00F149D9">
      <w:pPr>
        <w:pStyle w:val="NoSpacing"/>
        <w:jc w:val="both"/>
      </w:pPr>
    </w:p>
    <w:p w14:paraId="497946A4" w14:textId="77777777" w:rsidR="00F149D9" w:rsidRDefault="00F149D9" w:rsidP="00F149D9">
      <w:pPr>
        <w:pStyle w:val="NoSpacing"/>
        <w:ind w:firstLine="720"/>
        <w:jc w:val="both"/>
      </w:pPr>
      <w:r>
        <w:t xml:space="preserve">U </w:t>
      </w:r>
      <w:proofErr w:type="spellStart"/>
      <w:r>
        <w:t>ponudu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mikrolokacije</w:t>
      </w:r>
      <w:proofErr w:type="spellEnd"/>
      <w:r>
        <w:t xml:space="preserve">,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/</w:t>
      </w:r>
      <w:proofErr w:type="spellStart"/>
      <w:r>
        <w:t>površinu</w:t>
      </w:r>
      <w:proofErr w:type="spellEnd"/>
      <w:r>
        <w:t xml:space="preserve"> u m2,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, </w:t>
      </w:r>
      <w:proofErr w:type="spellStart"/>
      <w:r>
        <w:t>registracijske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primjenjivo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. </w:t>
      </w:r>
      <w:proofErr w:type="spellStart"/>
      <w:r>
        <w:t>Ovdje</w:t>
      </w:r>
      <w:proofErr w:type="spellEnd"/>
      <w:r>
        <w:t xml:space="preserve">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da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se </w:t>
      </w:r>
      <w:proofErr w:type="spellStart"/>
      <w:r>
        <w:t>navodi</w:t>
      </w:r>
      <w:proofErr w:type="spellEnd"/>
      <w:r>
        <w:t xml:space="preserve"> u </w:t>
      </w:r>
      <w:proofErr w:type="spellStart"/>
      <w:r>
        <w:t>ponudi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je </w:t>
      </w:r>
      <w:proofErr w:type="spellStart"/>
      <w:r>
        <w:t>naveden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U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izražen</w:t>
      </w:r>
      <w:proofErr w:type="spellEnd"/>
      <w:r>
        <w:t xml:space="preserve"> u </w:t>
      </w:r>
      <w:proofErr w:type="spellStart"/>
      <w:r>
        <w:t>eurima</w:t>
      </w:r>
      <w:proofErr w:type="spellEnd"/>
      <w:r>
        <w:t xml:space="preserve"> u </w:t>
      </w:r>
      <w:proofErr w:type="spellStart"/>
      <w:r>
        <w:t>apsolutnom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nominalnom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>.</w:t>
      </w:r>
    </w:p>
    <w:p w14:paraId="4C97EB9A" w14:textId="77777777" w:rsidR="00F149D9" w:rsidRDefault="00F149D9" w:rsidP="00F149D9">
      <w:pPr>
        <w:pStyle w:val="NoSpacing"/>
        <w:jc w:val="both"/>
      </w:pPr>
    </w:p>
    <w:p w14:paraId="7B364D9B" w14:textId="77777777" w:rsidR="00F149D9" w:rsidRDefault="00F149D9" w:rsidP="00F149D9">
      <w:pPr>
        <w:pStyle w:val="NoSpacing"/>
        <w:ind w:firstLine="720"/>
        <w:jc w:val="both"/>
      </w:pPr>
      <w:proofErr w:type="spellStart"/>
      <w:r>
        <w:t>Ponuda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podnesena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mikrolokacija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mikrolokaciju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,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neurednom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>.</w:t>
      </w:r>
    </w:p>
    <w:p w14:paraId="6D4C2B44" w14:textId="77777777" w:rsidR="00F149D9" w:rsidRDefault="00F149D9" w:rsidP="00F149D9">
      <w:pPr>
        <w:pStyle w:val="NoSpacing"/>
        <w:jc w:val="both"/>
      </w:pPr>
    </w:p>
    <w:p w14:paraId="1E24C891" w14:textId="77777777" w:rsidR="00F149D9" w:rsidRDefault="00F149D9" w:rsidP="00F149D9">
      <w:pPr>
        <w:pStyle w:val="NoSpacing"/>
        <w:ind w:firstLine="720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prikupljanjem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Ponuda</w:t>
      </w:r>
      <w:proofErr w:type="spellEnd"/>
      <w:r>
        <w:t>).</w:t>
      </w:r>
    </w:p>
    <w:p w14:paraId="042F15B5" w14:textId="77777777" w:rsidR="00F149D9" w:rsidRDefault="00F149D9" w:rsidP="00F149D9">
      <w:pPr>
        <w:pStyle w:val="NoSpacing"/>
        <w:jc w:val="both"/>
      </w:pPr>
    </w:p>
    <w:p w14:paraId="1D60689E" w14:textId="77777777" w:rsidR="00F149D9" w:rsidRDefault="00F149D9" w:rsidP="00F149D9">
      <w:pPr>
        <w:pStyle w:val="NoSpacing"/>
        <w:ind w:firstLine="720"/>
        <w:jc w:val="both"/>
      </w:pPr>
      <w:proofErr w:type="spellStart"/>
      <w:r>
        <w:t>Ponuda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potpisana</w:t>
      </w:r>
      <w:proofErr w:type="spellEnd"/>
      <w:r>
        <w:t xml:space="preserve"> po </w:t>
      </w:r>
      <w:proofErr w:type="spellStart"/>
      <w:r>
        <w:t>ovlaštenoj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opunomoćeniku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prilaganje</w:t>
      </w:r>
      <w:proofErr w:type="spellEnd"/>
      <w:r>
        <w:t xml:space="preserve"> 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punomoći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>.</w:t>
      </w:r>
    </w:p>
    <w:p w14:paraId="169A4127" w14:textId="77777777" w:rsidR="00F149D9" w:rsidRDefault="00F149D9" w:rsidP="00F149D9">
      <w:pPr>
        <w:pStyle w:val="NoSpacing"/>
        <w:jc w:val="both"/>
      </w:pPr>
    </w:p>
    <w:p w14:paraId="36C24125" w14:textId="77777777" w:rsidR="00F149D9" w:rsidRDefault="00F149D9" w:rsidP="00F149D9">
      <w:pPr>
        <w:pStyle w:val="NoSpacing"/>
        <w:ind w:firstLine="720"/>
        <w:jc w:val="both"/>
      </w:pPr>
      <w:proofErr w:type="spellStart"/>
      <w:r>
        <w:t>Pisane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zatvorenim</w:t>
      </w:r>
      <w:proofErr w:type="spellEnd"/>
      <w:r>
        <w:t xml:space="preserve"> </w:t>
      </w:r>
      <w:proofErr w:type="spellStart"/>
      <w:r>
        <w:t>omotnicama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naznaku</w:t>
      </w:r>
      <w:proofErr w:type="spellEnd"/>
      <w:r>
        <w:t xml:space="preserve">: „ZA JAVNI NATJEČAJ - POMORSKO DOBRO, NE </w:t>
      </w:r>
      <w:proofErr w:type="gramStart"/>
      <w:r>
        <w:t xml:space="preserve">OTVARAJ“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 xml:space="preserve">: GRAD HVAR, Milana </w:t>
      </w:r>
      <w:proofErr w:type="spellStart"/>
      <w:r>
        <w:t>Kukurina</w:t>
      </w:r>
      <w:proofErr w:type="spellEnd"/>
      <w:r>
        <w:t xml:space="preserve"> 2, 21450 HVAR.</w:t>
      </w:r>
    </w:p>
    <w:p w14:paraId="793B3744" w14:textId="77777777" w:rsidR="00F149D9" w:rsidRDefault="00F149D9" w:rsidP="00F149D9">
      <w:pPr>
        <w:pStyle w:val="NoSpacing"/>
        <w:jc w:val="both"/>
      </w:pPr>
    </w:p>
    <w:p w14:paraId="554A0953" w14:textId="6539E60C" w:rsidR="00F149D9" w:rsidRDefault="00F149D9" w:rsidP="00F149D9">
      <w:pPr>
        <w:pStyle w:val="NoSpacing"/>
        <w:ind w:firstLine="720"/>
        <w:jc w:val="both"/>
      </w:pPr>
      <w:proofErr w:type="spellStart"/>
      <w:r>
        <w:t>Ponude</w:t>
      </w:r>
      <w:proofErr w:type="spellEnd"/>
      <w:r>
        <w:t xml:space="preserve"> se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preporučeno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u </w:t>
      </w:r>
      <w:proofErr w:type="spellStart"/>
      <w:r>
        <w:t>pisarnicu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Milana </w:t>
      </w:r>
      <w:proofErr w:type="spellStart"/>
      <w:r>
        <w:t>Kukurina</w:t>
      </w:r>
      <w:proofErr w:type="spellEnd"/>
      <w:r>
        <w:t xml:space="preserve"> 2, 21450 Hvar,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u </w:t>
      </w:r>
      <w:proofErr w:type="spellStart"/>
      <w:r>
        <w:t>uredovnom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od 8 do 14 sati.</w:t>
      </w:r>
    </w:p>
    <w:p w14:paraId="145489AD" w14:textId="77777777" w:rsidR="00F149D9" w:rsidRDefault="00F149D9" w:rsidP="00F149D9">
      <w:pPr>
        <w:pStyle w:val="NoSpacing"/>
        <w:jc w:val="both"/>
      </w:pPr>
    </w:p>
    <w:p w14:paraId="0A326122" w14:textId="77777777" w:rsidR="00F149D9" w:rsidRDefault="00F149D9" w:rsidP="00F149D9">
      <w:pPr>
        <w:pStyle w:val="NoSpacing"/>
        <w:ind w:firstLine="720"/>
        <w:jc w:val="both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je 15 dana od dana </w:t>
      </w:r>
      <w:proofErr w:type="spellStart"/>
      <w:r>
        <w:lastRenderedPageBreak/>
        <w:t>objavljivanja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u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tisku</w:t>
      </w:r>
      <w:proofErr w:type="spellEnd"/>
      <w:r>
        <w:t xml:space="preserve"> „</w:t>
      </w:r>
      <w:proofErr w:type="spellStart"/>
      <w:r>
        <w:t>Slobodna</w:t>
      </w:r>
      <w:proofErr w:type="spellEnd"/>
      <w:r>
        <w:t xml:space="preserve"> </w:t>
      </w:r>
      <w:proofErr w:type="gramStart"/>
      <w:r>
        <w:t>Dalmacija“</w:t>
      </w:r>
      <w:proofErr w:type="gramEnd"/>
      <w:r>
        <w:t>.</w:t>
      </w:r>
    </w:p>
    <w:p w14:paraId="49C4FA11" w14:textId="77777777" w:rsidR="00F149D9" w:rsidRDefault="00F149D9" w:rsidP="00F149D9">
      <w:pPr>
        <w:pStyle w:val="NoSpacing"/>
        <w:jc w:val="both"/>
      </w:pPr>
    </w:p>
    <w:p w14:paraId="24BA382B" w14:textId="77777777" w:rsidR="00F149D9" w:rsidRDefault="00F149D9" w:rsidP="00F149D9">
      <w:pPr>
        <w:pStyle w:val="NoSpacing"/>
        <w:ind w:firstLine="720"/>
        <w:jc w:val="both"/>
      </w:pPr>
      <w:proofErr w:type="spellStart"/>
      <w:r>
        <w:t>Nepotpune</w:t>
      </w:r>
      <w:proofErr w:type="spellEnd"/>
      <w:r>
        <w:t xml:space="preserve">, </w:t>
      </w:r>
      <w:proofErr w:type="spellStart"/>
      <w:r>
        <w:t>nepravodobne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neuredne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registriran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,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nepodmirene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 ,koji</w:t>
      </w:r>
      <w:proofErr w:type="gramEnd"/>
      <w:r>
        <w:t xml:space="preserve"> je </w:t>
      </w:r>
      <w:proofErr w:type="spellStart"/>
      <w:r>
        <w:t>koristio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dobro bez </w:t>
      </w:r>
      <w:proofErr w:type="spellStart"/>
      <w:r>
        <w:t>valjane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uzrokovao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>.</w:t>
      </w:r>
    </w:p>
    <w:p w14:paraId="170982DE" w14:textId="77777777" w:rsidR="00F149D9" w:rsidRDefault="00F149D9" w:rsidP="00F149D9">
      <w:pPr>
        <w:pStyle w:val="NoSpacing"/>
        <w:jc w:val="both"/>
      </w:pPr>
    </w:p>
    <w:p w14:paraId="62EE4FCB" w14:textId="77777777" w:rsidR="00F149D9" w:rsidRDefault="00F149D9" w:rsidP="00F149D9">
      <w:pPr>
        <w:pStyle w:val="NoSpacing"/>
        <w:ind w:firstLine="72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zaprimanje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nadopuniti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zamijeniti</w:t>
      </w:r>
      <w:proofErr w:type="spellEnd"/>
      <w:r>
        <w:t xml:space="preserve"> </w:t>
      </w:r>
      <w:proofErr w:type="spellStart"/>
      <w:r>
        <w:t>novom</w:t>
      </w:r>
      <w:proofErr w:type="spellEnd"/>
      <w:r>
        <w:t>.</w:t>
      </w:r>
    </w:p>
    <w:p w14:paraId="6B781415" w14:textId="77777777" w:rsidR="00F149D9" w:rsidRDefault="00F149D9" w:rsidP="00F149D9">
      <w:pPr>
        <w:pStyle w:val="NoSpacing"/>
        <w:jc w:val="both"/>
      </w:pPr>
    </w:p>
    <w:p w14:paraId="7C317A52" w14:textId="78A754B3" w:rsidR="009537EE" w:rsidRDefault="00F149D9" w:rsidP="00F149D9">
      <w:pPr>
        <w:pStyle w:val="NoSpacing"/>
        <w:ind w:firstLine="720"/>
        <w:jc w:val="both"/>
      </w:pPr>
      <w:proofErr w:type="spellStart"/>
      <w:r>
        <w:t>Ponuda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priložena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se </w:t>
      </w:r>
      <w:proofErr w:type="spellStart"/>
      <w:r>
        <w:t>zadržavaju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ne </w:t>
      </w:r>
      <w:proofErr w:type="spellStart"/>
      <w:r>
        <w:t>vraćaju</w:t>
      </w:r>
      <w:proofErr w:type="spellEnd"/>
      <w:r>
        <w:t xml:space="preserve"> </w:t>
      </w:r>
      <w:proofErr w:type="spellStart"/>
      <w:r>
        <w:t>ponuditelju</w:t>
      </w:r>
      <w:proofErr w:type="spellEnd"/>
      <w:r>
        <w:t>.</w:t>
      </w:r>
    </w:p>
    <w:p w14:paraId="552E2582" w14:textId="77777777" w:rsidR="00F149D9" w:rsidRDefault="00F149D9" w:rsidP="00F149D9">
      <w:pPr>
        <w:pStyle w:val="NoSpacing"/>
        <w:jc w:val="both"/>
      </w:pPr>
    </w:p>
    <w:p w14:paraId="64C9EF3E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  <w:r w:rsidRPr="00CD5450">
        <w:rPr>
          <w:b/>
          <w:bCs/>
        </w:rPr>
        <w:t>IV. POČETNI IZNOS NAKNADE ZA DOZVOLU NA POMORSKOM DOBRU</w:t>
      </w:r>
    </w:p>
    <w:p w14:paraId="31EC1B41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</w:p>
    <w:p w14:paraId="49DE5E82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Određen</w:t>
      </w:r>
      <w:proofErr w:type="spellEnd"/>
      <w:r>
        <w:t xml:space="preserve"> je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gramStart"/>
      <w:r>
        <w:t>novine“ br.</w:t>
      </w:r>
      <w:proofErr w:type="gramEnd"/>
      <w:r>
        <w:t xml:space="preserve"> 16/24).</w:t>
      </w:r>
    </w:p>
    <w:p w14:paraId="72DC8F85" w14:textId="77777777" w:rsidR="00CD5450" w:rsidRDefault="00CD5450" w:rsidP="00CD5450">
      <w:pPr>
        <w:pStyle w:val="NoSpacing"/>
        <w:jc w:val="both"/>
      </w:pPr>
    </w:p>
    <w:p w14:paraId="127AC98B" w14:textId="77777777" w:rsidR="00CD5450" w:rsidRDefault="00CD5450" w:rsidP="00CD5450">
      <w:pPr>
        <w:pStyle w:val="NoSpacing"/>
        <w:ind w:firstLine="720"/>
        <w:jc w:val="both"/>
      </w:pPr>
      <w:r>
        <w:t xml:space="preserve">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je </w:t>
      </w:r>
      <w:proofErr w:type="spellStart"/>
      <w:r>
        <w:t>početni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po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pojedinoj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>.</w:t>
      </w:r>
    </w:p>
    <w:p w14:paraId="0B92A673" w14:textId="77777777" w:rsidR="00CD5450" w:rsidRDefault="00CD5450" w:rsidP="00CD5450">
      <w:pPr>
        <w:pStyle w:val="NoSpacing"/>
        <w:jc w:val="both"/>
      </w:pPr>
    </w:p>
    <w:p w14:paraId="14085229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  <w:r w:rsidRPr="00CD5450">
        <w:rPr>
          <w:b/>
          <w:bCs/>
        </w:rPr>
        <w:t>V. PONUĐENI IZNOS NAKNADE ZA DOZVOLU NA POMORSKOM DOBRU</w:t>
      </w:r>
    </w:p>
    <w:p w14:paraId="1E44B435" w14:textId="77777777" w:rsidR="00CD5450" w:rsidRDefault="00CD5450" w:rsidP="00CD5450">
      <w:pPr>
        <w:pStyle w:val="NoSpacing"/>
        <w:jc w:val="both"/>
      </w:pPr>
    </w:p>
    <w:p w14:paraId="4CC20967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iskazati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.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</w:t>
      </w:r>
      <w:proofErr w:type="spellStart"/>
      <w:r>
        <w:t>minimalnog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isti</w:t>
      </w:r>
      <w:proofErr w:type="spellEnd"/>
      <w:r>
        <w:t xml:space="preserve"> je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izražava</w:t>
      </w:r>
      <w:proofErr w:type="spellEnd"/>
      <w:r>
        <w:t xml:space="preserve"> se u </w:t>
      </w:r>
      <w:proofErr w:type="spellStart"/>
      <w:r>
        <w:t>apsolutnom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nominalnom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>.</w:t>
      </w:r>
    </w:p>
    <w:p w14:paraId="4AEF9E71" w14:textId="77777777" w:rsidR="00CD5450" w:rsidRDefault="00CD5450" w:rsidP="00CD5450">
      <w:pPr>
        <w:pStyle w:val="NoSpacing"/>
        <w:jc w:val="both"/>
      </w:pPr>
    </w:p>
    <w:p w14:paraId="659E2FB6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  <w:r w:rsidRPr="00CD5450">
        <w:rPr>
          <w:b/>
          <w:bCs/>
        </w:rPr>
        <w:t>VI. OBJAVLJIVANJE JAVNOG NATJEČAJA</w:t>
      </w:r>
    </w:p>
    <w:p w14:paraId="00995115" w14:textId="77777777" w:rsidR="00CD5450" w:rsidRDefault="00CD5450" w:rsidP="00CD5450">
      <w:pPr>
        <w:pStyle w:val="NoSpacing"/>
        <w:jc w:val="both"/>
      </w:pPr>
    </w:p>
    <w:p w14:paraId="14C83EB1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se </w:t>
      </w:r>
      <w:proofErr w:type="spellStart"/>
      <w:r>
        <w:t>objavljuje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www.hvar.hr u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Natječaji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tisku</w:t>
      </w:r>
      <w:proofErr w:type="spellEnd"/>
      <w:r>
        <w:t xml:space="preserve"> „</w:t>
      </w:r>
      <w:proofErr w:type="spellStart"/>
      <w:r>
        <w:t>Slobodna</w:t>
      </w:r>
      <w:proofErr w:type="spellEnd"/>
      <w:r>
        <w:t xml:space="preserve"> Dalmacija“.</w:t>
      </w:r>
    </w:p>
    <w:p w14:paraId="6119B848" w14:textId="77777777" w:rsidR="00CD5450" w:rsidRDefault="00CD5450" w:rsidP="00CD5450">
      <w:pPr>
        <w:pStyle w:val="NoSpacing"/>
        <w:jc w:val="both"/>
      </w:pPr>
    </w:p>
    <w:p w14:paraId="32BF9F66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  <w:r w:rsidRPr="00CD5450">
        <w:rPr>
          <w:b/>
          <w:bCs/>
        </w:rPr>
        <w:t>VII.VRIJEME I MJESTO OTVARANJA PONUDA</w:t>
      </w:r>
    </w:p>
    <w:p w14:paraId="7C52EA29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</w:p>
    <w:p w14:paraId="13EE2C7F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otvorit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ponuda</w:t>
      </w:r>
      <w:proofErr w:type="spellEnd"/>
      <w:r>
        <w:t>.</w:t>
      </w:r>
    </w:p>
    <w:p w14:paraId="332DB285" w14:textId="77777777" w:rsidR="00CD5450" w:rsidRDefault="00CD5450" w:rsidP="00CD5450">
      <w:pPr>
        <w:pStyle w:val="NoSpacing"/>
        <w:jc w:val="both"/>
      </w:pPr>
    </w:p>
    <w:p w14:paraId="7B265C7F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  <w:r w:rsidRPr="00CD5450">
        <w:rPr>
          <w:b/>
          <w:bCs/>
        </w:rPr>
        <w:t>VIII.ROK ZA DONOŠENJE ODLUKE O ODABIRU NAJPOVOLJNIJEG PONUDITELJA</w:t>
      </w:r>
    </w:p>
    <w:p w14:paraId="09B77F95" w14:textId="77777777" w:rsidR="00CD5450" w:rsidRDefault="00CD5450" w:rsidP="00CD5450">
      <w:pPr>
        <w:pStyle w:val="NoSpacing"/>
        <w:jc w:val="both"/>
      </w:pPr>
    </w:p>
    <w:p w14:paraId="5FA62BF4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04F10BA8" w14:textId="77777777" w:rsidR="00CD5450" w:rsidRDefault="00CD5450" w:rsidP="00CD5450">
      <w:pPr>
        <w:pStyle w:val="NoSpacing"/>
        <w:jc w:val="both"/>
      </w:pPr>
    </w:p>
    <w:p w14:paraId="2E58E19B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.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najpovoljnijem</w:t>
      </w:r>
      <w:proofErr w:type="spellEnd"/>
      <w:r>
        <w:t xml:space="preserve"> </w:t>
      </w:r>
      <w:proofErr w:type="spellStart"/>
      <w:r>
        <w:t>ponuditelju</w:t>
      </w:r>
      <w:proofErr w:type="spellEnd"/>
      <w:r>
        <w:t>.</w:t>
      </w:r>
    </w:p>
    <w:p w14:paraId="22D3CC48" w14:textId="77777777" w:rsidR="00CD5450" w:rsidRDefault="00CD5450" w:rsidP="00CD5450">
      <w:pPr>
        <w:pStyle w:val="NoSpacing"/>
        <w:jc w:val="both"/>
      </w:pPr>
    </w:p>
    <w:p w14:paraId="325098E2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  <w:r w:rsidRPr="00CD5450">
        <w:rPr>
          <w:b/>
          <w:bCs/>
        </w:rPr>
        <w:t>IX. ROK ZA UPLATU NAKNADE ZA DODJELU DOZVOLE NA POMORSKOM DOBRU</w:t>
      </w:r>
    </w:p>
    <w:p w14:paraId="5905EED1" w14:textId="77777777" w:rsidR="00CD5450" w:rsidRDefault="00CD5450" w:rsidP="00CD5450">
      <w:pPr>
        <w:pStyle w:val="NoSpacing"/>
        <w:jc w:val="both"/>
      </w:pPr>
    </w:p>
    <w:p w14:paraId="53A7A429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Iznos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za 2024.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ponuditelj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uplatiti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dozvoli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8 dana od </w:t>
      </w:r>
      <w:proofErr w:type="spellStart"/>
      <w:proofErr w:type="gramStart"/>
      <w:r>
        <w:t>poziva</w:t>
      </w:r>
      <w:proofErr w:type="spellEnd"/>
      <w:r>
        <w:t>,  a</w:t>
      </w:r>
      <w:proofErr w:type="gram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50%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31. </w:t>
      </w:r>
      <w:proofErr w:type="spellStart"/>
      <w:r>
        <w:t>svibnja</w:t>
      </w:r>
      <w:proofErr w:type="spellEnd"/>
      <w:r>
        <w:t xml:space="preserve">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a </w:t>
      </w:r>
      <w:proofErr w:type="spellStart"/>
      <w:r>
        <w:t>preostalih</w:t>
      </w:r>
      <w:proofErr w:type="spellEnd"/>
      <w:r>
        <w:t xml:space="preserve"> 50% </w:t>
      </w:r>
      <w:proofErr w:type="spellStart"/>
      <w:r>
        <w:t>do</w:t>
      </w:r>
      <w:proofErr w:type="spellEnd"/>
      <w:r>
        <w:t xml:space="preserve"> 31. </w:t>
      </w:r>
      <w:proofErr w:type="spellStart"/>
      <w:r>
        <w:t>kolovoza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HR7724020061815300001,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„HR67“, u polje „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proofErr w:type="gramStart"/>
      <w:r>
        <w:t>primatelja</w:t>
      </w:r>
      <w:proofErr w:type="spellEnd"/>
      <w:r>
        <w:t xml:space="preserve">“ </w:t>
      </w:r>
      <w:proofErr w:type="spellStart"/>
      <w:r>
        <w:t>kao</w:t>
      </w:r>
      <w:proofErr w:type="spellEnd"/>
      <w:proofErr w:type="gramEnd"/>
      <w:r>
        <w:t xml:space="preserve"> </w:t>
      </w:r>
      <w:proofErr w:type="spellStart"/>
      <w:r>
        <w:t>podatak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OIB </w:t>
      </w:r>
      <w:proofErr w:type="spellStart"/>
      <w:r>
        <w:t>dodijeljen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financija</w:t>
      </w:r>
      <w:proofErr w:type="spellEnd"/>
      <w:r>
        <w:t xml:space="preserve">,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. </w:t>
      </w:r>
      <w:proofErr w:type="spellStart"/>
      <w:r>
        <w:t>Podatak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pod </w:t>
      </w:r>
      <w:proofErr w:type="spellStart"/>
      <w:r>
        <w:t>kontrolom</w:t>
      </w:r>
      <w:proofErr w:type="spellEnd"/>
      <w:r>
        <w:t>.</w:t>
      </w:r>
    </w:p>
    <w:p w14:paraId="6151A9BC" w14:textId="77777777" w:rsidR="00CD5450" w:rsidRDefault="00CD5450" w:rsidP="00CD5450">
      <w:pPr>
        <w:pStyle w:val="NoSpacing"/>
        <w:jc w:val="both"/>
      </w:pPr>
    </w:p>
    <w:p w14:paraId="14E98045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  <w:r w:rsidRPr="00CD5450">
        <w:rPr>
          <w:b/>
          <w:bCs/>
        </w:rPr>
        <w:t>X. ROK U KOJEM JE ODABRANI PONUDITELJ DUŽAN ZAPOČETI OBAVLJANJE DJELATNOSTI</w:t>
      </w:r>
    </w:p>
    <w:p w14:paraId="5CEA8AEA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</w:p>
    <w:p w14:paraId="2CE02786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izvršnosti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14:paraId="2E590477" w14:textId="77777777" w:rsidR="00CD5450" w:rsidRDefault="00CD5450" w:rsidP="00CD5450">
      <w:pPr>
        <w:pStyle w:val="NoSpacing"/>
        <w:jc w:val="both"/>
      </w:pPr>
    </w:p>
    <w:p w14:paraId="280D1955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  <w:r w:rsidRPr="00CD5450">
        <w:rPr>
          <w:b/>
          <w:bCs/>
        </w:rPr>
        <w:t>XI. VRSTA I IZNOS JAMSTVA ZA OZBILJNOST PONUDE</w:t>
      </w:r>
    </w:p>
    <w:p w14:paraId="19918C07" w14:textId="77777777" w:rsidR="00CD5450" w:rsidRDefault="00CD5450" w:rsidP="00CD5450">
      <w:pPr>
        <w:pStyle w:val="NoSpacing"/>
        <w:jc w:val="both"/>
      </w:pPr>
    </w:p>
    <w:p w14:paraId="7FB59A38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Ponuditelj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Hvar </w:t>
      </w:r>
      <w:proofErr w:type="spellStart"/>
      <w:r>
        <w:t>uplatiti</w:t>
      </w:r>
      <w:proofErr w:type="spellEnd"/>
      <w:r>
        <w:t xml:space="preserve"> </w:t>
      </w:r>
      <w:proofErr w:type="spellStart"/>
      <w:r>
        <w:t>novčani</w:t>
      </w:r>
      <w:proofErr w:type="spellEnd"/>
      <w:r>
        <w:t xml:space="preserve"> </w:t>
      </w:r>
      <w:proofErr w:type="spellStart"/>
      <w:r>
        <w:t>polog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20%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podnesenu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ERSTE&amp;STEIERMARKISCHE BANK </w:t>
      </w:r>
      <w:proofErr w:type="spellStart"/>
      <w:r>
        <w:t>d.d.</w:t>
      </w:r>
      <w:proofErr w:type="spellEnd"/>
      <w:r>
        <w:t xml:space="preserve"> IBAN HR7724020061815300001, POZIV NA BROJ </w:t>
      </w:r>
      <w:proofErr w:type="spellStart"/>
      <w:r>
        <w:t>i</w:t>
      </w:r>
      <w:proofErr w:type="spellEnd"/>
      <w:r>
        <w:t xml:space="preserve"> MODEL HR 68 7706-OIB s </w:t>
      </w:r>
      <w:proofErr w:type="spellStart"/>
      <w:r>
        <w:t>obveznom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„</w:t>
      </w:r>
      <w:proofErr w:type="spellStart"/>
      <w:r>
        <w:t>jamstvo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“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plaćanju</w:t>
      </w:r>
      <w:proofErr w:type="spellEnd"/>
      <w:r>
        <w:t xml:space="preserve"> (ne </w:t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da je </w:t>
      </w:r>
      <w:proofErr w:type="spellStart"/>
      <w:r>
        <w:t>uplata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>).</w:t>
      </w:r>
    </w:p>
    <w:p w14:paraId="74EA4097" w14:textId="77777777" w:rsidR="00CD5450" w:rsidRDefault="00CD5450" w:rsidP="00CD5450">
      <w:pPr>
        <w:pStyle w:val="NoSpacing"/>
        <w:jc w:val="both"/>
      </w:pPr>
    </w:p>
    <w:p w14:paraId="51963939" w14:textId="59BCD093" w:rsidR="00F149D9" w:rsidRDefault="00CD5450" w:rsidP="00CD5450">
      <w:pPr>
        <w:pStyle w:val="NoSpacing"/>
        <w:ind w:firstLine="720"/>
        <w:jc w:val="both"/>
      </w:pPr>
      <w:proofErr w:type="spellStart"/>
      <w:r>
        <w:lastRenderedPageBreak/>
        <w:t>Ponuditeljima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jamčevina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vraća</w:t>
      </w:r>
      <w:proofErr w:type="spellEnd"/>
      <w:r>
        <w:t xml:space="preserve"> se u </w:t>
      </w:r>
      <w:proofErr w:type="spellStart"/>
      <w:r>
        <w:t>nominalnom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kamata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najduže</w:t>
      </w:r>
      <w:proofErr w:type="spellEnd"/>
      <w:r>
        <w:t xml:space="preserve"> 30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po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koji je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ponudi</w:t>
      </w:r>
      <w:proofErr w:type="spellEnd"/>
      <w:r>
        <w:t>.</w:t>
      </w:r>
    </w:p>
    <w:p w14:paraId="2DFA3494" w14:textId="77777777" w:rsidR="00CD5450" w:rsidRDefault="00CD5450" w:rsidP="00CD5450">
      <w:pPr>
        <w:pStyle w:val="NoSpacing"/>
        <w:jc w:val="both"/>
      </w:pPr>
    </w:p>
    <w:p w14:paraId="7D2EDA39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  <w:r w:rsidRPr="00CD5450">
        <w:rPr>
          <w:b/>
          <w:bCs/>
        </w:rPr>
        <w:t>XII. OBVEZA DOSTAVE INSTRUMENATA OSIGURANJA NAPLATE NAKNADE ZA DOZVOLU NA POMORSKOM DOBRU</w:t>
      </w:r>
    </w:p>
    <w:p w14:paraId="0976AFBA" w14:textId="77777777" w:rsidR="00CD5450" w:rsidRPr="00CD5450" w:rsidRDefault="00CD5450" w:rsidP="00CD5450">
      <w:pPr>
        <w:pStyle w:val="NoSpacing"/>
        <w:jc w:val="center"/>
        <w:rPr>
          <w:b/>
          <w:bCs/>
        </w:rPr>
      </w:pPr>
    </w:p>
    <w:p w14:paraId="29402AB1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Obveza</w:t>
      </w:r>
      <w:proofErr w:type="spellEnd"/>
      <w:r>
        <w:t xml:space="preserve"> je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neispunjenja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ovrhe</w:t>
      </w:r>
      <w:proofErr w:type="spellEnd"/>
      <w:r>
        <w:t>:</w:t>
      </w:r>
    </w:p>
    <w:p w14:paraId="1DB2A404" w14:textId="7FCFFD5D" w:rsidR="00CD5450" w:rsidRDefault="00CD5450" w:rsidP="00CD5450">
      <w:pPr>
        <w:pStyle w:val="NoSpacing"/>
        <w:numPr>
          <w:ilvl w:val="0"/>
          <w:numId w:val="21"/>
        </w:numPr>
        <w:jc w:val="both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>,</w:t>
      </w:r>
    </w:p>
    <w:p w14:paraId="694AED84" w14:textId="0A612037" w:rsidR="00CD5450" w:rsidRDefault="00CD5450" w:rsidP="00CD5450">
      <w:pPr>
        <w:pStyle w:val="NoSpacing"/>
        <w:numPr>
          <w:ilvl w:val="0"/>
          <w:numId w:val="21"/>
        </w:numPr>
        <w:jc w:val="both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,</w:t>
      </w:r>
    </w:p>
    <w:p w14:paraId="7A86C667" w14:textId="4B1DA623" w:rsidR="00CD5450" w:rsidRDefault="00CD5450" w:rsidP="00CD5450">
      <w:pPr>
        <w:pStyle w:val="NoSpacing"/>
        <w:numPr>
          <w:ilvl w:val="0"/>
          <w:numId w:val="21"/>
        </w:numPr>
        <w:jc w:val="both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,</w:t>
      </w:r>
    </w:p>
    <w:p w14:paraId="1F765B60" w14:textId="4B7B637B" w:rsidR="00CD5450" w:rsidRDefault="00CD5450" w:rsidP="00CD5450">
      <w:pPr>
        <w:pStyle w:val="NoSpacing"/>
        <w:numPr>
          <w:ilvl w:val="0"/>
          <w:numId w:val="21"/>
        </w:numPr>
        <w:jc w:val="both"/>
      </w:pPr>
      <w:proofErr w:type="spellStart"/>
      <w:r>
        <w:t>bjanko</w:t>
      </w:r>
      <w:proofErr w:type="spellEnd"/>
      <w:r>
        <w:t xml:space="preserve"> </w:t>
      </w:r>
      <w:proofErr w:type="spellStart"/>
      <w:r>
        <w:t>zadužnicu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pokriva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ovršne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da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prisilna</w:t>
      </w:r>
      <w:proofErr w:type="spellEnd"/>
      <w:r>
        <w:t xml:space="preserve"> </w:t>
      </w:r>
      <w:proofErr w:type="spellStart"/>
      <w:r>
        <w:t>ovrha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cjelokupnoj</w:t>
      </w:r>
      <w:proofErr w:type="spellEnd"/>
      <w:r>
        <w:t xml:space="preserve">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, a </w:t>
      </w:r>
      <w:proofErr w:type="spellStart"/>
      <w:r>
        <w:t>nenaplaćenih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ovrhe</w:t>
      </w:r>
      <w:proofErr w:type="spellEnd"/>
      <w:r>
        <w:t>.</w:t>
      </w:r>
    </w:p>
    <w:p w14:paraId="1A9C3264" w14:textId="77777777" w:rsidR="00CD5450" w:rsidRDefault="00CD5450" w:rsidP="00CD5450">
      <w:pPr>
        <w:pStyle w:val="NoSpacing"/>
        <w:jc w:val="both"/>
      </w:pPr>
    </w:p>
    <w:p w14:paraId="7545E8DD" w14:textId="77777777" w:rsidR="00CD5450" w:rsidRDefault="00CD5450" w:rsidP="00CD5450">
      <w:pPr>
        <w:pStyle w:val="NoSpacing"/>
        <w:ind w:firstLine="360"/>
        <w:jc w:val="both"/>
      </w:pPr>
      <w:proofErr w:type="spellStart"/>
      <w:r>
        <w:t>Ponuditeljima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dostavljena</w:t>
      </w:r>
      <w:proofErr w:type="spellEnd"/>
      <w:r>
        <w:t xml:space="preserve"> </w:t>
      </w:r>
      <w:proofErr w:type="spellStart"/>
      <w:r>
        <w:t>bjanko</w:t>
      </w:r>
      <w:proofErr w:type="spellEnd"/>
      <w:r>
        <w:t xml:space="preserve"> </w:t>
      </w:r>
      <w:proofErr w:type="spellStart"/>
      <w:r>
        <w:t>zadužnica</w:t>
      </w:r>
      <w:proofErr w:type="spellEnd"/>
      <w:r>
        <w:t xml:space="preserve"> </w:t>
      </w:r>
      <w:proofErr w:type="spellStart"/>
      <w:r>
        <w:t>vratit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podnesena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. </w:t>
      </w:r>
    </w:p>
    <w:p w14:paraId="16034B84" w14:textId="77777777" w:rsidR="00CD5450" w:rsidRDefault="00CD5450" w:rsidP="00CD5450">
      <w:pPr>
        <w:pStyle w:val="NoSpacing"/>
        <w:jc w:val="both"/>
      </w:pPr>
    </w:p>
    <w:p w14:paraId="5519F2D9" w14:textId="77777777" w:rsidR="00CD5450" w:rsidRDefault="00CD5450" w:rsidP="00CD5450">
      <w:pPr>
        <w:pStyle w:val="NoSpacing"/>
        <w:jc w:val="both"/>
      </w:pPr>
    </w:p>
    <w:p w14:paraId="3F53AC80" w14:textId="77777777" w:rsidR="00CD5450" w:rsidRDefault="00CD5450" w:rsidP="00CD5450">
      <w:pPr>
        <w:pStyle w:val="NoSpacing"/>
        <w:jc w:val="both"/>
      </w:pPr>
    </w:p>
    <w:p w14:paraId="1774C9B8" w14:textId="5F86540F" w:rsidR="00CD5450" w:rsidRPr="00CD5450" w:rsidRDefault="00CD5450" w:rsidP="00CD5450">
      <w:pPr>
        <w:pStyle w:val="NoSpacing"/>
        <w:jc w:val="center"/>
        <w:rPr>
          <w:b/>
          <w:bCs/>
        </w:rPr>
      </w:pPr>
      <w:r w:rsidRPr="00CD5450">
        <w:rPr>
          <w:b/>
          <w:bCs/>
        </w:rPr>
        <w:t>XIII. UVJETI OBAVLJANJA POJEDINIH DJELATNOSTI</w:t>
      </w:r>
    </w:p>
    <w:p w14:paraId="766B453F" w14:textId="77777777" w:rsidR="00CD5450" w:rsidRDefault="00CD5450" w:rsidP="00CD5450">
      <w:pPr>
        <w:pStyle w:val="NoSpacing"/>
        <w:jc w:val="both"/>
      </w:pPr>
    </w:p>
    <w:p w14:paraId="0C4C84F1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proofErr w:type="gramStart"/>
      <w:r>
        <w:t>opsegu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pod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6E94B92F" w14:textId="77777777" w:rsidR="00CD5450" w:rsidRDefault="00CD5450" w:rsidP="00CD5450">
      <w:pPr>
        <w:pStyle w:val="NoSpacing"/>
        <w:jc w:val="both"/>
      </w:pPr>
    </w:p>
    <w:p w14:paraId="5A9143A6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sklapati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s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bi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obavljale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ga </w:t>
      </w:r>
      <w:proofErr w:type="spellStart"/>
      <w:r>
        <w:t>davatelj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ovlastiti</w:t>
      </w:r>
      <w:proofErr w:type="spellEnd"/>
      <w:r>
        <w:t xml:space="preserve">. </w:t>
      </w:r>
      <w:proofErr w:type="spellStart"/>
      <w:r>
        <w:t>Zabrana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najam</w:t>
      </w:r>
      <w:proofErr w:type="spellEnd"/>
      <w:r>
        <w:t xml:space="preserve">, </w:t>
      </w:r>
      <w:proofErr w:type="spellStart"/>
      <w:r>
        <w:t>posudbu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samih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07A6A5C9" w14:textId="77777777" w:rsidR="00CD5450" w:rsidRDefault="00CD5450" w:rsidP="00CD5450">
      <w:pPr>
        <w:pStyle w:val="NoSpacing"/>
        <w:jc w:val="both"/>
      </w:pPr>
    </w:p>
    <w:p w14:paraId="11DD0FA6" w14:textId="080D774E" w:rsidR="00CD5450" w:rsidRDefault="00CD5450" w:rsidP="00CD5450">
      <w:pPr>
        <w:pStyle w:val="NoSpacing"/>
        <w:ind w:firstLine="720"/>
        <w:jc w:val="both"/>
      </w:pPr>
      <w:r>
        <w:t xml:space="preserve">Grad Hvar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davatelj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brinuti</w:t>
      </w:r>
      <w:proofErr w:type="spellEnd"/>
      <w:r>
        <w:t xml:space="preserve"> se o tome da se </w:t>
      </w:r>
      <w:proofErr w:type="spellStart"/>
      <w:r>
        <w:t>pomorsko</w:t>
      </w:r>
      <w:proofErr w:type="spellEnd"/>
      <w:r>
        <w:t xml:space="preserve"> dobro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opsegu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u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68AE0CB3" w14:textId="77777777" w:rsidR="00CD5450" w:rsidRDefault="00CD5450" w:rsidP="00CD5450">
      <w:pPr>
        <w:pStyle w:val="NoSpacing"/>
        <w:jc w:val="both"/>
      </w:pPr>
    </w:p>
    <w:p w14:paraId="782A0E1C" w14:textId="77777777" w:rsidR="00CD5450" w:rsidRDefault="00CD5450" w:rsidP="00CD5450">
      <w:pPr>
        <w:pStyle w:val="NoSpacing"/>
        <w:ind w:firstLine="720"/>
        <w:jc w:val="both"/>
      </w:pPr>
      <w:r>
        <w:t xml:space="preserve">Grad Hvar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davatelj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da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ne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opću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dobra.</w:t>
      </w:r>
    </w:p>
    <w:p w14:paraId="006C3546" w14:textId="77777777" w:rsidR="00CD5450" w:rsidRDefault="00CD5450" w:rsidP="00CD5450">
      <w:pPr>
        <w:pStyle w:val="NoSpacing"/>
        <w:jc w:val="both"/>
      </w:pPr>
    </w:p>
    <w:p w14:paraId="52445D86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dužan</w:t>
      </w:r>
      <w:proofErr w:type="spellEnd"/>
      <w:r>
        <w:t xml:space="preserve"> ga je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čistiti</w:t>
      </w:r>
      <w:proofErr w:type="spellEnd"/>
      <w:r>
        <w:t>.</w:t>
      </w:r>
    </w:p>
    <w:p w14:paraId="23C4C622" w14:textId="77777777" w:rsidR="00CD5450" w:rsidRDefault="00CD5450" w:rsidP="00CD5450">
      <w:pPr>
        <w:pStyle w:val="NoSpacing"/>
        <w:jc w:val="both"/>
      </w:pPr>
    </w:p>
    <w:p w14:paraId="4EF1CD3C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nadoknaditi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prouzroči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dodijeljena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2D5B4A32" w14:textId="77777777" w:rsidR="00CD5450" w:rsidRDefault="00CD5450" w:rsidP="00CD5450">
      <w:pPr>
        <w:pStyle w:val="NoSpacing"/>
        <w:jc w:val="both"/>
      </w:pPr>
    </w:p>
    <w:p w14:paraId="223A1A03" w14:textId="77777777" w:rsidR="00CD5450" w:rsidRDefault="00CD5450" w:rsidP="00CD5450">
      <w:pPr>
        <w:pStyle w:val="NoSpacing"/>
        <w:ind w:firstLine="720"/>
        <w:jc w:val="both"/>
      </w:pP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poštivanje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poduzeti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buke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mu je </w:t>
      </w:r>
      <w:proofErr w:type="spellStart"/>
      <w:r>
        <w:t>dodijeljena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>.</w:t>
      </w:r>
    </w:p>
    <w:p w14:paraId="2A04A142" w14:textId="77777777" w:rsidR="00CD5450" w:rsidRDefault="00CD5450" w:rsidP="00CD5450">
      <w:pPr>
        <w:pStyle w:val="NoSpacing"/>
        <w:jc w:val="both"/>
      </w:pPr>
    </w:p>
    <w:p w14:paraId="0EAB3559" w14:textId="77777777" w:rsidR="00CD5450" w:rsidRDefault="00CD5450" w:rsidP="00CD5450">
      <w:pPr>
        <w:pStyle w:val="NoSpacing"/>
        <w:ind w:firstLine="720"/>
        <w:jc w:val="both"/>
      </w:pPr>
      <w:r>
        <w:t xml:space="preserve">1.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vuče</w:t>
      </w:r>
      <w:proofErr w:type="spellEnd"/>
      <w:r>
        <w:t xml:space="preserve"> </w:t>
      </w:r>
      <w:proofErr w:type="spellStart"/>
      <w:r>
        <w:t>plovilom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zabave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>:</w:t>
      </w:r>
    </w:p>
    <w:p w14:paraId="592A5F0A" w14:textId="77777777" w:rsidR="00CD5450" w:rsidRDefault="00CD5450" w:rsidP="00CD5450">
      <w:pPr>
        <w:pStyle w:val="NoSpacing"/>
        <w:ind w:firstLine="720"/>
        <w:jc w:val="both"/>
      </w:pPr>
      <w:r>
        <w:t xml:space="preserve">a.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pridržavanja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lučka</w:t>
      </w:r>
      <w:proofErr w:type="spellEnd"/>
      <w:r>
        <w:t xml:space="preserve"> </w:t>
      </w:r>
      <w:proofErr w:type="spellStart"/>
      <w:r>
        <w:t>kapetanija</w:t>
      </w:r>
      <w:proofErr w:type="spellEnd"/>
    </w:p>
    <w:p w14:paraId="498CD5F4" w14:textId="77777777" w:rsidR="00CD5450" w:rsidRDefault="00CD5450" w:rsidP="00CD5450">
      <w:pPr>
        <w:pStyle w:val="NoSpacing"/>
        <w:ind w:firstLine="720"/>
        <w:jc w:val="both"/>
      </w:pPr>
      <w:r>
        <w:t xml:space="preserve">b.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nepribližavanja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od 50 </w:t>
      </w:r>
      <w:proofErr w:type="spellStart"/>
      <w:r>
        <w:t>metara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plutajuće</w:t>
      </w:r>
      <w:proofErr w:type="spellEnd"/>
      <w:r>
        <w:t xml:space="preserve"> brane </w:t>
      </w:r>
      <w:proofErr w:type="spellStart"/>
      <w:r>
        <w:t>uređene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150 </w:t>
      </w:r>
      <w:proofErr w:type="spellStart"/>
      <w:r>
        <w:t>metara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plaže</w:t>
      </w:r>
      <w:proofErr w:type="spellEnd"/>
    </w:p>
    <w:p w14:paraId="3AF8CAE1" w14:textId="77777777" w:rsidR="00CD5450" w:rsidRDefault="00CD5450" w:rsidP="00CD5450">
      <w:pPr>
        <w:pStyle w:val="NoSpacing"/>
        <w:ind w:firstLine="720"/>
        <w:jc w:val="both"/>
      </w:pPr>
      <w:r>
        <w:t xml:space="preserve">c.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sigurnosnog</w:t>
      </w:r>
      <w:proofErr w:type="spellEnd"/>
      <w:r>
        <w:t xml:space="preserve"> </w:t>
      </w:r>
      <w:proofErr w:type="spellStart"/>
      <w:r>
        <w:t>koridora</w:t>
      </w:r>
      <w:proofErr w:type="spellEnd"/>
      <w:r>
        <w:t xml:space="preserve"> </w:t>
      </w:r>
      <w:proofErr w:type="spellStart"/>
      <w:r>
        <w:t>označenog</w:t>
      </w:r>
      <w:proofErr w:type="spellEnd"/>
      <w:r>
        <w:t xml:space="preserve"> </w:t>
      </w:r>
      <w:proofErr w:type="spellStart"/>
      <w:r>
        <w:t>plutajućim</w:t>
      </w:r>
      <w:proofErr w:type="spellEnd"/>
      <w:r>
        <w:t xml:space="preserve"> </w:t>
      </w:r>
      <w:proofErr w:type="spellStart"/>
      <w:r>
        <w:t>branama</w:t>
      </w:r>
      <w:proofErr w:type="spellEnd"/>
    </w:p>
    <w:p w14:paraId="758C0063" w14:textId="77777777" w:rsidR="00CD5450" w:rsidRDefault="00CD5450" w:rsidP="00CD5450">
      <w:pPr>
        <w:pStyle w:val="NoSpacing"/>
        <w:jc w:val="both"/>
      </w:pPr>
    </w:p>
    <w:p w14:paraId="16F7D053" w14:textId="77777777" w:rsidR="00CD5450" w:rsidRDefault="00CD5450" w:rsidP="00CD5450">
      <w:pPr>
        <w:pStyle w:val="NoSpacing"/>
        <w:ind w:firstLine="720"/>
        <w:jc w:val="both"/>
      </w:pPr>
      <w:r>
        <w:t xml:space="preserve">2.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iznajmljivanja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>:</w:t>
      </w:r>
    </w:p>
    <w:p w14:paraId="3BFFCB75" w14:textId="77777777" w:rsidR="00CD5450" w:rsidRDefault="00CD5450" w:rsidP="00CD5450">
      <w:pPr>
        <w:pStyle w:val="NoSpacing"/>
        <w:ind w:firstLine="720"/>
        <w:jc w:val="both"/>
      </w:pPr>
      <w:r>
        <w:t xml:space="preserve">a.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držanja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(</w:t>
      </w:r>
      <w:proofErr w:type="spellStart"/>
      <w:r>
        <w:t>suncobrani</w:t>
      </w:r>
      <w:proofErr w:type="spellEnd"/>
      <w:r>
        <w:t xml:space="preserve">, </w:t>
      </w:r>
      <w:proofErr w:type="spellStart"/>
      <w:r>
        <w:t>ležaljke</w:t>
      </w:r>
      <w:proofErr w:type="spellEnd"/>
      <w:r>
        <w:t xml:space="preserve">, </w:t>
      </w:r>
      <w:proofErr w:type="spellStart"/>
      <w:r>
        <w:t>ronilačka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, </w:t>
      </w:r>
      <w:proofErr w:type="spellStart"/>
      <w:r>
        <w:t>oprema</w:t>
      </w:r>
      <w:proofErr w:type="spellEnd"/>
      <w:r>
        <w:t xml:space="preserve"> za </w:t>
      </w:r>
      <w:proofErr w:type="spellStart"/>
      <w:r>
        <w:t>plivanje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složene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smještene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lastRenderedPageBreak/>
        <w:t>pomorskog</w:t>
      </w:r>
      <w:proofErr w:type="spellEnd"/>
      <w:r>
        <w:t xml:space="preserve"> dobra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iznajmljene</w:t>
      </w:r>
      <w:proofErr w:type="spellEnd"/>
      <w:r>
        <w:t xml:space="preserve"> </w:t>
      </w:r>
      <w:proofErr w:type="spellStart"/>
      <w:r>
        <w:t>korisniku</w:t>
      </w:r>
      <w:proofErr w:type="spellEnd"/>
    </w:p>
    <w:p w14:paraId="5F2D1008" w14:textId="77777777" w:rsidR="00CD5450" w:rsidRDefault="00CD5450" w:rsidP="00CD5450">
      <w:pPr>
        <w:pStyle w:val="NoSpacing"/>
        <w:ind w:firstLine="720"/>
        <w:jc w:val="both"/>
      </w:pPr>
      <w:r>
        <w:t xml:space="preserve">b.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spremanja</w:t>
      </w:r>
      <w:proofErr w:type="spellEnd"/>
      <w:r>
        <w:t xml:space="preserve"> </w:t>
      </w:r>
      <w:proofErr w:type="spellStart"/>
      <w:r>
        <w:t>plažne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plažnu</w:t>
      </w:r>
      <w:proofErr w:type="spellEnd"/>
      <w:r>
        <w:t xml:space="preserve"> </w:t>
      </w:r>
      <w:proofErr w:type="spellStart"/>
      <w:r>
        <w:t>opremu</w:t>
      </w:r>
      <w:proofErr w:type="spellEnd"/>
    </w:p>
    <w:p w14:paraId="5ECCFC83" w14:textId="77777777" w:rsidR="00CD5450" w:rsidRDefault="00CD5450" w:rsidP="00CD5450">
      <w:pPr>
        <w:pStyle w:val="NoSpacing"/>
        <w:ind w:firstLine="720"/>
        <w:jc w:val="both"/>
      </w:pPr>
      <w:r>
        <w:t xml:space="preserve">c.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dozvola</w:t>
      </w:r>
      <w:proofErr w:type="spellEnd"/>
    </w:p>
    <w:p w14:paraId="79002639" w14:textId="77777777" w:rsidR="00CD5450" w:rsidRDefault="00CD5450" w:rsidP="00CD5450">
      <w:pPr>
        <w:pStyle w:val="NoSpacing"/>
        <w:ind w:firstLine="720"/>
        <w:jc w:val="both"/>
      </w:pPr>
      <w:r>
        <w:t xml:space="preserve">d.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ostavljanja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2 </w:t>
      </w:r>
      <w:proofErr w:type="spellStart"/>
      <w:r>
        <w:t>metra</w:t>
      </w:r>
      <w:proofErr w:type="spellEnd"/>
      <w:r>
        <w:t xml:space="preserve"> od </w:t>
      </w:r>
      <w:proofErr w:type="spellStart"/>
      <w:r>
        <w:t>crte</w:t>
      </w:r>
      <w:proofErr w:type="spellEnd"/>
      <w:r>
        <w:t xml:space="preserve"> </w:t>
      </w:r>
      <w:proofErr w:type="spellStart"/>
      <w:r>
        <w:t>srednjih</w:t>
      </w:r>
      <w:proofErr w:type="spellEnd"/>
      <w:r>
        <w:t xml:space="preserve"> </w:t>
      </w:r>
      <w:proofErr w:type="spellStart"/>
      <w:r>
        <w:t>viših</w:t>
      </w:r>
      <w:proofErr w:type="spellEnd"/>
      <w:r>
        <w:t xml:space="preserve"> </w:t>
      </w:r>
      <w:proofErr w:type="spellStart"/>
      <w:r>
        <w:t>visokih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mjereno</w:t>
      </w:r>
      <w:proofErr w:type="spellEnd"/>
      <w:r>
        <w:t xml:space="preserve"> </w:t>
      </w:r>
      <w:proofErr w:type="spellStart"/>
      <w:r>
        <w:t>vodoravno</w:t>
      </w:r>
      <w:proofErr w:type="spellEnd"/>
    </w:p>
    <w:p w14:paraId="44884FF8" w14:textId="15C7437C" w:rsidR="00CD5450" w:rsidRDefault="00CD5450" w:rsidP="00CD5450">
      <w:pPr>
        <w:pStyle w:val="NoSpacing"/>
        <w:ind w:firstLine="720"/>
        <w:jc w:val="both"/>
      </w:pPr>
      <w:r>
        <w:t xml:space="preserve">e. </w:t>
      </w:r>
      <w:proofErr w:type="spellStart"/>
      <w:r>
        <w:t>Ležaljke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udaljene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2 </w:t>
      </w:r>
      <w:proofErr w:type="spellStart"/>
      <w:r>
        <w:t>metra</w:t>
      </w:r>
      <w:proofErr w:type="spellEnd"/>
      <w:r>
        <w:t xml:space="preserve"> od mora. </w:t>
      </w:r>
      <w:proofErr w:type="spellStart"/>
      <w:r>
        <w:t>Ležaljke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ometati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dobra,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složeni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tek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za to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plaži</w:t>
      </w:r>
      <w:proofErr w:type="spellEnd"/>
      <w:r>
        <w:t xml:space="preserve">. </w:t>
      </w:r>
      <w:proofErr w:type="spellStart"/>
      <w:r>
        <w:t>Ležaljke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zauzimati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70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plaže</w:t>
      </w:r>
      <w:proofErr w:type="spellEnd"/>
      <w:r>
        <w:t>.</w:t>
      </w:r>
    </w:p>
    <w:p w14:paraId="77AB4604" w14:textId="77777777" w:rsidR="00CD5450" w:rsidRDefault="00CD5450" w:rsidP="00CD5450">
      <w:pPr>
        <w:pStyle w:val="NoSpacing"/>
        <w:jc w:val="both"/>
      </w:pPr>
    </w:p>
    <w:p w14:paraId="1B541CC4" w14:textId="77777777" w:rsidR="00524FAA" w:rsidRDefault="00524FAA" w:rsidP="00524FAA">
      <w:pPr>
        <w:pStyle w:val="NoSpacing"/>
        <w:ind w:firstLine="720"/>
        <w:jc w:val="both"/>
      </w:pPr>
      <w:r>
        <w:t xml:space="preserve">3.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za </w:t>
      </w:r>
      <w:proofErr w:type="spellStart"/>
      <w:r>
        <w:t>ugostiteljsku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restoranima</w:t>
      </w:r>
      <w:proofErr w:type="spellEnd"/>
      <w:r>
        <w:t xml:space="preserve">, </w:t>
      </w:r>
      <w:proofErr w:type="spellStart"/>
      <w:r>
        <w:t>barovima</w:t>
      </w:r>
      <w:proofErr w:type="spellEnd"/>
      <w:r>
        <w:t xml:space="preserve">, catering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jednostavnih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>:</w:t>
      </w:r>
    </w:p>
    <w:p w14:paraId="04E05DA1" w14:textId="0DAE2CAF" w:rsidR="00524FAA" w:rsidRDefault="00524FAA" w:rsidP="00524FAA">
      <w:pPr>
        <w:pStyle w:val="NoSpacing"/>
        <w:numPr>
          <w:ilvl w:val="0"/>
          <w:numId w:val="21"/>
        </w:numPr>
        <w:jc w:val="both"/>
      </w:pPr>
      <w:proofErr w:type="spellStart"/>
      <w:r>
        <w:t>ishoditi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minimalnim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,</w:t>
      </w:r>
    </w:p>
    <w:p w14:paraId="2E749579" w14:textId="5114BB8A" w:rsidR="00524FAA" w:rsidRDefault="00524FAA" w:rsidP="00524FAA">
      <w:pPr>
        <w:pStyle w:val="NoSpacing"/>
        <w:numPr>
          <w:ilvl w:val="0"/>
          <w:numId w:val="21"/>
        </w:numPr>
        <w:jc w:val="both"/>
      </w:pPr>
      <w:r w:rsidRPr="00FE2DD6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DC614DC" wp14:editId="40BD4941">
            <wp:simplePos x="0" y="0"/>
            <wp:positionH relativeFrom="margin">
              <wp:posOffset>-615950</wp:posOffset>
            </wp:positionH>
            <wp:positionV relativeFrom="paragraph">
              <wp:posOffset>625475</wp:posOffset>
            </wp:positionV>
            <wp:extent cx="7002780" cy="3614403"/>
            <wp:effectExtent l="0" t="0" r="7620" b="5715"/>
            <wp:wrapSquare wrapText="bothSides"/>
            <wp:docPr id="183274151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780" cy="36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spremnika</w:t>
      </w:r>
      <w:proofErr w:type="spellEnd"/>
      <w:r>
        <w:t xml:space="preserve"> za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odvodnju</w:t>
      </w:r>
      <w:proofErr w:type="spellEnd"/>
      <w:r>
        <w:t>,</w:t>
      </w:r>
    </w:p>
    <w:p w14:paraId="49970E56" w14:textId="68721FD2" w:rsidR="00524FAA" w:rsidRDefault="00524FAA" w:rsidP="00524FAA">
      <w:pPr>
        <w:pStyle w:val="NoSpacing"/>
        <w:numPr>
          <w:ilvl w:val="0"/>
          <w:numId w:val="21"/>
        </w:numPr>
        <w:jc w:val="both"/>
      </w:pP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>),</w:t>
      </w:r>
    </w:p>
    <w:p w14:paraId="430DC8BE" w14:textId="7D3BBCFD" w:rsidR="00524FAA" w:rsidRDefault="00524FAA" w:rsidP="00524FAA">
      <w:pPr>
        <w:pStyle w:val="NoSpacing"/>
        <w:numPr>
          <w:ilvl w:val="0"/>
          <w:numId w:val="21"/>
        </w:numPr>
        <w:jc w:val="both"/>
      </w:pPr>
      <w:proofErr w:type="spellStart"/>
      <w:r>
        <w:t>redovno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>.</w:t>
      </w:r>
    </w:p>
    <w:p w14:paraId="39A90EC4" w14:textId="77777777" w:rsidR="00524FAA" w:rsidRDefault="00524FAA" w:rsidP="00524FAA">
      <w:pPr>
        <w:pStyle w:val="NoSpacing"/>
        <w:jc w:val="both"/>
      </w:pPr>
    </w:p>
    <w:p w14:paraId="02DAF027" w14:textId="77CE1FDB" w:rsidR="00524FAA" w:rsidRDefault="00524FAA" w:rsidP="00524FAA">
      <w:pPr>
        <w:pStyle w:val="NoSpacing"/>
        <w:ind w:firstLine="36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usluživanje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„</w:t>
      </w:r>
      <w:proofErr w:type="spellStart"/>
      <w:proofErr w:type="gramStart"/>
      <w:r>
        <w:t>terasa</w:t>
      </w:r>
      <w:proofErr w:type="spellEnd"/>
      <w:r>
        <w:t xml:space="preserve">“ </w:t>
      </w:r>
      <w:proofErr w:type="spellStart"/>
      <w:r>
        <w:t>ista</w:t>
      </w:r>
      <w:proofErr w:type="spellEnd"/>
      <w:proofErr w:type="gram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za </w:t>
      </w:r>
      <w:proofErr w:type="spellStart"/>
      <w:r>
        <w:t>usluživanje</w:t>
      </w:r>
      <w:proofErr w:type="spellEnd"/>
      <w:r>
        <w:t xml:space="preserve"> </w:t>
      </w:r>
      <w:proofErr w:type="spellStart"/>
      <w:r>
        <w:t>gostiju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, bez </w:t>
      </w:r>
      <w:proofErr w:type="spellStart"/>
      <w:r>
        <w:t>krovne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stolovi</w:t>
      </w:r>
      <w:proofErr w:type="spellEnd"/>
      <w:r>
        <w:t xml:space="preserve">, </w:t>
      </w:r>
      <w:proofErr w:type="spellStart"/>
      <w:r>
        <w:t>stolice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naprave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atmosferilija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montažno-demontažni</w:t>
      </w:r>
      <w:proofErr w:type="spellEnd"/>
      <w:r>
        <w:t xml:space="preserve"> </w:t>
      </w:r>
      <w:proofErr w:type="spellStart"/>
      <w:r>
        <w:t>podest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podnicu</w:t>
      </w:r>
      <w:proofErr w:type="spellEnd"/>
      <w:r>
        <w:t xml:space="preserve"> </w:t>
      </w:r>
      <w:proofErr w:type="spellStart"/>
      <w:r>
        <w:t>postavljenu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potkonstrukciju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izvornoj</w:t>
      </w:r>
      <w:proofErr w:type="spellEnd"/>
      <w:r>
        <w:t xml:space="preserve"> </w:t>
      </w:r>
      <w:proofErr w:type="spellStart"/>
      <w:r>
        <w:t>podlozi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dobra.</w:t>
      </w:r>
    </w:p>
    <w:p w14:paraId="46689999" w14:textId="77777777" w:rsidR="00524FAA" w:rsidRDefault="00524FAA" w:rsidP="00524FAA">
      <w:pPr>
        <w:pStyle w:val="NoSpacing"/>
        <w:jc w:val="both"/>
      </w:pPr>
    </w:p>
    <w:p w14:paraId="243BB474" w14:textId="25A858EF" w:rsidR="00524FAA" w:rsidRDefault="00524FAA" w:rsidP="00524FAA">
      <w:pPr>
        <w:pStyle w:val="NoSpacing"/>
        <w:ind w:firstLine="36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usluživanja</w:t>
      </w:r>
      <w:proofErr w:type="spellEnd"/>
      <w:r>
        <w:t xml:space="preserve"> </w:t>
      </w:r>
      <w:proofErr w:type="spellStart"/>
      <w:r>
        <w:t>pića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„</w:t>
      </w:r>
      <w:proofErr w:type="spellStart"/>
      <w:proofErr w:type="gramStart"/>
      <w:r>
        <w:t>terasa</w:t>
      </w:r>
      <w:proofErr w:type="spellEnd"/>
      <w:r>
        <w:t>“</w:t>
      </w:r>
      <w:proofErr w:type="gramEnd"/>
      <w:r>
        <w:t xml:space="preserve">, </w:t>
      </w:r>
      <w:proofErr w:type="spellStart"/>
      <w:r>
        <w:t>objekt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ta </w:t>
      </w:r>
      <w:proofErr w:type="spellStart"/>
      <w:r>
        <w:t>terasa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ispunjene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21868708" w14:textId="77777777" w:rsidR="00524FAA" w:rsidRDefault="00524FAA" w:rsidP="00524FAA">
      <w:pPr>
        <w:pStyle w:val="NoSpacing"/>
        <w:jc w:val="both"/>
      </w:pPr>
    </w:p>
    <w:p w14:paraId="13AFE3E8" w14:textId="40F713ED" w:rsidR="00CD5450" w:rsidRDefault="00524FAA" w:rsidP="00524FAA">
      <w:pPr>
        <w:pStyle w:val="NoSpacing"/>
        <w:ind w:firstLine="360"/>
        <w:jc w:val="both"/>
      </w:pPr>
      <w:proofErr w:type="spellStart"/>
      <w:r>
        <w:t>Ovlaštenici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pridržavati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kapetanije</w:t>
      </w:r>
      <w:proofErr w:type="spellEnd"/>
      <w:r>
        <w:t xml:space="preserve"> Split, KLASA: UP/I-342-22/24-01/117, URBROJ: 530-04-9-2-24-2, od 22. </w:t>
      </w:r>
      <w:proofErr w:type="spellStart"/>
      <w:r>
        <w:t>travnja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>:</w:t>
      </w:r>
    </w:p>
    <w:p w14:paraId="6DA1B994" w14:textId="77777777" w:rsidR="00524FAA" w:rsidRDefault="00524FAA" w:rsidP="00524FAA">
      <w:pPr>
        <w:pStyle w:val="NoSpacing"/>
        <w:jc w:val="both"/>
      </w:pPr>
    </w:p>
    <w:p w14:paraId="36A33191" w14:textId="77777777" w:rsidR="00524FAA" w:rsidRDefault="00524FAA" w:rsidP="00524FAA">
      <w:pPr>
        <w:pStyle w:val="NoSpacing"/>
        <w:jc w:val="both"/>
        <w:sectPr w:rsidR="00524FAA" w:rsidSect="00F149D9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D6DB5EA" w14:textId="77777777" w:rsidR="00524FAA" w:rsidRDefault="00524FAA" w:rsidP="00524FAA">
      <w:pPr>
        <w:pStyle w:val="NoSpacing"/>
        <w:jc w:val="both"/>
      </w:pPr>
    </w:p>
    <w:p w14:paraId="04CF467B" w14:textId="1BF996A3" w:rsidR="00524FAA" w:rsidRDefault="00524FAA" w:rsidP="00524FAA">
      <w:pPr>
        <w:pStyle w:val="NoSpacing"/>
        <w:jc w:val="both"/>
      </w:pPr>
    </w:p>
    <w:p w14:paraId="6B2212C0" w14:textId="77777777" w:rsidR="00524FAA" w:rsidRDefault="00524FAA" w:rsidP="00524FAA">
      <w:pPr>
        <w:pStyle w:val="NoSpacing"/>
        <w:jc w:val="both"/>
      </w:pPr>
    </w:p>
    <w:p w14:paraId="16C75947" w14:textId="77777777" w:rsidR="00524FAA" w:rsidRDefault="00524FAA" w:rsidP="00524FAA">
      <w:pPr>
        <w:pStyle w:val="NoSpacing"/>
        <w:jc w:val="both"/>
      </w:pPr>
    </w:p>
    <w:p w14:paraId="34F177E5" w14:textId="77777777" w:rsidR="00524FAA" w:rsidRDefault="00524FAA" w:rsidP="00524FAA">
      <w:pPr>
        <w:pStyle w:val="NoSpacing"/>
        <w:jc w:val="both"/>
        <w:sectPr w:rsidR="00524FAA" w:rsidSect="00524FA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DCA1A2" w14:textId="77777777" w:rsidR="00524FAA" w:rsidRPr="00524FAA" w:rsidRDefault="00524FAA" w:rsidP="00524FAA">
      <w:pPr>
        <w:pStyle w:val="NoSpacing"/>
        <w:jc w:val="center"/>
        <w:rPr>
          <w:b/>
          <w:bCs/>
        </w:rPr>
      </w:pPr>
      <w:proofErr w:type="spellStart"/>
      <w:r w:rsidRPr="00524FAA">
        <w:rPr>
          <w:b/>
          <w:bCs/>
        </w:rPr>
        <w:lastRenderedPageBreak/>
        <w:t>Ostali</w:t>
      </w:r>
      <w:proofErr w:type="spellEnd"/>
      <w:r w:rsidRPr="00524FAA">
        <w:rPr>
          <w:b/>
          <w:bCs/>
        </w:rPr>
        <w:t xml:space="preserve"> </w:t>
      </w:r>
      <w:proofErr w:type="spellStart"/>
      <w:r w:rsidRPr="00524FAA">
        <w:rPr>
          <w:b/>
          <w:bCs/>
        </w:rPr>
        <w:t>uvjeti</w:t>
      </w:r>
      <w:proofErr w:type="spellEnd"/>
      <w:r w:rsidRPr="00524FAA">
        <w:rPr>
          <w:b/>
          <w:bCs/>
        </w:rPr>
        <w:t xml:space="preserve"> </w:t>
      </w:r>
      <w:proofErr w:type="spellStart"/>
      <w:r w:rsidRPr="00524FAA">
        <w:rPr>
          <w:b/>
          <w:bCs/>
        </w:rPr>
        <w:t>od</w:t>
      </w:r>
      <w:proofErr w:type="spellEnd"/>
      <w:r w:rsidRPr="00524FAA">
        <w:rPr>
          <w:b/>
          <w:bCs/>
        </w:rPr>
        <w:t xml:space="preserve"> </w:t>
      </w:r>
      <w:proofErr w:type="spellStart"/>
      <w:r w:rsidRPr="00524FAA">
        <w:rPr>
          <w:b/>
          <w:bCs/>
        </w:rPr>
        <w:t>važnosti</w:t>
      </w:r>
      <w:proofErr w:type="spellEnd"/>
      <w:r w:rsidRPr="00524FAA">
        <w:rPr>
          <w:b/>
          <w:bCs/>
        </w:rPr>
        <w:t xml:space="preserve"> za </w:t>
      </w:r>
      <w:proofErr w:type="spellStart"/>
      <w:r w:rsidRPr="00524FAA">
        <w:rPr>
          <w:b/>
          <w:bCs/>
        </w:rPr>
        <w:t>obavljanje</w:t>
      </w:r>
      <w:proofErr w:type="spellEnd"/>
      <w:r w:rsidRPr="00524FAA">
        <w:rPr>
          <w:b/>
          <w:bCs/>
        </w:rPr>
        <w:t xml:space="preserve"> </w:t>
      </w:r>
      <w:proofErr w:type="spellStart"/>
      <w:r w:rsidRPr="00524FAA">
        <w:rPr>
          <w:b/>
          <w:bCs/>
        </w:rPr>
        <w:t>djelatnosti</w:t>
      </w:r>
      <w:proofErr w:type="spellEnd"/>
      <w:r w:rsidRPr="00524FAA">
        <w:rPr>
          <w:b/>
          <w:bCs/>
        </w:rPr>
        <w:t xml:space="preserve"> </w:t>
      </w:r>
      <w:proofErr w:type="spellStart"/>
      <w:r w:rsidRPr="00524FAA">
        <w:rPr>
          <w:b/>
          <w:bCs/>
        </w:rPr>
        <w:t>na</w:t>
      </w:r>
      <w:proofErr w:type="spellEnd"/>
      <w:r w:rsidRPr="00524FAA">
        <w:rPr>
          <w:b/>
          <w:bCs/>
        </w:rPr>
        <w:t xml:space="preserve"> </w:t>
      </w:r>
      <w:proofErr w:type="spellStart"/>
      <w:r w:rsidRPr="00524FAA">
        <w:rPr>
          <w:b/>
          <w:bCs/>
        </w:rPr>
        <w:t>pomorskom</w:t>
      </w:r>
      <w:proofErr w:type="spellEnd"/>
      <w:r w:rsidRPr="00524FAA">
        <w:rPr>
          <w:b/>
          <w:bCs/>
        </w:rPr>
        <w:t xml:space="preserve"> </w:t>
      </w:r>
      <w:proofErr w:type="spellStart"/>
      <w:r w:rsidRPr="00524FAA">
        <w:rPr>
          <w:b/>
          <w:bCs/>
        </w:rPr>
        <w:t>dobru</w:t>
      </w:r>
      <w:proofErr w:type="spellEnd"/>
    </w:p>
    <w:p w14:paraId="483191A1" w14:textId="77777777" w:rsidR="00524FAA" w:rsidRDefault="00524FAA" w:rsidP="00524FAA">
      <w:pPr>
        <w:pStyle w:val="NoSpacing"/>
        <w:jc w:val="both"/>
      </w:pPr>
    </w:p>
    <w:p w14:paraId="30AC95CC" w14:textId="77777777" w:rsidR="00524FAA" w:rsidRDefault="00524FAA" w:rsidP="00524FAA">
      <w:pPr>
        <w:pStyle w:val="NoSpacing"/>
        <w:ind w:firstLine="720"/>
        <w:jc w:val="both"/>
      </w:pPr>
      <w:r>
        <w:t xml:space="preserve">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(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za </w:t>
      </w:r>
      <w:proofErr w:type="spellStart"/>
      <w:r>
        <w:t>kupljena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najmu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sredstva</w:t>
      </w:r>
      <w:proofErr w:type="spellEnd"/>
      <w:r>
        <w:t xml:space="preserve">: </w:t>
      </w:r>
      <w:proofErr w:type="spellStart"/>
      <w:r>
        <w:t>suncobrani</w:t>
      </w:r>
      <w:proofErr w:type="spellEnd"/>
      <w:r>
        <w:t xml:space="preserve">, </w:t>
      </w:r>
      <w:proofErr w:type="spellStart"/>
      <w:r>
        <w:t>ležaljke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ronilačka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>).</w:t>
      </w:r>
    </w:p>
    <w:p w14:paraId="67FB7173" w14:textId="77777777" w:rsidR="00524FAA" w:rsidRDefault="00524FAA" w:rsidP="00524FAA">
      <w:pPr>
        <w:pStyle w:val="NoSpacing"/>
        <w:jc w:val="both"/>
      </w:pPr>
    </w:p>
    <w:p w14:paraId="343C276A" w14:textId="77777777" w:rsidR="00524FAA" w:rsidRDefault="00524FAA" w:rsidP="00524FAA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proofErr w:type="gramStart"/>
      <w:r>
        <w:t>brodica</w:t>
      </w:r>
      <w:proofErr w:type="spellEnd"/>
      <w:r>
        <w:t xml:space="preserve"> ,</w:t>
      </w:r>
      <w:proofErr w:type="spellStart"/>
      <w:r>
        <w:t>dokaz</w:t>
      </w:r>
      <w:proofErr w:type="spellEnd"/>
      <w:proofErr w:type="gramEnd"/>
      <w:r>
        <w:t xml:space="preserve"> o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brodice</w:t>
      </w:r>
      <w:proofErr w:type="spellEnd"/>
      <w:r>
        <w:t xml:space="preserve"> za </w:t>
      </w:r>
      <w:proofErr w:type="spellStart"/>
      <w:r>
        <w:t>plovidbu</w:t>
      </w:r>
      <w:proofErr w:type="spellEnd"/>
      <w:r>
        <w:t xml:space="preserve"> je </w:t>
      </w:r>
      <w:proofErr w:type="spellStart"/>
      <w:r>
        <w:t>važeći</w:t>
      </w:r>
      <w:proofErr w:type="spellEnd"/>
      <w:r>
        <w:t xml:space="preserve"> </w:t>
      </w:r>
      <w:proofErr w:type="spellStart"/>
      <w:r>
        <w:t>upisni</w:t>
      </w:r>
      <w:proofErr w:type="spellEnd"/>
      <w:r>
        <w:t xml:space="preserve"> list </w:t>
      </w:r>
      <w:proofErr w:type="spellStart"/>
      <w:r>
        <w:t>izdan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kapetanije</w:t>
      </w:r>
      <w:proofErr w:type="spellEnd"/>
      <w:r>
        <w:t>.</w:t>
      </w:r>
    </w:p>
    <w:p w14:paraId="02C0D0CC" w14:textId="77777777" w:rsidR="00524FAA" w:rsidRDefault="00524FAA" w:rsidP="00524FAA">
      <w:pPr>
        <w:pStyle w:val="NoSpacing"/>
        <w:jc w:val="both"/>
      </w:pPr>
    </w:p>
    <w:p w14:paraId="6022DFD2" w14:textId="3A16D9EF" w:rsidR="00524FAA" w:rsidRDefault="00524FAA" w:rsidP="00524FAA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objekt</w:t>
      </w:r>
      <w:proofErr w:type="spellEnd"/>
      <w:r>
        <w:t xml:space="preserve"> </w:t>
      </w:r>
      <w:proofErr w:type="spellStart"/>
      <w:r>
        <w:t>gotove</w:t>
      </w:r>
      <w:proofErr w:type="spellEnd"/>
      <w:r>
        <w:t xml:space="preserve"> </w:t>
      </w:r>
      <w:proofErr w:type="spellStart"/>
      <w:r>
        <w:t>konstrukcije</w:t>
      </w:r>
      <w:proofErr w:type="spellEnd"/>
      <w:r>
        <w:t xml:space="preserve"> </w:t>
      </w:r>
      <w:proofErr w:type="spellStart"/>
      <w:r>
        <w:t>tlocrtne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do 15 m2 (</w:t>
      </w:r>
      <w:proofErr w:type="spellStart"/>
      <w:r>
        <w:t>kiosci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koji se </w:t>
      </w:r>
      <w:proofErr w:type="spellStart"/>
      <w:r>
        <w:t>postavlja</w:t>
      </w:r>
      <w:proofErr w:type="spellEnd"/>
      <w:r>
        <w:t xml:space="preserve"> u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isti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građevinom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tipskim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za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doneseno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gradnji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konstruktivno</w:t>
      </w:r>
      <w:proofErr w:type="spellEnd"/>
      <w:r>
        <w:t xml:space="preserve"> </w:t>
      </w:r>
      <w:proofErr w:type="spellStart"/>
      <w:r>
        <w:t>povezanu</w:t>
      </w:r>
      <w:proofErr w:type="spellEnd"/>
      <w:r>
        <w:t xml:space="preserve"> </w:t>
      </w:r>
      <w:proofErr w:type="spellStart"/>
      <w:r>
        <w:t>nadstrešnicu</w:t>
      </w:r>
      <w:proofErr w:type="spellEnd"/>
      <w:r>
        <w:t xml:space="preserve"> do 20m2, a </w:t>
      </w:r>
      <w:proofErr w:type="spellStart"/>
      <w:r>
        <w:t>postavlja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potkonstrukciju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leži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izvornoj</w:t>
      </w:r>
      <w:proofErr w:type="spellEnd"/>
      <w:r>
        <w:t xml:space="preserve"> </w:t>
      </w:r>
      <w:proofErr w:type="spellStart"/>
      <w:r>
        <w:t>podlozi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dobra, za koji je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obvezan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ishoditi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minimalnim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</w:t>
      </w:r>
      <w:proofErr w:type="spellStart"/>
      <w:r>
        <w:t>postavlja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odnosnim</w:t>
      </w:r>
      <w:proofErr w:type="spellEnd"/>
      <w:r>
        <w:t xml:space="preserve"> </w:t>
      </w:r>
      <w:proofErr w:type="spellStart"/>
      <w:r>
        <w:t>pravilnicima</w:t>
      </w:r>
      <w:proofErr w:type="spellEnd"/>
      <w:r>
        <w:t>.</w:t>
      </w:r>
    </w:p>
    <w:p w14:paraId="12501250" w14:textId="77777777" w:rsidR="00524FAA" w:rsidRDefault="00524FAA" w:rsidP="00524FAA">
      <w:pPr>
        <w:pStyle w:val="NoSpacing"/>
        <w:jc w:val="both"/>
      </w:pPr>
    </w:p>
    <w:p w14:paraId="7D75DE1A" w14:textId="77777777" w:rsidR="00583331" w:rsidRPr="00583331" w:rsidRDefault="00583331" w:rsidP="00583331">
      <w:pPr>
        <w:pStyle w:val="NoSpacing"/>
        <w:jc w:val="center"/>
        <w:rPr>
          <w:b/>
          <w:bCs/>
        </w:rPr>
      </w:pPr>
      <w:r w:rsidRPr="00583331">
        <w:rPr>
          <w:b/>
          <w:bCs/>
        </w:rPr>
        <w:t>XIV. SADRŽAJ PONUDE</w:t>
      </w:r>
    </w:p>
    <w:p w14:paraId="2DD68C8C" w14:textId="77777777" w:rsidR="00583331" w:rsidRDefault="00583331" w:rsidP="00583331">
      <w:pPr>
        <w:pStyle w:val="NoSpacing"/>
        <w:jc w:val="both"/>
      </w:pPr>
    </w:p>
    <w:p w14:paraId="1ADAAF81" w14:textId="77777777" w:rsidR="00583331" w:rsidRDefault="00583331" w:rsidP="00583331">
      <w:pPr>
        <w:pStyle w:val="NoSpacing"/>
        <w:ind w:firstLine="720"/>
        <w:jc w:val="both"/>
      </w:pPr>
      <w:r>
        <w:t xml:space="preserve">1.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ponuditelju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OIB za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sjedište</w:t>
      </w:r>
      <w:proofErr w:type="spellEnd"/>
      <w:r>
        <w:t xml:space="preserve">, OIB za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>, e-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za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jamčevine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njezinog</w:t>
      </w:r>
      <w:proofErr w:type="spellEnd"/>
      <w:r>
        <w:t xml:space="preserve"> </w:t>
      </w:r>
      <w:proofErr w:type="spellStart"/>
      <w:r>
        <w:t>neprihvaćanja</w:t>
      </w:r>
      <w:proofErr w:type="spellEnd"/>
      <w:r>
        <w:t xml:space="preserve">). </w:t>
      </w:r>
      <w:proofErr w:type="spellStart"/>
      <w:r>
        <w:t>Podaci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u OBRAZAC I., pod </w:t>
      </w:r>
      <w:proofErr w:type="spellStart"/>
      <w:r>
        <w:t>točkom</w:t>
      </w:r>
      <w:proofErr w:type="spellEnd"/>
      <w:r>
        <w:t xml:space="preserve"> 1.</w:t>
      </w:r>
    </w:p>
    <w:p w14:paraId="528B96C5" w14:textId="77777777" w:rsidR="00583331" w:rsidRDefault="00583331" w:rsidP="00583331">
      <w:pPr>
        <w:pStyle w:val="NoSpacing"/>
        <w:jc w:val="both"/>
      </w:pPr>
    </w:p>
    <w:p w14:paraId="5023D22A" w14:textId="77777777" w:rsidR="00583331" w:rsidRDefault="00583331" w:rsidP="00583331">
      <w:pPr>
        <w:pStyle w:val="NoSpacing"/>
        <w:ind w:firstLine="720"/>
        <w:jc w:val="both"/>
      </w:pPr>
      <w:r>
        <w:t xml:space="preserve">2.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obrtnog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vrijedan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ne </w:t>
      </w:r>
      <w:proofErr w:type="spellStart"/>
      <w:r>
        <w:t>starije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vidljivo</w:t>
      </w:r>
      <w:proofErr w:type="spellEnd"/>
      <w:r>
        <w:t xml:space="preserve"> da je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registriran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natječe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(</w:t>
      </w:r>
      <w:proofErr w:type="spellStart"/>
      <w:r>
        <w:t>prilaže</w:t>
      </w:r>
      <w:proofErr w:type="spellEnd"/>
      <w:r>
        <w:t xml:space="preserve"> se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preslika</w:t>
      </w:r>
      <w:proofErr w:type="spellEnd"/>
      <w:r>
        <w:t>).</w:t>
      </w:r>
    </w:p>
    <w:p w14:paraId="094283DB" w14:textId="77777777" w:rsidR="00583331" w:rsidRDefault="00583331" w:rsidP="00583331">
      <w:pPr>
        <w:pStyle w:val="NoSpacing"/>
        <w:jc w:val="both"/>
      </w:pPr>
    </w:p>
    <w:p w14:paraId="57C91FEE" w14:textId="77777777" w:rsidR="00583331" w:rsidRDefault="00583331" w:rsidP="00583331">
      <w:pPr>
        <w:pStyle w:val="NoSpacing"/>
        <w:ind w:firstLine="720"/>
        <w:jc w:val="both"/>
      </w:pPr>
      <w:r>
        <w:t xml:space="preserve">3.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mikrolokacije</w:t>
      </w:r>
      <w:proofErr w:type="spellEnd"/>
      <w:r>
        <w:t xml:space="preserve">, </w:t>
      </w:r>
      <w:proofErr w:type="spellStart"/>
      <w:r>
        <w:t>lokacije</w:t>
      </w:r>
      <w:proofErr w:type="spellEnd"/>
      <w:r>
        <w:t xml:space="preserve">,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,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sredstvo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(</w:t>
      </w:r>
      <w:proofErr w:type="spellStart"/>
      <w:proofErr w:type="gramStart"/>
      <w:r>
        <w:t>kom</w:t>
      </w:r>
      <w:proofErr w:type="spellEnd"/>
      <w:r>
        <w:t>./</w:t>
      </w:r>
      <w:proofErr w:type="spellStart"/>
      <w:proofErr w:type="gramEnd"/>
      <w:r>
        <w:t>površina</w:t>
      </w:r>
      <w:proofErr w:type="spellEnd"/>
      <w:r>
        <w:t xml:space="preserve"> u m2)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(</w:t>
      </w:r>
      <w:proofErr w:type="spellStart"/>
      <w:r>
        <w:t>podaci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u OBRAZAC I., pod </w:t>
      </w:r>
      <w:proofErr w:type="spellStart"/>
      <w:r>
        <w:t>točkom</w:t>
      </w:r>
      <w:proofErr w:type="spellEnd"/>
      <w:r>
        <w:t xml:space="preserve"> 2.,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redaka</w:t>
      </w:r>
      <w:proofErr w:type="spellEnd"/>
      <w:r>
        <w:t xml:space="preserve"> </w:t>
      </w:r>
      <w:proofErr w:type="spellStart"/>
      <w:r>
        <w:t>označenih</w:t>
      </w:r>
      <w:proofErr w:type="spellEnd"/>
      <w:r>
        <w:t xml:space="preserve"> </w:t>
      </w:r>
      <w:proofErr w:type="spellStart"/>
      <w:r>
        <w:t>plavom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, koji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odgovarati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).</w:t>
      </w:r>
    </w:p>
    <w:p w14:paraId="59DAD037" w14:textId="77777777" w:rsidR="00583331" w:rsidRDefault="00583331" w:rsidP="00583331">
      <w:pPr>
        <w:pStyle w:val="NoSpacing"/>
        <w:jc w:val="both"/>
      </w:pPr>
    </w:p>
    <w:p w14:paraId="3A72B741" w14:textId="77777777" w:rsidR="00583331" w:rsidRDefault="00583331" w:rsidP="00583331">
      <w:pPr>
        <w:pStyle w:val="NoSpacing"/>
        <w:ind w:firstLine="720"/>
        <w:jc w:val="both"/>
      </w:pPr>
      <w:r>
        <w:t xml:space="preserve">4.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koji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iskazan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minimalnog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mikrolokaciji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tabelarnom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(</w:t>
      </w:r>
      <w:proofErr w:type="spellStart"/>
      <w:r>
        <w:t>upisuje</w:t>
      </w:r>
      <w:proofErr w:type="spellEnd"/>
      <w:r>
        <w:t xml:space="preserve"> se u OBRAZAC I. pod </w:t>
      </w:r>
      <w:proofErr w:type="spellStart"/>
      <w:r>
        <w:t>točkom</w:t>
      </w:r>
      <w:proofErr w:type="spellEnd"/>
      <w:r>
        <w:t xml:space="preserve"> 2.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retka</w:t>
      </w:r>
      <w:proofErr w:type="spellEnd"/>
      <w:r>
        <w:t xml:space="preserve"> </w:t>
      </w:r>
      <w:proofErr w:type="spellStart"/>
      <w:r>
        <w:t>označenog</w:t>
      </w:r>
      <w:proofErr w:type="spellEnd"/>
      <w:r>
        <w:t xml:space="preserve"> </w:t>
      </w:r>
      <w:proofErr w:type="spellStart"/>
      <w:r>
        <w:t>žutom</w:t>
      </w:r>
      <w:proofErr w:type="spellEnd"/>
      <w:r>
        <w:t xml:space="preserve"> </w:t>
      </w:r>
      <w:proofErr w:type="spellStart"/>
      <w:r>
        <w:t>bojom</w:t>
      </w:r>
      <w:proofErr w:type="spellEnd"/>
      <w:r>
        <w:t>).</w:t>
      </w:r>
    </w:p>
    <w:p w14:paraId="5DED1A51" w14:textId="77777777" w:rsidR="00583331" w:rsidRDefault="00583331" w:rsidP="00583331">
      <w:pPr>
        <w:pStyle w:val="NoSpacing"/>
        <w:jc w:val="both"/>
      </w:pPr>
    </w:p>
    <w:p w14:paraId="6C17903B" w14:textId="77777777" w:rsidR="00583331" w:rsidRDefault="00583331" w:rsidP="00583331">
      <w:pPr>
        <w:pStyle w:val="NoSpacing"/>
        <w:ind w:firstLine="720"/>
        <w:jc w:val="both"/>
      </w:pPr>
      <w:r>
        <w:t xml:space="preserve">5.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brodice</w:t>
      </w:r>
      <w:proofErr w:type="spellEnd"/>
      <w:r>
        <w:t xml:space="preserve"> za </w:t>
      </w:r>
      <w:proofErr w:type="spellStart"/>
      <w:r>
        <w:t>plovidbu</w:t>
      </w:r>
      <w:proofErr w:type="spellEnd"/>
      <w:r>
        <w:t xml:space="preserve"> (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brodicom</w:t>
      </w:r>
      <w:proofErr w:type="spellEnd"/>
      <w:r>
        <w:t xml:space="preserve">) – </w:t>
      </w:r>
      <w:proofErr w:type="spellStart"/>
      <w:r>
        <w:t>upisni</w:t>
      </w:r>
      <w:proofErr w:type="spellEnd"/>
      <w:r>
        <w:t xml:space="preserve"> list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kapetanije</w:t>
      </w:r>
      <w:proofErr w:type="spellEnd"/>
      <w:r>
        <w:t xml:space="preserve"> (</w:t>
      </w:r>
      <w:proofErr w:type="spellStart"/>
      <w:r>
        <w:t>prilaže</w:t>
      </w:r>
      <w:proofErr w:type="spellEnd"/>
      <w:r>
        <w:t xml:space="preserve"> se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preslika</w:t>
      </w:r>
      <w:proofErr w:type="spellEnd"/>
      <w:r>
        <w:t>).</w:t>
      </w:r>
    </w:p>
    <w:p w14:paraId="26B1D4FF" w14:textId="77777777" w:rsidR="00583331" w:rsidRDefault="00583331" w:rsidP="00583331">
      <w:pPr>
        <w:pStyle w:val="NoSpacing"/>
        <w:jc w:val="both"/>
      </w:pPr>
    </w:p>
    <w:p w14:paraId="5F051C78" w14:textId="6AF07B29" w:rsidR="00583331" w:rsidRDefault="00583331" w:rsidP="00583331">
      <w:pPr>
        <w:pStyle w:val="NoSpacing"/>
        <w:ind w:firstLine="720"/>
        <w:jc w:val="both"/>
      </w:pPr>
      <w:r>
        <w:t>6. D</w:t>
      </w:r>
      <w:proofErr w:type="spellStart"/>
      <w:r>
        <w:t>okaz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(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za </w:t>
      </w:r>
      <w:proofErr w:type="spellStart"/>
      <w:r>
        <w:t>kupljena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najmu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sredstva</w:t>
      </w:r>
      <w:proofErr w:type="spellEnd"/>
      <w:r>
        <w:t xml:space="preserve">: </w:t>
      </w:r>
      <w:proofErr w:type="spellStart"/>
      <w:r>
        <w:t>suncobrani</w:t>
      </w:r>
      <w:proofErr w:type="spellEnd"/>
      <w:r>
        <w:t xml:space="preserve">, </w:t>
      </w:r>
      <w:proofErr w:type="spellStart"/>
      <w:r>
        <w:t>ležaljke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ronilačka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- IZJAVA 2.).</w:t>
      </w:r>
    </w:p>
    <w:p w14:paraId="62221D4E" w14:textId="77777777" w:rsidR="00583331" w:rsidRDefault="00583331" w:rsidP="00583331">
      <w:pPr>
        <w:pStyle w:val="NoSpacing"/>
        <w:jc w:val="both"/>
      </w:pPr>
    </w:p>
    <w:p w14:paraId="51CB20E3" w14:textId="77777777" w:rsidR="00583331" w:rsidRDefault="00583331" w:rsidP="00583331">
      <w:pPr>
        <w:pStyle w:val="NoSpacing"/>
        <w:ind w:firstLine="720"/>
        <w:jc w:val="both"/>
      </w:pPr>
      <w:r>
        <w:t xml:space="preserve">7.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78B97F5A" w14:textId="77777777" w:rsidR="00583331" w:rsidRDefault="00583331" w:rsidP="00583331">
      <w:pPr>
        <w:pStyle w:val="NoSpacing"/>
        <w:jc w:val="both"/>
      </w:pPr>
    </w:p>
    <w:p w14:paraId="7F578632" w14:textId="77777777" w:rsidR="00583331" w:rsidRDefault="00583331" w:rsidP="00583331">
      <w:pPr>
        <w:pStyle w:val="NoSpacing"/>
        <w:ind w:firstLine="720"/>
        <w:jc w:val="both"/>
      </w:pPr>
      <w:r>
        <w:t xml:space="preserve">8. </w:t>
      </w:r>
      <w:proofErr w:type="spellStart"/>
      <w:r>
        <w:t>Potvrda</w:t>
      </w:r>
      <w:proofErr w:type="spellEnd"/>
      <w:r>
        <w:t xml:space="preserve"> da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JUO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društvima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Hvar d.o.o., </w:t>
      </w:r>
      <w:proofErr w:type="spellStart"/>
      <w:r>
        <w:t>Nautički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Hvar d.o.o. </w:t>
      </w:r>
      <w:proofErr w:type="spellStart"/>
      <w:r>
        <w:t>i</w:t>
      </w:r>
      <w:proofErr w:type="spellEnd"/>
      <w:r>
        <w:t xml:space="preserve"> Hvar parking d.o.o.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sve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u </w:t>
      </w:r>
      <w:proofErr w:type="spellStart"/>
      <w:r>
        <w:t>izvorniku</w:t>
      </w:r>
      <w:proofErr w:type="spellEnd"/>
      <w:r>
        <w:t xml:space="preserve">, ne </w:t>
      </w:r>
      <w:proofErr w:type="spellStart"/>
      <w:r>
        <w:t>starije</w:t>
      </w:r>
      <w:proofErr w:type="spellEnd"/>
      <w:r>
        <w:t xml:space="preserve"> od 30 dana do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).</w:t>
      </w:r>
    </w:p>
    <w:p w14:paraId="5BC41895" w14:textId="77777777" w:rsidR="00583331" w:rsidRDefault="00583331" w:rsidP="00583331">
      <w:pPr>
        <w:pStyle w:val="NoSpacing"/>
        <w:jc w:val="both"/>
      </w:pPr>
    </w:p>
    <w:p w14:paraId="0CF0060A" w14:textId="77777777" w:rsidR="00583331" w:rsidRDefault="00583331" w:rsidP="00583331">
      <w:pPr>
        <w:pStyle w:val="NoSpacing"/>
        <w:ind w:firstLine="720"/>
        <w:jc w:val="both"/>
      </w:pPr>
      <w:r>
        <w:t xml:space="preserve">9.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po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Porezna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u </w:t>
      </w:r>
      <w:proofErr w:type="spellStart"/>
      <w:r>
        <w:t>izvorniku</w:t>
      </w:r>
      <w:proofErr w:type="spellEnd"/>
      <w:r>
        <w:t xml:space="preserve">, ne </w:t>
      </w:r>
      <w:proofErr w:type="spellStart"/>
      <w:r>
        <w:t>starija</w:t>
      </w:r>
      <w:proofErr w:type="spellEnd"/>
      <w:r>
        <w:t xml:space="preserve"> od 30 dana do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</w:t>
      </w:r>
      <w:proofErr w:type="spellStart"/>
      <w:r>
        <w:t>Eventualni</w:t>
      </w:r>
      <w:proofErr w:type="spellEnd"/>
      <w:r>
        <w:t xml:space="preserve"> dug do </w:t>
      </w:r>
      <w:proofErr w:type="spellStart"/>
      <w:r>
        <w:t>iznosa</w:t>
      </w:r>
      <w:proofErr w:type="spellEnd"/>
      <w:r>
        <w:t xml:space="preserve"> od 200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>.</w:t>
      </w:r>
    </w:p>
    <w:p w14:paraId="6F247569" w14:textId="77777777" w:rsidR="00583331" w:rsidRDefault="00583331" w:rsidP="00583331">
      <w:pPr>
        <w:pStyle w:val="NoSpacing"/>
        <w:jc w:val="both"/>
      </w:pPr>
    </w:p>
    <w:p w14:paraId="64B93DCB" w14:textId="77777777" w:rsidR="00583331" w:rsidRDefault="00583331" w:rsidP="00583331">
      <w:pPr>
        <w:pStyle w:val="NoSpacing"/>
        <w:ind w:firstLine="720"/>
        <w:jc w:val="both"/>
      </w:pPr>
      <w:r>
        <w:t xml:space="preserve">10. </w:t>
      </w:r>
      <w:proofErr w:type="spellStart"/>
      <w:r>
        <w:t>Jamstvo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-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novčanog</w:t>
      </w:r>
      <w:proofErr w:type="spellEnd"/>
      <w:r>
        <w:t xml:space="preserve"> </w:t>
      </w:r>
      <w:proofErr w:type="spellStart"/>
      <w:r>
        <w:t>pologa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20%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podnesenu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otvoren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ERSTE&amp; STEIERMARKISCHE BANK, IBAN HR7724020061815300001, POZIV NA BROJ: 7706-OIB </w:t>
      </w:r>
      <w:proofErr w:type="spellStart"/>
      <w:r>
        <w:t>i</w:t>
      </w:r>
      <w:proofErr w:type="spellEnd"/>
      <w:r>
        <w:t xml:space="preserve"> </w:t>
      </w:r>
      <w:proofErr w:type="gramStart"/>
      <w:r>
        <w:t>MODEL :HR</w:t>
      </w:r>
      <w:proofErr w:type="gramEnd"/>
      <w:r>
        <w:t xml:space="preserve"> 68, s </w:t>
      </w:r>
      <w:proofErr w:type="spellStart"/>
      <w:r>
        <w:t>obveznom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„</w:t>
      </w:r>
      <w:proofErr w:type="spellStart"/>
      <w:r>
        <w:t>jamstvo</w:t>
      </w:r>
      <w:proofErr w:type="spellEnd"/>
      <w:r>
        <w:t xml:space="preserve"> za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“. Uz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plaćanju</w:t>
      </w:r>
      <w:proofErr w:type="spellEnd"/>
      <w:r>
        <w:t xml:space="preserve"> (ne </w:t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da je </w:t>
      </w:r>
      <w:proofErr w:type="spellStart"/>
      <w:r>
        <w:t>uplata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 xml:space="preserve">).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prihvaćanja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uračunati</w:t>
      </w:r>
      <w:proofErr w:type="spellEnd"/>
      <w:r>
        <w:t xml:space="preserve"> u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neprihvaćanja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se </w:t>
      </w:r>
      <w:proofErr w:type="spellStart"/>
      <w:r>
        <w:t>vraća</w:t>
      </w:r>
      <w:proofErr w:type="spellEnd"/>
      <w:r>
        <w:t>.</w:t>
      </w:r>
    </w:p>
    <w:p w14:paraId="3184904E" w14:textId="77777777" w:rsidR="00583331" w:rsidRDefault="00583331" w:rsidP="00583331">
      <w:pPr>
        <w:pStyle w:val="NoSpacing"/>
        <w:jc w:val="both"/>
      </w:pPr>
    </w:p>
    <w:p w14:paraId="45A0C7F8" w14:textId="77777777" w:rsidR="00583331" w:rsidRDefault="00583331" w:rsidP="00583331">
      <w:pPr>
        <w:pStyle w:val="NoSpacing"/>
        <w:ind w:firstLine="720"/>
        <w:jc w:val="both"/>
      </w:pPr>
      <w:r>
        <w:t xml:space="preserve">11.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dospjele</w:t>
      </w:r>
      <w:proofErr w:type="spellEnd"/>
      <w:r>
        <w:t xml:space="preserve">, a </w:t>
      </w:r>
      <w:proofErr w:type="spellStart"/>
      <w:r>
        <w:t>nenaplaćene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neispunjenja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,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lastRenderedPageBreak/>
        <w:t>preko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proofErr w:type="gramStart"/>
      <w:r>
        <w:t>ovrhe</w:t>
      </w:r>
      <w:proofErr w:type="spellEnd"/>
      <w:r>
        <w:t xml:space="preserve"> :</w:t>
      </w:r>
      <w:proofErr w:type="gramEnd"/>
    </w:p>
    <w:p w14:paraId="44244172" w14:textId="7F6D961A" w:rsidR="00583331" w:rsidRDefault="00583331" w:rsidP="00583331">
      <w:pPr>
        <w:pStyle w:val="NoSpacing"/>
        <w:numPr>
          <w:ilvl w:val="0"/>
          <w:numId w:val="21"/>
        </w:numPr>
        <w:jc w:val="both"/>
      </w:pPr>
      <w:proofErr w:type="spellStart"/>
      <w:r>
        <w:t>izjava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>,</w:t>
      </w:r>
    </w:p>
    <w:p w14:paraId="3DEF8FC6" w14:textId="2A246227" w:rsidR="00583331" w:rsidRDefault="00583331" w:rsidP="00583331">
      <w:pPr>
        <w:pStyle w:val="NoSpacing"/>
        <w:numPr>
          <w:ilvl w:val="0"/>
          <w:numId w:val="21"/>
        </w:numPr>
        <w:jc w:val="both"/>
      </w:pPr>
      <w:proofErr w:type="spellStart"/>
      <w:r>
        <w:t>izjava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,</w:t>
      </w:r>
    </w:p>
    <w:p w14:paraId="2A6B8535" w14:textId="50D62BA3" w:rsidR="00583331" w:rsidRDefault="00583331" w:rsidP="00583331">
      <w:pPr>
        <w:pStyle w:val="NoSpacing"/>
        <w:numPr>
          <w:ilvl w:val="0"/>
          <w:numId w:val="21"/>
        </w:numPr>
        <w:jc w:val="both"/>
      </w:pPr>
      <w:proofErr w:type="spellStart"/>
      <w:r>
        <w:t>izjava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deponij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,</w:t>
      </w:r>
    </w:p>
    <w:p w14:paraId="79E219C4" w14:textId="4354F244" w:rsidR="00583331" w:rsidRDefault="00583331" w:rsidP="00583331">
      <w:pPr>
        <w:pStyle w:val="NoSpacing"/>
        <w:numPr>
          <w:ilvl w:val="0"/>
          <w:numId w:val="21"/>
        </w:numPr>
        <w:jc w:val="both"/>
      </w:pPr>
      <w:proofErr w:type="spellStart"/>
      <w:r>
        <w:t>bjanko</w:t>
      </w:r>
      <w:proofErr w:type="spellEnd"/>
      <w:r>
        <w:t xml:space="preserve"> </w:t>
      </w:r>
      <w:proofErr w:type="spellStart"/>
      <w:r>
        <w:t>zadužnica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pokriva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ovršne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da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prisilna</w:t>
      </w:r>
      <w:proofErr w:type="spellEnd"/>
      <w:r>
        <w:t xml:space="preserve"> </w:t>
      </w:r>
      <w:proofErr w:type="spellStart"/>
      <w:r>
        <w:t>ovrha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cjelokupnoj</w:t>
      </w:r>
      <w:proofErr w:type="spellEnd"/>
      <w:r>
        <w:t xml:space="preserve"> </w:t>
      </w:r>
      <w:proofErr w:type="spellStart"/>
      <w:r>
        <w:t>pokretnoj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, a </w:t>
      </w:r>
      <w:proofErr w:type="spellStart"/>
      <w:r>
        <w:t>nenaplaćenih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ovrhe</w:t>
      </w:r>
      <w:proofErr w:type="spellEnd"/>
      <w:r>
        <w:t>.</w:t>
      </w:r>
    </w:p>
    <w:p w14:paraId="72037A66" w14:textId="77777777" w:rsidR="00583331" w:rsidRDefault="00583331" w:rsidP="00583331">
      <w:pPr>
        <w:pStyle w:val="NoSpacing"/>
        <w:jc w:val="both"/>
      </w:pPr>
    </w:p>
    <w:p w14:paraId="0A7B8130" w14:textId="77777777" w:rsidR="00583331" w:rsidRDefault="00583331" w:rsidP="00583331">
      <w:pPr>
        <w:pStyle w:val="NoSpacing"/>
        <w:ind w:firstLine="360"/>
        <w:jc w:val="both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pod </w:t>
      </w:r>
      <w:proofErr w:type="spellStart"/>
      <w:r>
        <w:t>stavkom</w:t>
      </w:r>
      <w:proofErr w:type="spellEnd"/>
      <w:r>
        <w:t xml:space="preserve"> 1., 2.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se u </w:t>
      </w:r>
      <w:proofErr w:type="spellStart"/>
      <w:r>
        <w:t>obrascu</w:t>
      </w:r>
      <w:proofErr w:type="spellEnd"/>
      <w:r>
        <w:t xml:space="preserve"> IZJAVA 1., koji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dopuniti</w:t>
      </w:r>
      <w:proofErr w:type="spellEnd"/>
      <w:r>
        <w:t xml:space="preserve"> </w:t>
      </w:r>
      <w:proofErr w:type="spellStart"/>
      <w:r>
        <w:t>osobnim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>.</w:t>
      </w:r>
    </w:p>
    <w:p w14:paraId="029CF00C" w14:textId="77777777" w:rsidR="00583331" w:rsidRDefault="00583331" w:rsidP="00583331">
      <w:pPr>
        <w:pStyle w:val="NoSpacing"/>
        <w:jc w:val="both"/>
      </w:pPr>
    </w:p>
    <w:p w14:paraId="3F17B1BB" w14:textId="2CDF03AE" w:rsidR="00583331" w:rsidRDefault="00583331" w:rsidP="00583331">
      <w:pPr>
        <w:pStyle w:val="NoSpacing"/>
        <w:ind w:firstLine="360"/>
        <w:jc w:val="both"/>
      </w:pPr>
      <w:r>
        <w:t>12. P</w:t>
      </w:r>
      <w:proofErr w:type="spellStart"/>
      <w:r>
        <w:t>reslika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razvidno</w:t>
      </w:r>
      <w:proofErr w:type="spellEnd"/>
      <w:r>
        <w:t xml:space="preserve"> da je </w:t>
      </w:r>
      <w:proofErr w:type="spellStart"/>
      <w:r>
        <w:t>podnositelj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u </w:t>
      </w:r>
      <w:proofErr w:type="spellStart"/>
      <w:r>
        <w:t>posljednje</w:t>
      </w:r>
      <w:proofErr w:type="spellEnd"/>
      <w:r>
        <w:t xml:space="preserve"> 2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gospodarsku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koncesijskog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koncesijskog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). Ovo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obvezna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. </w:t>
      </w:r>
    </w:p>
    <w:p w14:paraId="0B0A1B9E" w14:textId="77777777" w:rsidR="00583331" w:rsidRDefault="00583331" w:rsidP="00583331">
      <w:pPr>
        <w:pStyle w:val="NoSpacing"/>
        <w:jc w:val="both"/>
      </w:pPr>
    </w:p>
    <w:p w14:paraId="1DD23738" w14:textId="77777777" w:rsidR="00583331" w:rsidRDefault="00583331" w:rsidP="00583331">
      <w:pPr>
        <w:pStyle w:val="NoSpacing"/>
        <w:ind w:firstLine="360"/>
        <w:jc w:val="both"/>
      </w:pPr>
      <w:r>
        <w:t xml:space="preserve">13.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je to </w:t>
      </w:r>
      <w:proofErr w:type="spellStart"/>
      <w:r>
        <w:t>zadovoljeno</w:t>
      </w:r>
      <w:proofErr w:type="spellEnd"/>
      <w:r>
        <w:t xml:space="preserve"> (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ispunjen</w:t>
      </w:r>
      <w:proofErr w:type="spellEnd"/>
      <w:r>
        <w:t xml:space="preserve"> PRILOG I.). </w:t>
      </w:r>
      <w:proofErr w:type="spellStart"/>
      <w:r>
        <w:t>Ovaj</w:t>
      </w:r>
      <w:proofErr w:type="spellEnd"/>
      <w:r>
        <w:t xml:space="preserve"> se </w:t>
      </w:r>
      <w:proofErr w:type="spellStart"/>
      <w:r>
        <w:t>dokaz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ne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ne </w:t>
      </w:r>
      <w:proofErr w:type="spellStart"/>
      <w:r>
        <w:t>zadovoljava</w:t>
      </w:r>
      <w:proofErr w:type="spellEnd"/>
      <w:r>
        <w:t xml:space="preserve"> taj </w:t>
      </w:r>
      <w:proofErr w:type="spellStart"/>
      <w:r>
        <w:t>kriterij</w:t>
      </w:r>
      <w:proofErr w:type="spellEnd"/>
      <w:r>
        <w:t>.</w:t>
      </w:r>
    </w:p>
    <w:p w14:paraId="249D2960" w14:textId="77777777" w:rsidR="00583331" w:rsidRDefault="00583331" w:rsidP="00583331">
      <w:pPr>
        <w:pStyle w:val="NoSpacing"/>
        <w:jc w:val="both"/>
      </w:pPr>
    </w:p>
    <w:p w14:paraId="3C490D09" w14:textId="77777777" w:rsidR="00583331" w:rsidRDefault="00583331" w:rsidP="00583331">
      <w:pPr>
        <w:pStyle w:val="NoSpacing"/>
        <w:ind w:firstLine="360"/>
        <w:jc w:val="both"/>
      </w:pPr>
      <w:r>
        <w:t xml:space="preserve">14.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 xml:space="preserve">. </w:t>
      </w:r>
      <w:proofErr w:type="spellStart"/>
      <w:r>
        <w:t>Prilažu</w:t>
      </w:r>
      <w:proofErr w:type="spellEnd"/>
      <w:r>
        <w:t xml:space="preserve"> se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sustavom</w:t>
      </w:r>
      <w:proofErr w:type="spellEnd"/>
      <w:r>
        <w:t xml:space="preserve"> koji je </w:t>
      </w:r>
      <w:proofErr w:type="spellStart"/>
      <w:r>
        <w:t>koristan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 xml:space="preserve">,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,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(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preslika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ispunjen</w:t>
      </w:r>
      <w:proofErr w:type="spellEnd"/>
      <w:r>
        <w:t xml:space="preserve"> PRILOG I. </w:t>
      </w:r>
      <w:proofErr w:type="spellStart"/>
      <w:r>
        <w:t>Ovaj</w:t>
      </w:r>
      <w:proofErr w:type="spellEnd"/>
      <w:r>
        <w:t xml:space="preserve"> se </w:t>
      </w:r>
      <w:proofErr w:type="spellStart"/>
      <w:r>
        <w:t>dokaz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ispunjavanjem</w:t>
      </w:r>
      <w:proofErr w:type="spellEnd"/>
      <w:r>
        <w:t xml:space="preserve"> PRILOGA I.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ne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ne </w:t>
      </w:r>
      <w:proofErr w:type="spellStart"/>
      <w:r>
        <w:t>zadovoljava</w:t>
      </w:r>
      <w:proofErr w:type="spellEnd"/>
      <w:r>
        <w:t xml:space="preserve"> taj </w:t>
      </w:r>
      <w:proofErr w:type="spellStart"/>
      <w:r>
        <w:t>kriterij</w:t>
      </w:r>
      <w:proofErr w:type="spellEnd"/>
      <w:r>
        <w:t>.</w:t>
      </w:r>
    </w:p>
    <w:p w14:paraId="5985DED8" w14:textId="77777777" w:rsidR="00583331" w:rsidRDefault="00583331" w:rsidP="00583331">
      <w:pPr>
        <w:pStyle w:val="NoSpacing"/>
        <w:jc w:val="both"/>
      </w:pPr>
    </w:p>
    <w:p w14:paraId="7FC2F6BB" w14:textId="77777777" w:rsidR="00583331" w:rsidRDefault="00583331" w:rsidP="00583331">
      <w:pPr>
        <w:pStyle w:val="NoSpacing"/>
        <w:ind w:firstLine="360"/>
        <w:jc w:val="both"/>
      </w:pPr>
      <w:r>
        <w:t xml:space="preserve">15.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koji </w:t>
      </w:r>
      <w:proofErr w:type="spellStart"/>
      <w:r>
        <w:t>pridonosi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  <w:r>
        <w:t xml:space="preserve"> (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ispunjen</w:t>
      </w:r>
      <w:proofErr w:type="spellEnd"/>
      <w:r>
        <w:t xml:space="preserve"> PRILOG I.). </w:t>
      </w:r>
      <w:proofErr w:type="spellStart"/>
      <w:r>
        <w:t>Ovaj</w:t>
      </w:r>
      <w:proofErr w:type="spellEnd"/>
      <w:r>
        <w:t xml:space="preserve"> se </w:t>
      </w:r>
      <w:proofErr w:type="spellStart"/>
      <w:r>
        <w:t>dokaz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iznajmljivanje</w:t>
      </w:r>
      <w:proofErr w:type="spellEnd"/>
      <w:r>
        <w:t xml:space="preserve"> </w:t>
      </w:r>
      <w:proofErr w:type="spellStart"/>
      <w:r>
        <w:t>plovila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ne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ne </w:t>
      </w:r>
      <w:proofErr w:type="spellStart"/>
      <w:r>
        <w:t>zadovoljava</w:t>
      </w:r>
      <w:proofErr w:type="spellEnd"/>
      <w:r>
        <w:t xml:space="preserve"> taj </w:t>
      </w:r>
      <w:proofErr w:type="spellStart"/>
      <w:r>
        <w:t>kriterij</w:t>
      </w:r>
      <w:proofErr w:type="spellEnd"/>
      <w:r>
        <w:t>.</w:t>
      </w:r>
    </w:p>
    <w:p w14:paraId="75806435" w14:textId="77777777" w:rsidR="00583331" w:rsidRDefault="00583331" w:rsidP="00583331">
      <w:pPr>
        <w:pStyle w:val="NoSpacing"/>
        <w:jc w:val="both"/>
      </w:pPr>
    </w:p>
    <w:p w14:paraId="59914442" w14:textId="77777777" w:rsidR="00583331" w:rsidRDefault="00583331" w:rsidP="00583331">
      <w:pPr>
        <w:pStyle w:val="NoSpacing"/>
        <w:ind w:firstLine="360"/>
        <w:jc w:val="both"/>
      </w:pPr>
      <w:r>
        <w:t>JAVNI NATJEČAJ (</w:t>
      </w:r>
      <w:proofErr w:type="spellStart"/>
      <w:r>
        <w:t>tekstualni</w:t>
      </w:r>
      <w:proofErr w:type="spellEnd"/>
      <w:r>
        <w:t xml:space="preserve"> </w:t>
      </w:r>
      <w:proofErr w:type="spellStart"/>
      <w:proofErr w:type="gramStart"/>
      <w:r>
        <w:t>dio</w:t>
      </w:r>
      <w:proofErr w:type="spellEnd"/>
      <w:r>
        <w:t xml:space="preserve"> )</w:t>
      </w:r>
      <w:proofErr w:type="gramEnd"/>
      <w:r>
        <w:t xml:space="preserve"> s PRILOZIMA:</w:t>
      </w:r>
    </w:p>
    <w:p w14:paraId="34F46D52" w14:textId="77777777" w:rsidR="00583331" w:rsidRDefault="00583331" w:rsidP="00583331">
      <w:pPr>
        <w:pStyle w:val="NoSpacing"/>
        <w:jc w:val="both"/>
      </w:pPr>
    </w:p>
    <w:p w14:paraId="2012B85C" w14:textId="79CFC8C5" w:rsidR="00583331" w:rsidRDefault="00583331" w:rsidP="00583331">
      <w:pPr>
        <w:pStyle w:val="NoSpacing"/>
        <w:numPr>
          <w:ilvl w:val="0"/>
          <w:numId w:val="21"/>
        </w:numPr>
        <w:jc w:val="both"/>
      </w:pPr>
      <w:r>
        <w:t>OBRAZAC I.</w:t>
      </w:r>
    </w:p>
    <w:p w14:paraId="09376589" w14:textId="33563809" w:rsidR="00583331" w:rsidRDefault="00583331" w:rsidP="00583331">
      <w:pPr>
        <w:pStyle w:val="NoSpacing"/>
        <w:numPr>
          <w:ilvl w:val="0"/>
          <w:numId w:val="21"/>
        </w:numPr>
        <w:jc w:val="both"/>
      </w:pPr>
      <w:r>
        <w:t>IZJAVA 1.</w:t>
      </w:r>
    </w:p>
    <w:p w14:paraId="2D3EF085" w14:textId="0DB07E86" w:rsidR="00583331" w:rsidRDefault="00583331" w:rsidP="00583331">
      <w:pPr>
        <w:pStyle w:val="NoSpacing"/>
        <w:numPr>
          <w:ilvl w:val="0"/>
          <w:numId w:val="21"/>
        </w:numPr>
        <w:jc w:val="both"/>
      </w:pPr>
      <w:r>
        <w:t>IZJAVA 2.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>)</w:t>
      </w:r>
    </w:p>
    <w:p w14:paraId="629DD72F" w14:textId="46F29892" w:rsidR="00583331" w:rsidRDefault="00583331" w:rsidP="00583331">
      <w:pPr>
        <w:pStyle w:val="NoSpacing"/>
        <w:numPr>
          <w:ilvl w:val="0"/>
          <w:numId w:val="21"/>
        </w:numPr>
        <w:jc w:val="both"/>
      </w:pPr>
      <w:r>
        <w:t>PRILOG I.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>)</w:t>
      </w:r>
    </w:p>
    <w:p w14:paraId="5C55211B" w14:textId="77777777" w:rsidR="00583331" w:rsidRDefault="00583331" w:rsidP="00583331">
      <w:pPr>
        <w:pStyle w:val="NoSpacing"/>
        <w:jc w:val="both"/>
      </w:pPr>
    </w:p>
    <w:p w14:paraId="0989CFFF" w14:textId="344DAC19" w:rsidR="00524FAA" w:rsidRDefault="00583331" w:rsidP="00583331">
      <w:pPr>
        <w:pStyle w:val="NoSpacing"/>
        <w:ind w:firstLine="360"/>
        <w:jc w:val="both"/>
      </w:pPr>
      <w:proofErr w:type="spellStart"/>
      <w:r>
        <w:t>mogu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 </w:t>
      </w:r>
      <w:hyperlink r:id="rId11" w:history="1">
        <w:r w:rsidRPr="00AA0917">
          <w:rPr>
            <w:rStyle w:val="Hyperlink"/>
          </w:rPr>
          <w:t>www.hvar.hr</w:t>
        </w:r>
      </w:hyperlink>
    </w:p>
    <w:p w14:paraId="554D3115" w14:textId="77777777" w:rsidR="00583331" w:rsidRDefault="00583331" w:rsidP="00583331">
      <w:pPr>
        <w:pStyle w:val="NoSpacing"/>
        <w:jc w:val="both"/>
      </w:pPr>
    </w:p>
    <w:p w14:paraId="04E35AD3" w14:textId="77777777" w:rsidR="00277D19" w:rsidRDefault="00277D19" w:rsidP="00583331">
      <w:pPr>
        <w:pStyle w:val="NoSpacing"/>
        <w:jc w:val="both"/>
        <w:sectPr w:rsidR="00277D19" w:rsidSect="00524FA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D8C3EF3" w14:textId="77777777" w:rsidR="00277D19" w:rsidRDefault="00277D19" w:rsidP="00277D19">
      <w:pPr>
        <w:jc w:val="center"/>
        <w:rPr>
          <w:sz w:val="28"/>
          <w:szCs w:val="28"/>
        </w:rPr>
      </w:pPr>
      <w:r w:rsidRPr="003331AD">
        <w:rPr>
          <w:sz w:val="36"/>
          <w:szCs w:val="36"/>
        </w:rPr>
        <w:lastRenderedPageBreak/>
        <w:t>PONUDA</w:t>
      </w:r>
    </w:p>
    <w:p w14:paraId="58579F42" w14:textId="77777777" w:rsidR="00277D19" w:rsidRDefault="00277D19" w:rsidP="00277D19">
      <w:pPr>
        <w:jc w:val="center"/>
        <w:rPr>
          <w:sz w:val="36"/>
          <w:szCs w:val="36"/>
        </w:rPr>
      </w:pPr>
      <w:r w:rsidRPr="003331AD">
        <w:rPr>
          <w:sz w:val="36"/>
          <w:szCs w:val="36"/>
        </w:rPr>
        <w:t xml:space="preserve">za </w:t>
      </w:r>
      <w:proofErr w:type="spellStart"/>
      <w:r w:rsidRPr="003331AD">
        <w:rPr>
          <w:sz w:val="36"/>
          <w:szCs w:val="36"/>
        </w:rPr>
        <w:t>dodjelu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dozvola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pomorskom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dobru</w:t>
      </w:r>
      <w:proofErr w:type="spellEnd"/>
    </w:p>
    <w:p w14:paraId="34857C8C" w14:textId="77777777" w:rsidR="00277D19" w:rsidRDefault="00277D19" w:rsidP="00277D1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području</w:t>
      </w:r>
      <w:proofErr w:type="spellEnd"/>
      <w:r>
        <w:rPr>
          <w:sz w:val="36"/>
          <w:szCs w:val="36"/>
        </w:rPr>
        <w:t xml:space="preserve"> Grada </w:t>
      </w:r>
      <w:proofErr w:type="spellStart"/>
      <w:r>
        <w:rPr>
          <w:sz w:val="36"/>
          <w:szCs w:val="36"/>
        </w:rPr>
        <w:t>Hvara</w:t>
      </w:r>
      <w:proofErr w:type="spellEnd"/>
      <w:r>
        <w:rPr>
          <w:sz w:val="36"/>
          <w:szCs w:val="36"/>
        </w:rPr>
        <w:t xml:space="preserve"> za </w:t>
      </w:r>
      <w:proofErr w:type="spellStart"/>
      <w:r>
        <w:rPr>
          <w:sz w:val="36"/>
          <w:szCs w:val="36"/>
        </w:rPr>
        <w:t>razdoblje</w:t>
      </w:r>
      <w:proofErr w:type="spellEnd"/>
    </w:p>
    <w:p w14:paraId="0007CAF9" w14:textId="77777777" w:rsidR="00277D19" w:rsidRDefault="00277D19" w:rsidP="00277D1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od 2024. </w:t>
      </w:r>
      <w:proofErr w:type="spellStart"/>
      <w:r>
        <w:rPr>
          <w:sz w:val="36"/>
          <w:szCs w:val="36"/>
        </w:rPr>
        <w:t>do</w:t>
      </w:r>
      <w:proofErr w:type="spellEnd"/>
      <w:r>
        <w:rPr>
          <w:sz w:val="36"/>
          <w:szCs w:val="36"/>
        </w:rPr>
        <w:t xml:space="preserve"> 2025.</w:t>
      </w:r>
      <w:r w:rsidRPr="003331AD">
        <w:rPr>
          <w:sz w:val="36"/>
          <w:szCs w:val="36"/>
        </w:rPr>
        <w:t xml:space="preserve"> </w:t>
      </w:r>
    </w:p>
    <w:p w14:paraId="46026A34" w14:textId="77777777" w:rsidR="00277D19" w:rsidRDefault="00277D19" w:rsidP="00277D19">
      <w:pPr>
        <w:jc w:val="center"/>
        <w:rPr>
          <w:sz w:val="36"/>
          <w:szCs w:val="36"/>
        </w:rPr>
      </w:pPr>
    </w:p>
    <w:tbl>
      <w:tblPr>
        <w:tblStyle w:val="TableGrid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9928"/>
      </w:tblGrid>
      <w:tr w:rsidR="00277D19" w:rsidRPr="00951986" w14:paraId="58F6A9EE" w14:textId="77777777" w:rsidTr="00D44F13">
        <w:trPr>
          <w:trHeight w:val="1029"/>
          <w:jc w:val="center"/>
        </w:trPr>
        <w:tc>
          <w:tcPr>
            <w:tcW w:w="13467" w:type="dxa"/>
            <w:gridSpan w:val="2"/>
            <w:shd w:val="clear" w:color="auto" w:fill="BDD6EE" w:themeFill="accent5" w:themeFillTint="66"/>
            <w:vAlign w:val="center"/>
          </w:tcPr>
          <w:p w14:paraId="65B12C20" w14:textId="77777777" w:rsidR="00277D19" w:rsidRPr="00B81D44" w:rsidRDefault="00277D19" w:rsidP="00277D1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2" w:name="_Hlk163032169"/>
            <w:r w:rsidRPr="00B81D44">
              <w:rPr>
                <w:b/>
                <w:bCs/>
                <w:sz w:val="24"/>
                <w:szCs w:val="24"/>
              </w:rPr>
              <w:t>PODACI O PONUDITELJU</w:t>
            </w:r>
          </w:p>
        </w:tc>
      </w:tr>
      <w:tr w:rsidR="00277D19" w:rsidRPr="00951986" w14:paraId="5EE7C1D6" w14:textId="77777777" w:rsidTr="00D44F13">
        <w:trPr>
          <w:trHeight w:val="1123"/>
          <w:jc w:val="center"/>
        </w:trPr>
        <w:tc>
          <w:tcPr>
            <w:tcW w:w="3539" w:type="dxa"/>
            <w:vAlign w:val="center"/>
          </w:tcPr>
          <w:p w14:paraId="09E1F54B" w14:textId="77777777" w:rsidR="00277D19" w:rsidRPr="00A74F40" w:rsidRDefault="00277D19" w:rsidP="00D4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NAZIV TVRTKE/OBRTA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IME I PREZIME OBRTNIKA</w:t>
            </w: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8" w:type="dxa"/>
            <w:vAlign w:val="center"/>
          </w:tcPr>
          <w:p w14:paraId="3C8BEBF4" w14:textId="77777777" w:rsidR="00277D19" w:rsidRPr="00951986" w:rsidRDefault="00277D19" w:rsidP="00D44F1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77D19" w:rsidRPr="00951986" w14:paraId="2E6D595A" w14:textId="77777777" w:rsidTr="00D44F13">
        <w:trPr>
          <w:trHeight w:val="696"/>
          <w:jc w:val="center"/>
        </w:trPr>
        <w:tc>
          <w:tcPr>
            <w:tcW w:w="3539" w:type="dxa"/>
            <w:vAlign w:val="center"/>
          </w:tcPr>
          <w:p w14:paraId="7C04128B" w14:textId="77777777" w:rsidR="00277D19" w:rsidRPr="00A74F40" w:rsidRDefault="00277D19" w:rsidP="00D4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9928" w:type="dxa"/>
            <w:vAlign w:val="center"/>
          </w:tcPr>
          <w:p w14:paraId="43485C9A" w14:textId="77777777" w:rsidR="00277D19" w:rsidRDefault="00277D19" w:rsidP="00D44F13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4A154E65" w14:textId="77777777" w:rsidR="00277D19" w:rsidRPr="00951986" w:rsidRDefault="00277D19" w:rsidP="00D44F1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77D19" w:rsidRPr="00951986" w14:paraId="33F5F662" w14:textId="77777777" w:rsidTr="00D44F13">
        <w:trPr>
          <w:trHeight w:val="695"/>
          <w:jc w:val="center"/>
        </w:trPr>
        <w:tc>
          <w:tcPr>
            <w:tcW w:w="3539" w:type="dxa"/>
            <w:vAlign w:val="center"/>
          </w:tcPr>
          <w:p w14:paraId="3409914F" w14:textId="77777777" w:rsidR="00277D19" w:rsidRPr="00A74F40" w:rsidRDefault="00277D19" w:rsidP="00D4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9928" w:type="dxa"/>
            <w:vAlign w:val="center"/>
          </w:tcPr>
          <w:p w14:paraId="6E1865B4" w14:textId="77777777" w:rsidR="00277D19" w:rsidRDefault="00277D19" w:rsidP="00D44F13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39029AB5" w14:textId="77777777" w:rsidR="00277D19" w:rsidRPr="00951986" w:rsidRDefault="00277D19" w:rsidP="00D44F1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77D19" w:rsidRPr="00951986" w14:paraId="375FD2E0" w14:textId="77777777" w:rsidTr="00D44F13">
        <w:trPr>
          <w:trHeight w:val="833"/>
          <w:jc w:val="center"/>
        </w:trPr>
        <w:tc>
          <w:tcPr>
            <w:tcW w:w="3539" w:type="dxa"/>
            <w:vAlign w:val="center"/>
          </w:tcPr>
          <w:p w14:paraId="7DF9E544" w14:textId="77777777" w:rsidR="00277D19" w:rsidRPr="00A74F40" w:rsidRDefault="00277D19" w:rsidP="00D4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KONTAKT (</w:t>
            </w:r>
            <w:proofErr w:type="spellStart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mobitel</w:t>
            </w:r>
            <w:proofErr w:type="spellEnd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proofErr w:type="spellStart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pošta</w:t>
            </w:r>
            <w:proofErr w:type="spellEnd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9928" w:type="dxa"/>
            <w:vAlign w:val="center"/>
          </w:tcPr>
          <w:p w14:paraId="76DD4F78" w14:textId="77777777" w:rsidR="00277D19" w:rsidRDefault="00277D19" w:rsidP="00D44F13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233EB2D8" w14:textId="77777777" w:rsidR="00277D19" w:rsidRPr="00951986" w:rsidRDefault="00277D19" w:rsidP="00D44F1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77D19" w:rsidRPr="00951986" w14:paraId="5DB454BF" w14:textId="77777777" w:rsidTr="00D44F13">
        <w:trPr>
          <w:trHeight w:val="1275"/>
          <w:jc w:val="center"/>
        </w:trPr>
        <w:tc>
          <w:tcPr>
            <w:tcW w:w="3539" w:type="dxa"/>
            <w:vAlign w:val="center"/>
          </w:tcPr>
          <w:p w14:paraId="72299D02" w14:textId="77777777" w:rsidR="00277D19" w:rsidRDefault="00277D19" w:rsidP="00D4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5A6D" w14:textId="77777777" w:rsidR="00277D19" w:rsidRPr="00A74F40" w:rsidRDefault="00277D19" w:rsidP="00D4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40">
              <w:rPr>
                <w:rFonts w:ascii="Times New Roman" w:hAnsi="Times New Roman" w:cs="Times New Roman"/>
                <w:sz w:val="24"/>
                <w:szCs w:val="24"/>
              </w:rPr>
              <w:t xml:space="preserve">NAZIV BANKE </w:t>
            </w:r>
            <w:proofErr w:type="gramStart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IBAN</w:t>
            </w:r>
            <w:proofErr w:type="gramEnd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 xml:space="preserve"> RAČUNA PONUDITELJA (</w:t>
            </w:r>
            <w:proofErr w:type="spellStart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proofErr w:type="spellEnd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vraćanja</w:t>
            </w:r>
            <w:proofErr w:type="spellEnd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jamčevine</w:t>
            </w:r>
            <w:proofErr w:type="spellEnd"/>
            <w:r w:rsidRPr="00A74F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8ED572" w14:textId="77777777" w:rsidR="00277D19" w:rsidRPr="00A74F40" w:rsidRDefault="00277D19" w:rsidP="00D4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vAlign w:val="center"/>
          </w:tcPr>
          <w:p w14:paraId="6D9F6C0D" w14:textId="77777777" w:rsidR="00277D19" w:rsidRDefault="00277D19" w:rsidP="00D44F13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18010F4F" w14:textId="77777777" w:rsidR="00277D19" w:rsidRPr="0037680B" w:rsidRDefault="00277D19" w:rsidP="00D44F13">
            <w:pPr>
              <w:rPr>
                <w:sz w:val="24"/>
                <w:szCs w:val="24"/>
              </w:rPr>
            </w:pPr>
          </w:p>
          <w:p w14:paraId="7BB5026B" w14:textId="77777777" w:rsidR="00277D19" w:rsidRPr="0037680B" w:rsidRDefault="00277D19" w:rsidP="00D44F13">
            <w:pPr>
              <w:rPr>
                <w:sz w:val="24"/>
                <w:szCs w:val="24"/>
              </w:rPr>
            </w:pPr>
          </w:p>
          <w:p w14:paraId="6A2AAFF7" w14:textId="77777777" w:rsidR="00277D19" w:rsidRDefault="00277D19" w:rsidP="00D44F13">
            <w:pPr>
              <w:rPr>
                <w:b/>
                <w:bCs/>
                <w:sz w:val="24"/>
                <w:szCs w:val="24"/>
              </w:rPr>
            </w:pPr>
          </w:p>
          <w:p w14:paraId="02AD828E" w14:textId="77777777" w:rsidR="00277D19" w:rsidRPr="0037680B" w:rsidRDefault="00277D19" w:rsidP="00D44F13">
            <w:pPr>
              <w:rPr>
                <w:sz w:val="24"/>
                <w:szCs w:val="24"/>
              </w:rPr>
            </w:pPr>
          </w:p>
          <w:p w14:paraId="557643AC" w14:textId="77777777" w:rsidR="00277D19" w:rsidRDefault="00277D19" w:rsidP="00D44F13">
            <w:pPr>
              <w:rPr>
                <w:b/>
                <w:bCs/>
                <w:sz w:val="24"/>
                <w:szCs w:val="24"/>
              </w:rPr>
            </w:pPr>
          </w:p>
          <w:p w14:paraId="350EFF45" w14:textId="77777777" w:rsidR="00277D19" w:rsidRDefault="00277D19" w:rsidP="00D44F13">
            <w:pPr>
              <w:rPr>
                <w:b/>
                <w:bCs/>
                <w:sz w:val="24"/>
                <w:szCs w:val="24"/>
              </w:rPr>
            </w:pPr>
          </w:p>
          <w:p w14:paraId="1B63C61F" w14:textId="77777777" w:rsidR="00277D19" w:rsidRPr="0037680B" w:rsidRDefault="00277D19" w:rsidP="00D44F13">
            <w:pPr>
              <w:rPr>
                <w:sz w:val="24"/>
                <w:szCs w:val="24"/>
              </w:rPr>
            </w:pPr>
          </w:p>
        </w:tc>
      </w:tr>
      <w:bookmarkEnd w:id="2"/>
      <w:tr w:rsidR="00277D19" w:rsidRPr="00951986" w14:paraId="6E956C00" w14:textId="77777777" w:rsidTr="00D44F13">
        <w:trPr>
          <w:trHeight w:val="992"/>
          <w:jc w:val="center"/>
        </w:trPr>
        <w:tc>
          <w:tcPr>
            <w:tcW w:w="13467" w:type="dxa"/>
            <w:gridSpan w:val="2"/>
            <w:shd w:val="clear" w:color="auto" w:fill="BDD6EE" w:themeFill="accent5" w:themeFillTint="66"/>
            <w:vAlign w:val="center"/>
          </w:tcPr>
          <w:p w14:paraId="6A241A25" w14:textId="77777777" w:rsidR="00277D19" w:rsidRDefault="00277D19" w:rsidP="00D44F13">
            <w:pPr>
              <w:rPr>
                <w:b/>
                <w:bCs/>
                <w:sz w:val="24"/>
                <w:szCs w:val="24"/>
              </w:rPr>
            </w:pPr>
          </w:p>
          <w:p w14:paraId="060BF9D4" w14:textId="77777777" w:rsidR="00277D19" w:rsidRPr="00A74F40" w:rsidRDefault="00277D19" w:rsidP="00277D19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ind w:left="714" w:hanging="357"/>
              <w:rPr>
                <w:b/>
                <w:bCs/>
                <w:sz w:val="24"/>
                <w:szCs w:val="24"/>
              </w:rPr>
            </w:pPr>
            <w:r w:rsidRPr="00A74F40">
              <w:rPr>
                <w:b/>
                <w:bCs/>
                <w:sz w:val="24"/>
                <w:szCs w:val="24"/>
              </w:rPr>
              <w:t>NAZIV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74F40">
              <w:rPr>
                <w:b/>
                <w:bCs/>
                <w:sz w:val="24"/>
                <w:szCs w:val="24"/>
              </w:rPr>
              <w:t>MIKROLOKACIJE</w:t>
            </w:r>
            <w:r>
              <w:rPr>
                <w:b/>
                <w:bCs/>
                <w:sz w:val="24"/>
                <w:szCs w:val="24"/>
              </w:rPr>
              <w:t>/KAT.ČESTICA: ________________________________________________________________________________________________________________________________________________________________________________________________________________</w:t>
            </w:r>
          </w:p>
          <w:p w14:paraId="147BDB36" w14:textId="77777777" w:rsidR="00277D19" w:rsidRPr="00B81D44" w:rsidRDefault="00277D19" w:rsidP="00D44F13">
            <w:pPr>
              <w:pStyle w:val="List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7D19" w:rsidRPr="00951986" w14:paraId="1040DDAA" w14:textId="77777777" w:rsidTr="00D44F13">
        <w:trPr>
          <w:trHeight w:val="695"/>
          <w:jc w:val="center"/>
        </w:trPr>
        <w:tc>
          <w:tcPr>
            <w:tcW w:w="13467" w:type="dxa"/>
            <w:gridSpan w:val="2"/>
            <w:shd w:val="clear" w:color="auto" w:fill="auto"/>
            <w:vAlign w:val="center"/>
          </w:tcPr>
          <w:p w14:paraId="755D1D7B" w14:textId="77777777" w:rsidR="00277D19" w:rsidRPr="00AD76B2" w:rsidRDefault="00277D19" w:rsidP="00D44F13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"/>
        <w:tblW w:w="13467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1417"/>
        <w:gridCol w:w="3119"/>
        <w:gridCol w:w="1134"/>
        <w:gridCol w:w="992"/>
        <w:gridCol w:w="1291"/>
        <w:gridCol w:w="1691"/>
      </w:tblGrid>
      <w:tr w:rsidR="00277D19" w:rsidRPr="00951986" w14:paraId="068F9D1F" w14:textId="77777777" w:rsidTr="00D44F13">
        <w:trPr>
          <w:trHeight w:val="1691"/>
        </w:trPr>
        <w:tc>
          <w:tcPr>
            <w:tcW w:w="988" w:type="dxa"/>
            <w:shd w:val="clear" w:color="auto" w:fill="BDD6EE" w:themeFill="accent5" w:themeFillTint="66"/>
          </w:tcPr>
          <w:p w14:paraId="23847E7A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CF4DF3F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9252DF5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54AF">
              <w:rPr>
                <w:rFonts w:ascii="Times New Roman" w:hAnsi="Times New Roman" w:cs="Times New Roman"/>
                <w:bCs/>
              </w:rPr>
              <w:t>Red.br.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3260E114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9A78445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A8A3A43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Djelatnost</w:t>
            </w:r>
            <w:proofErr w:type="spellEnd"/>
          </w:p>
        </w:tc>
        <w:tc>
          <w:tcPr>
            <w:tcW w:w="1417" w:type="dxa"/>
            <w:shd w:val="clear" w:color="auto" w:fill="BDD6EE" w:themeFill="accent5" w:themeFillTint="66"/>
          </w:tcPr>
          <w:p w14:paraId="63E9E518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F06B1DF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EE27DEB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2058C45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54AF">
              <w:rPr>
                <w:bCs/>
                <w:sz w:val="20"/>
                <w:szCs w:val="20"/>
              </w:rPr>
              <w:t>Registracijske</w:t>
            </w:r>
            <w:proofErr w:type="spellEnd"/>
            <w:r w:rsidRPr="005F54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F54AF">
              <w:rPr>
                <w:bCs/>
                <w:sz w:val="20"/>
                <w:szCs w:val="20"/>
              </w:rPr>
              <w:t>oznake</w:t>
            </w:r>
            <w:proofErr w:type="spellEnd"/>
            <w:r w:rsidRPr="005F54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F54AF">
              <w:rPr>
                <w:bCs/>
                <w:sz w:val="20"/>
                <w:szCs w:val="20"/>
              </w:rPr>
              <w:t>plovila</w:t>
            </w:r>
            <w:proofErr w:type="spellEnd"/>
          </w:p>
        </w:tc>
        <w:tc>
          <w:tcPr>
            <w:tcW w:w="3119" w:type="dxa"/>
            <w:shd w:val="clear" w:color="auto" w:fill="BDD6EE" w:themeFill="accent5" w:themeFillTint="66"/>
          </w:tcPr>
          <w:p w14:paraId="19E2FC20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3EF0EEC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51C4F85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Sredstvo</w:t>
            </w:r>
            <w:proofErr w:type="spellEnd"/>
          </w:p>
        </w:tc>
        <w:tc>
          <w:tcPr>
            <w:tcW w:w="1134" w:type="dxa"/>
            <w:shd w:val="clear" w:color="auto" w:fill="BDD6EE" w:themeFill="accent5" w:themeFillTint="66"/>
          </w:tcPr>
          <w:p w14:paraId="5A238EB6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126BD74" w14:textId="77777777" w:rsidR="00277D19" w:rsidRPr="005F54AF" w:rsidRDefault="00277D19" w:rsidP="00D44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Br</w:t>
            </w:r>
            <w:r>
              <w:rPr>
                <w:rFonts w:ascii="Times New Roman" w:hAnsi="Times New Roman" w:cs="Times New Roman"/>
                <w:bCs/>
              </w:rPr>
              <w:t>oj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sredstava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kom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>.</w:t>
            </w:r>
            <w:r w:rsidRPr="005F54AF">
              <w:rPr>
                <w:bCs/>
              </w:rPr>
              <w:t xml:space="preserve"> </w:t>
            </w:r>
            <w:r w:rsidRPr="005F54AF">
              <w:rPr>
                <w:rFonts w:ascii="Times New Roman" w:hAnsi="Times New Roman" w:cs="Times New Roman"/>
                <w:bCs/>
              </w:rPr>
              <w:t>/</w:t>
            </w:r>
            <w:r w:rsidRPr="005F54AF">
              <w:rPr>
                <w:bCs/>
              </w:rPr>
              <w:t xml:space="preserve">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površina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</w:t>
            </w:r>
            <w:r w:rsidRPr="005F54AF">
              <w:rPr>
                <w:bCs/>
              </w:rPr>
              <w:t xml:space="preserve">u </w:t>
            </w:r>
            <w:r w:rsidRPr="005F54AF">
              <w:rPr>
                <w:rFonts w:ascii="Times New Roman" w:hAnsi="Times New Roman" w:cs="Times New Roman"/>
                <w:bCs/>
              </w:rPr>
              <w:t>m</w:t>
            </w:r>
            <w:r w:rsidRPr="005F54AF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663EBCBE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FDBA84F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8D485A9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188F9F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5F54AF">
              <w:rPr>
                <w:rFonts w:ascii="Times New Roman" w:hAnsi="Times New Roman" w:cs="Times New Roman"/>
                <w:bCs/>
              </w:rPr>
              <w:t>Broj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dozvola</w:t>
            </w:r>
            <w:proofErr w:type="spellEnd"/>
            <w:proofErr w:type="gramEnd"/>
          </w:p>
        </w:tc>
        <w:tc>
          <w:tcPr>
            <w:tcW w:w="1291" w:type="dxa"/>
            <w:shd w:val="clear" w:color="auto" w:fill="BDD6EE" w:themeFill="accent5" w:themeFillTint="66"/>
          </w:tcPr>
          <w:p w14:paraId="254A778B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D8CC7D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C29ABB3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Rok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na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koji se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dozvola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dodjeljuje</w:t>
            </w:r>
            <w:proofErr w:type="spellEnd"/>
          </w:p>
          <w:p w14:paraId="65ACFF7D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8D25C37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92882D8" w14:textId="77777777" w:rsidR="00277D19" w:rsidRPr="005F54AF" w:rsidRDefault="00277D19" w:rsidP="00D44F1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1" w:type="dxa"/>
            <w:shd w:val="clear" w:color="auto" w:fill="FFFF00"/>
          </w:tcPr>
          <w:p w14:paraId="223082A5" w14:textId="77777777" w:rsidR="00277D19" w:rsidRPr="005F54AF" w:rsidRDefault="00277D19" w:rsidP="00D44F1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3A10B641" w14:textId="77777777" w:rsidR="00277D19" w:rsidRPr="005F54AF" w:rsidRDefault="00277D19" w:rsidP="00D44F13">
            <w:pPr>
              <w:tabs>
                <w:tab w:val="left" w:pos="3060"/>
              </w:tabs>
              <w:jc w:val="center"/>
              <w:rPr>
                <w:bCs/>
              </w:rPr>
            </w:pPr>
          </w:p>
          <w:p w14:paraId="2E2CABF0" w14:textId="77777777" w:rsidR="00277D19" w:rsidRPr="005F54AF" w:rsidRDefault="00277D19" w:rsidP="00D44F1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Ponuđeni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godišnji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iznos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naknade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za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ukupan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broj</w:t>
            </w:r>
            <w:proofErr w:type="spellEnd"/>
            <w:r w:rsidRPr="005F54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F54AF">
              <w:rPr>
                <w:rFonts w:ascii="Times New Roman" w:hAnsi="Times New Roman" w:cs="Times New Roman"/>
                <w:bCs/>
              </w:rPr>
              <w:t>sredstava</w:t>
            </w:r>
            <w:proofErr w:type="spellEnd"/>
          </w:p>
          <w:p w14:paraId="02CCE53E" w14:textId="77777777" w:rsidR="00277D19" w:rsidRPr="005F54AF" w:rsidRDefault="00277D19" w:rsidP="00D44F1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098320D7" w14:textId="77777777" w:rsidR="00277D19" w:rsidRPr="005F54AF" w:rsidRDefault="00277D19" w:rsidP="00D44F13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7D19" w:rsidRPr="00951986" w14:paraId="23E46AE8" w14:textId="77777777" w:rsidTr="00D44F13">
        <w:trPr>
          <w:trHeight w:val="1540"/>
        </w:trPr>
        <w:tc>
          <w:tcPr>
            <w:tcW w:w="988" w:type="dxa"/>
          </w:tcPr>
          <w:p w14:paraId="4E8B5D88" w14:textId="77777777" w:rsidR="00277D19" w:rsidRPr="00BB7983" w:rsidRDefault="00277D19" w:rsidP="00D44F1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53900C97" w14:textId="77777777" w:rsidR="00277D19" w:rsidRDefault="00277D19" w:rsidP="00D44F1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83FDC2A" w14:textId="77777777" w:rsidR="00277D19" w:rsidRDefault="00277D19" w:rsidP="00D44F1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24EE12E6" w14:textId="77777777" w:rsidR="00277D19" w:rsidRDefault="00277D19" w:rsidP="00D44F1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C57BAA6" w14:textId="77777777" w:rsidR="00277D19" w:rsidRDefault="00277D19" w:rsidP="00D44F1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CA05BE1" w14:textId="77777777" w:rsidR="00277D19" w:rsidRDefault="00277D19" w:rsidP="00D44F13">
            <w:pPr>
              <w:rPr>
                <w:rFonts w:ascii="Arial" w:hAnsi="Arial" w:cs="Arial"/>
                <w:b/>
              </w:rPr>
            </w:pPr>
          </w:p>
        </w:tc>
        <w:tc>
          <w:tcPr>
            <w:tcW w:w="1291" w:type="dxa"/>
          </w:tcPr>
          <w:p w14:paraId="1EF19DF5" w14:textId="77777777" w:rsidR="00277D19" w:rsidRPr="000069B2" w:rsidRDefault="00277D19" w:rsidP="00D44F13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</w:tcPr>
          <w:p w14:paraId="364583F7" w14:textId="77777777" w:rsidR="00277D19" w:rsidRPr="000069B2" w:rsidRDefault="00277D19" w:rsidP="00D44F13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</w:p>
        </w:tc>
      </w:tr>
      <w:tr w:rsidR="00277D19" w:rsidRPr="00951986" w14:paraId="024C298C" w14:textId="77777777" w:rsidTr="00D44F13">
        <w:trPr>
          <w:trHeight w:val="1540"/>
        </w:trPr>
        <w:tc>
          <w:tcPr>
            <w:tcW w:w="988" w:type="dxa"/>
          </w:tcPr>
          <w:p w14:paraId="0CE60766" w14:textId="77777777" w:rsidR="00277D19" w:rsidRPr="00BB7983" w:rsidRDefault="00277D19" w:rsidP="00D44F13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6FB6819C" w14:textId="77777777" w:rsidR="00277D19" w:rsidRDefault="00277D19" w:rsidP="00D44F1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4797284B" w14:textId="77777777" w:rsidR="00277D19" w:rsidRDefault="00277D19" w:rsidP="00D44F1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0CF1B15F" w14:textId="77777777" w:rsidR="00277D19" w:rsidRDefault="00277D19" w:rsidP="00D44F1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F2E411C" w14:textId="77777777" w:rsidR="00277D19" w:rsidRDefault="00277D19" w:rsidP="00D44F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C84A079" w14:textId="77777777" w:rsidR="00277D19" w:rsidRDefault="00277D19" w:rsidP="00D44F13">
            <w:pPr>
              <w:rPr>
                <w:rFonts w:ascii="Arial" w:hAnsi="Arial" w:cs="Arial"/>
                <w:b/>
              </w:rPr>
            </w:pPr>
          </w:p>
        </w:tc>
        <w:tc>
          <w:tcPr>
            <w:tcW w:w="1291" w:type="dxa"/>
          </w:tcPr>
          <w:p w14:paraId="270CF882" w14:textId="77777777" w:rsidR="00277D19" w:rsidRPr="000069B2" w:rsidRDefault="00277D19" w:rsidP="00D44F13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</w:tcPr>
          <w:p w14:paraId="37A64FB2" w14:textId="77777777" w:rsidR="00277D19" w:rsidRPr="000069B2" w:rsidRDefault="00277D19" w:rsidP="00D44F13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</w:p>
        </w:tc>
      </w:tr>
    </w:tbl>
    <w:p w14:paraId="3EE29715" w14:textId="77777777" w:rsidR="00277D19" w:rsidRDefault="00277D19" w:rsidP="00277D19">
      <w:pPr>
        <w:rPr>
          <w:sz w:val="24"/>
          <w:szCs w:val="24"/>
        </w:rPr>
      </w:pPr>
    </w:p>
    <w:p w14:paraId="15CAD574" w14:textId="77777777" w:rsidR="00277D19" w:rsidRDefault="00277D19" w:rsidP="00277D19">
      <w:pPr>
        <w:rPr>
          <w:sz w:val="24"/>
          <w:szCs w:val="24"/>
        </w:rPr>
      </w:pPr>
    </w:p>
    <w:p w14:paraId="216B7EF0" w14:textId="77777777" w:rsidR="00277D19" w:rsidRDefault="00277D19" w:rsidP="00277D19">
      <w:pPr>
        <w:rPr>
          <w:sz w:val="24"/>
          <w:szCs w:val="24"/>
        </w:rPr>
      </w:pPr>
    </w:p>
    <w:p w14:paraId="33F16EB7" w14:textId="77777777" w:rsidR="00277D19" w:rsidRDefault="00277D19" w:rsidP="00277D19">
      <w:pPr>
        <w:rPr>
          <w:sz w:val="24"/>
          <w:szCs w:val="24"/>
        </w:rPr>
      </w:pPr>
    </w:p>
    <w:p w14:paraId="50313ECB" w14:textId="77777777" w:rsidR="00277D19" w:rsidRDefault="00277D19" w:rsidP="00277D19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Hvaru</w:t>
      </w:r>
      <w:proofErr w:type="spellEnd"/>
      <w:r>
        <w:rPr>
          <w:sz w:val="24"/>
          <w:szCs w:val="24"/>
        </w:rPr>
        <w:t xml:space="preserve">, _____________ 2024. </w:t>
      </w:r>
    </w:p>
    <w:p w14:paraId="0C42C332" w14:textId="77777777" w:rsidR="00277D19" w:rsidRDefault="00277D19" w:rsidP="00277D19">
      <w:pPr>
        <w:rPr>
          <w:sz w:val="24"/>
          <w:szCs w:val="24"/>
        </w:rPr>
      </w:pPr>
    </w:p>
    <w:p w14:paraId="784719A5" w14:textId="77777777" w:rsidR="00277D19" w:rsidRDefault="00277D19" w:rsidP="00277D19">
      <w:pPr>
        <w:rPr>
          <w:sz w:val="24"/>
          <w:szCs w:val="24"/>
        </w:rPr>
      </w:pPr>
    </w:p>
    <w:p w14:paraId="5AAFCFE4" w14:textId="77777777" w:rsidR="00277D19" w:rsidRDefault="00277D19" w:rsidP="00277D19">
      <w:pPr>
        <w:ind w:left="9204" w:firstLine="708"/>
        <w:rPr>
          <w:sz w:val="24"/>
          <w:szCs w:val="24"/>
        </w:rPr>
      </w:pPr>
    </w:p>
    <w:p w14:paraId="25C74EE6" w14:textId="77777777" w:rsidR="00277D19" w:rsidRDefault="00277D19" w:rsidP="00277D19">
      <w:pPr>
        <w:ind w:left="9204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pečat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ponuditelja</w:t>
      </w:r>
      <w:proofErr w:type="spellEnd"/>
    </w:p>
    <w:p w14:paraId="6A2A84B3" w14:textId="77777777" w:rsidR="00277D19" w:rsidRDefault="00277D19" w:rsidP="00277D19">
      <w:pPr>
        <w:rPr>
          <w:sz w:val="24"/>
          <w:szCs w:val="24"/>
        </w:rPr>
      </w:pPr>
    </w:p>
    <w:p w14:paraId="7C31BB3D" w14:textId="77777777" w:rsidR="00277D19" w:rsidRDefault="00277D19" w:rsidP="00277D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1AE908CD" w14:textId="77777777" w:rsidR="00277D19" w:rsidRDefault="00277D19" w:rsidP="00277D19">
      <w:pPr>
        <w:rPr>
          <w:b/>
          <w:bCs/>
          <w:i/>
          <w:iCs/>
        </w:rPr>
      </w:pPr>
    </w:p>
    <w:p w14:paraId="79035AD7" w14:textId="77777777" w:rsidR="00277D19" w:rsidRDefault="00277D19" w:rsidP="00277D19">
      <w:pPr>
        <w:rPr>
          <w:b/>
          <w:bCs/>
          <w:i/>
          <w:iCs/>
        </w:rPr>
      </w:pPr>
    </w:p>
    <w:p w14:paraId="10C0D70E" w14:textId="77777777" w:rsidR="00277D19" w:rsidRDefault="00277D19" w:rsidP="00277D19">
      <w:pPr>
        <w:rPr>
          <w:b/>
          <w:bCs/>
          <w:i/>
          <w:iCs/>
        </w:rPr>
      </w:pPr>
    </w:p>
    <w:p w14:paraId="5106EBC2" w14:textId="77777777" w:rsidR="00277D19" w:rsidRPr="000F3F70" w:rsidRDefault="00277D19" w:rsidP="00277D19">
      <w:pPr>
        <w:rPr>
          <w:b/>
          <w:bCs/>
          <w:i/>
          <w:iCs/>
        </w:rPr>
      </w:pPr>
    </w:p>
    <w:p w14:paraId="118F49BF" w14:textId="77777777" w:rsidR="00277D19" w:rsidRPr="00BA436E" w:rsidRDefault="00277D19" w:rsidP="00277D19">
      <w:pPr>
        <w:rPr>
          <w:b/>
          <w:bCs/>
          <w:iCs/>
        </w:rPr>
      </w:pPr>
      <w:proofErr w:type="spellStart"/>
      <w:r w:rsidRPr="00BA436E">
        <w:rPr>
          <w:b/>
          <w:bCs/>
          <w:iCs/>
        </w:rPr>
        <w:t>Uputa</w:t>
      </w:r>
      <w:proofErr w:type="spellEnd"/>
      <w:r w:rsidRPr="00BA436E">
        <w:rPr>
          <w:b/>
          <w:bCs/>
          <w:iCs/>
        </w:rPr>
        <w:t>:</w:t>
      </w:r>
    </w:p>
    <w:p w14:paraId="410CD6D0" w14:textId="77777777" w:rsidR="00277D19" w:rsidRPr="00BA436E" w:rsidRDefault="00277D19" w:rsidP="00277D19">
      <w:pPr>
        <w:jc w:val="both"/>
        <w:rPr>
          <w:iCs/>
        </w:rPr>
      </w:pPr>
      <w:proofErr w:type="spellStart"/>
      <w:r w:rsidRPr="00BA436E">
        <w:rPr>
          <w:iCs/>
        </w:rPr>
        <w:t>Podaci</w:t>
      </w:r>
      <w:proofErr w:type="spellEnd"/>
      <w:r w:rsidRPr="00BA436E">
        <w:rPr>
          <w:iCs/>
        </w:rPr>
        <w:t xml:space="preserve"> koji se </w:t>
      </w:r>
      <w:proofErr w:type="spellStart"/>
      <w:r w:rsidRPr="00BA436E">
        <w:rPr>
          <w:iCs/>
        </w:rPr>
        <w:t>unose</w:t>
      </w:r>
      <w:proofErr w:type="spellEnd"/>
      <w:r w:rsidRPr="00BA436E">
        <w:rPr>
          <w:iCs/>
        </w:rPr>
        <w:t xml:space="preserve"> pod </w:t>
      </w:r>
      <w:proofErr w:type="spellStart"/>
      <w:r w:rsidRPr="00BA436E">
        <w:rPr>
          <w:iCs/>
        </w:rPr>
        <w:t>rednim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br</w:t>
      </w:r>
      <w:r>
        <w:rPr>
          <w:iCs/>
        </w:rPr>
        <w:t>ojem</w:t>
      </w:r>
      <w:proofErr w:type="spellEnd"/>
      <w:r w:rsidRPr="00BA436E">
        <w:rPr>
          <w:iCs/>
        </w:rPr>
        <w:t xml:space="preserve"> 2</w:t>
      </w:r>
      <w:r>
        <w:rPr>
          <w:iCs/>
        </w:rPr>
        <w:t>.</w:t>
      </w:r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ovog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obrasca</w:t>
      </w:r>
      <w:proofErr w:type="spellEnd"/>
      <w:r w:rsidRPr="00BA436E">
        <w:rPr>
          <w:iCs/>
        </w:rPr>
        <w:t xml:space="preserve">, </w:t>
      </w:r>
      <w:proofErr w:type="spellStart"/>
      <w:r w:rsidRPr="00BA436E">
        <w:rPr>
          <w:iCs/>
        </w:rPr>
        <w:t>ispod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redaka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označenih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plavom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bojom</w:t>
      </w:r>
      <w:proofErr w:type="spellEnd"/>
      <w:r w:rsidRPr="00BA436E">
        <w:rPr>
          <w:iCs/>
        </w:rPr>
        <w:t xml:space="preserve">, </w:t>
      </w:r>
      <w:proofErr w:type="spellStart"/>
      <w:r w:rsidRPr="00BA436E">
        <w:rPr>
          <w:iCs/>
        </w:rPr>
        <w:t>moraju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odgovarati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podacima</w:t>
      </w:r>
      <w:proofErr w:type="spellEnd"/>
      <w:r w:rsidRPr="00BA436E">
        <w:rPr>
          <w:iCs/>
        </w:rPr>
        <w:t xml:space="preserve"> koji se </w:t>
      </w:r>
      <w:proofErr w:type="spellStart"/>
      <w:r w:rsidRPr="00BA436E">
        <w:rPr>
          <w:iCs/>
        </w:rPr>
        <w:t>nalaze</w:t>
      </w:r>
      <w:proofErr w:type="spellEnd"/>
      <w:r w:rsidRPr="00BA436E">
        <w:rPr>
          <w:iCs/>
        </w:rPr>
        <w:t xml:space="preserve"> u </w:t>
      </w:r>
      <w:proofErr w:type="spellStart"/>
      <w:r w:rsidRPr="00BA436E">
        <w:rPr>
          <w:iCs/>
        </w:rPr>
        <w:t>tablici</w:t>
      </w:r>
      <w:proofErr w:type="spellEnd"/>
      <w:r w:rsidRPr="00BA436E">
        <w:rPr>
          <w:iCs/>
        </w:rPr>
        <w:t xml:space="preserve"> pod </w:t>
      </w:r>
      <w:proofErr w:type="spellStart"/>
      <w:r w:rsidRPr="00BA436E">
        <w:rPr>
          <w:iCs/>
        </w:rPr>
        <w:t>točkom</w:t>
      </w:r>
      <w:proofErr w:type="spellEnd"/>
      <w:r w:rsidRPr="00BA436E">
        <w:rPr>
          <w:iCs/>
        </w:rPr>
        <w:t xml:space="preserve"> I. </w:t>
      </w:r>
      <w:proofErr w:type="spellStart"/>
      <w:r w:rsidRPr="00BA436E">
        <w:rPr>
          <w:iCs/>
        </w:rPr>
        <w:t>Javnog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natječaja</w:t>
      </w:r>
      <w:proofErr w:type="spellEnd"/>
      <w:r w:rsidRPr="00BA436E">
        <w:rPr>
          <w:iCs/>
        </w:rPr>
        <w:t>.</w:t>
      </w:r>
    </w:p>
    <w:p w14:paraId="2499CCC5" w14:textId="77777777" w:rsidR="00277D19" w:rsidRPr="00BA436E" w:rsidRDefault="00277D19" w:rsidP="00277D19">
      <w:pPr>
        <w:jc w:val="both"/>
        <w:rPr>
          <w:iCs/>
        </w:rPr>
      </w:pPr>
      <w:proofErr w:type="spellStart"/>
      <w:r w:rsidRPr="00BA436E">
        <w:rPr>
          <w:iCs/>
        </w:rPr>
        <w:t>Ponuđeni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godišnji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iznos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naknade</w:t>
      </w:r>
      <w:proofErr w:type="spellEnd"/>
      <w:r w:rsidRPr="00BA436E">
        <w:rPr>
          <w:iCs/>
        </w:rPr>
        <w:t xml:space="preserve"> koji se </w:t>
      </w:r>
      <w:proofErr w:type="spellStart"/>
      <w:r w:rsidRPr="00BA436E">
        <w:rPr>
          <w:iCs/>
        </w:rPr>
        <w:t>unosi</w:t>
      </w:r>
      <w:proofErr w:type="spellEnd"/>
      <w:r w:rsidRPr="00BA436E">
        <w:rPr>
          <w:iCs/>
        </w:rPr>
        <w:t xml:space="preserve"> pod </w:t>
      </w:r>
      <w:proofErr w:type="spellStart"/>
      <w:r w:rsidRPr="00BA436E">
        <w:rPr>
          <w:iCs/>
        </w:rPr>
        <w:t>rednim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br</w:t>
      </w:r>
      <w:r>
        <w:rPr>
          <w:iCs/>
        </w:rPr>
        <w:t>ojem</w:t>
      </w:r>
      <w:proofErr w:type="spellEnd"/>
      <w:r w:rsidRPr="00BA436E">
        <w:rPr>
          <w:iCs/>
        </w:rPr>
        <w:t xml:space="preserve"> 2</w:t>
      </w:r>
      <w:r>
        <w:rPr>
          <w:iCs/>
        </w:rPr>
        <w:t>.</w:t>
      </w:r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ovog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obrasca</w:t>
      </w:r>
      <w:proofErr w:type="spellEnd"/>
      <w:r w:rsidRPr="00BA436E">
        <w:rPr>
          <w:iCs/>
        </w:rPr>
        <w:t xml:space="preserve">, </w:t>
      </w:r>
      <w:proofErr w:type="spellStart"/>
      <w:r w:rsidRPr="00BA436E">
        <w:rPr>
          <w:iCs/>
        </w:rPr>
        <w:t>ispod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retka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označenog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žutom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bojom</w:t>
      </w:r>
      <w:proofErr w:type="spellEnd"/>
      <w:r w:rsidRPr="00BA436E">
        <w:rPr>
          <w:iCs/>
        </w:rPr>
        <w:t xml:space="preserve">, ne </w:t>
      </w:r>
      <w:proofErr w:type="spellStart"/>
      <w:r w:rsidRPr="00BA436E">
        <w:rPr>
          <w:iCs/>
        </w:rPr>
        <w:t>može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biti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manji</w:t>
      </w:r>
      <w:proofErr w:type="spellEnd"/>
      <w:r w:rsidRPr="00BA436E">
        <w:rPr>
          <w:iCs/>
        </w:rPr>
        <w:t xml:space="preserve"> od </w:t>
      </w:r>
      <w:proofErr w:type="spellStart"/>
      <w:r w:rsidRPr="00BA436E">
        <w:rPr>
          <w:iCs/>
        </w:rPr>
        <w:t>iznosa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minimalne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godišnje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naknade</w:t>
      </w:r>
      <w:proofErr w:type="spellEnd"/>
      <w:r w:rsidRPr="00BA436E">
        <w:rPr>
          <w:iCs/>
        </w:rPr>
        <w:t xml:space="preserve"> koji je </w:t>
      </w:r>
      <w:proofErr w:type="spellStart"/>
      <w:r w:rsidRPr="00BA436E">
        <w:rPr>
          <w:iCs/>
        </w:rPr>
        <w:t>naveden</w:t>
      </w:r>
      <w:proofErr w:type="spellEnd"/>
      <w:r w:rsidRPr="00BA436E">
        <w:rPr>
          <w:iCs/>
        </w:rPr>
        <w:t xml:space="preserve"> u </w:t>
      </w:r>
      <w:proofErr w:type="spellStart"/>
      <w:r w:rsidRPr="00BA436E">
        <w:rPr>
          <w:iCs/>
        </w:rPr>
        <w:t>tablici</w:t>
      </w:r>
      <w:proofErr w:type="spellEnd"/>
      <w:r w:rsidRPr="00BA436E">
        <w:rPr>
          <w:iCs/>
        </w:rPr>
        <w:t xml:space="preserve"> pod </w:t>
      </w:r>
      <w:proofErr w:type="spellStart"/>
      <w:r w:rsidRPr="00BA436E">
        <w:rPr>
          <w:iCs/>
        </w:rPr>
        <w:t>točkom</w:t>
      </w:r>
      <w:proofErr w:type="spellEnd"/>
      <w:r w:rsidRPr="00BA436E">
        <w:rPr>
          <w:iCs/>
        </w:rPr>
        <w:t xml:space="preserve"> I. </w:t>
      </w:r>
      <w:proofErr w:type="spellStart"/>
      <w:r w:rsidRPr="00BA436E">
        <w:rPr>
          <w:iCs/>
        </w:rPr>
        <w:t>Javnog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natječaja</w:t>
      </w:r>
      <w:proofErr w:type="spellEnd"/>
      <w:r w:rsidRPr="00BA436E">
        <w:rPr>
          <w:iCs/>
        </w:rPr>
        <w:t xml:space="preserve"> za </w:t>
      </w:r>
      <w:proofErr w:type="spellStart"/>
      <w:r w:rsidRPr="00BA436E">
        <w:rPr>
          <w:iCs/>
        </w:rPr>
        <w:t>djelatnost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na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mikrolokaciji</w:t>
      </w:r>
      <w:proofErr w:type="spellEnd"/>
      <w:r w:rsidRPr="00BA436E">
        <w:rPr>
          <w:iCs/>
        </w:rPr>
        <w:t xml:space="preserve"> za </w:t>
      </w:r>
      <w:proofErr w:type="spellStart"/>
      <w:r w:rsidRPr="00BA436E">
        <w:rPr>
          <w:iCs/>
        </w:rPr>
        <w:t>koju</w:t>
      </w:r>
      <w:proofErr w:type="spellEnd"/>
      <w:r w:rsidRPr="00BA436E">
        <w:rPr>
          <w:iCs/>
        </w:rPr>
        <w:t xml:space="preserve"> se </w:t>
      </w:r>
      <w:proofErr w:type="spellStart"/>
      <w:r w:rsidRPr="00BA436E">
        <w:rPr>
          <w:iCs/>
        </w:rPr>
        <w:t>ponuda</w:t>
      </w:r>
      <w:proofErr w:type="spellEnd"/>
      <w:r w:rsidRPr="00BA436E">
        <w:rPr>
          <w:iCs/>
        </w:rPr>
        <w:t xml:space="preserve"> </w:t>
      </w:r>
      <w:proofErr w:type="spellStart"/>
      <w:r w:rsidRPr="00BA436E">
        <w:rPr>
          <w:iCs/>
        </w:rPr>
        <w:t>podnosi</w:t>
      </w:r>
      <w:proofErr w:type="spellEnd"/>
      <w:r w:rsidRPr="00BA436E">
        <w:rPr>
          <w:iCs/>
        </w:rPr>
        <w:t>.</w:t>
      </w:r>
    </w:p>
    <w:p w14:paraId="3B5167ED" w14:textId="77777777" w:rsidR="00277D19" w:rsidRPr="000A53CA" w:rsidRDefault="00277D19" w:rsidP="00277D19">
      <w:pPr>
        <w:rPr>
          <w:i/>
          <w:iCs/>
        </w:rPr>
      </w:pPr>
    </w:p>
    <w:p w14:paraId="2426EEC1" w14:textId="77777777" w:rsidR="00583331" w:rsidRDefault="00583331" w:rsidP="00583331">
      <w:pPr>
        <w:pStyle w:val="NoSpacing"/>
        <w:jc w:val="both"/>
      </w:pPr>
    </w:p>
    <w:p w14:paraId="744B1E09" w14:textId="77777777" w:rsidR="00277D19" w:rsidRDefault="00277D19" w:rsidP="00583331">
      <w:pPr>
        <w:pStyle w:val="NoSpacing"/>
        <w:jc w:val="both"/>
      </w:pPr>
    </w:p>
    <w:p w14:paraId="2E827A35" w14:textId="77777777" w:rsidR="00277D19" w:rsidRDefault="00277D19" w:rsidP="00583331">
      <w:pPr>
        <w:pStyle w:val="NoSpacing"/>
        <w:jc w:val="both"/>
        <w:sectPr w:rsidR="00277D19" w:rsidSect="00277D19">
          <w:headerReference w:type="default" r:id="rId12"/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0B7E7A7" w14:textId="77777777" w:rsidR="00277D19" w:rsidRPr="00274CCA" w:rsidRDefault="00277D19" w:rsidP="00277D19">
      <w:proofErr w:type="spellStart"/>
      <w:r w:rsidRPr="00274CCA">
        <w:lastRenderedPageBreak/>
        <w:t>Naziv</w:t>
      </w:r>
      <w:proofErr w:type="spellEnd"/>
      <w:r w:rsidRPr="00274CCA">
        <w:t>/</w:t>
      </w:r>
      <w:proofErr w:type="spellStart"/>
      <w:r w:rsidRPr="00274CCA">
        <w:t>ime</w:t>
      </w:r>
      <w:proofErr w:type="spellEnd"/>
      <w:r w:rsidRPr="00274CCA">
        <w:t xml:space="preserve"> </w:t>
      </w:r>
      <w:proofErr w:type="spellStart"/>
      <w:r w:rsidRPr="00274CCA">
        <w:t>i</w:t>
      </w:r>
      <w:proofErr w:type="spellEnd"/>
      <w:r w:rsidRPr="00274CCA">
        <w:t xml:space="preserve"> </w:t>
      </w:r>
      <w:proofErr w:type="spellStart"/>
      <w:r w:rsidRPr="00274CCA">
        <w:t>prezime</w:t>
      </w:r>
      <w:proofErr w:type="spellEnd"/>
      <w:r w:rsidRPr="00274CCA">
        <w:t xml:space="preserve"> </w:t>
      </w:r>
      <w:proofErr w:type="spellStart"/>
      <w:r w:rsidRPr="00274CCA">
        <w:t>ponuditelja</w:t>
      </w:r>
      <w:proofErr w:type="spellEnd"/>
    </w:p>
    <w:p w14:paraId="7A3EA48B" w14:textId="77777777" w:rsidR="00277D19" w:rsidRPr="00274CCA" w:rsidRDefault="00277D19" w:rsidP="00277D19">
      <w:r w:rsidRPr="00274CCA">
        <w:t>__________________________________</w:t>
      </w:r>
    </w:p>
    <w:p w14:paraId="503B4F26" w14:textId="77777777" w:rsidR="00277D19" w:rsidRPr="00274CCA" w:rsidRDefault="00277D19" w:rsidP="00277D19">
      <w:proofErr w:type="spellStart"/>
      <w:r w:rsidRPr="00274CCA">
        <w:t>Adresa</w:t>
      </w:r>
      <w:proofErr w:type="spellEnd"/>
    </w:p>
    <w:p w14:paraId="0E5838F4" w14:textId="77777777" w:rsidR="00277D19" w:rsidRPr="00274CCA" w:rsidRDefault="00277D19" w:rsidP="00277D19">
      <w:r w:rsidRPr="00274CCA">
        <w:t>__________________________________</w:t>
      </w:r>
    </w:p>
    <w:p w14:paraId="698D9B71" w14:textId="77777777" w:rsidR="00277D19" w:rsidRPr="00274CCA" w:rsidRDefault="00277D19" w:rsidP="00277D19">
      <w:r w:rsidRPr="00274CCA">
        <w:t>OIB</w:t>
      </w:r>
    </w:p>
    <w:p w14:paraId="78911DBB" w14:textId="77777777" w:rsidR="00277D19" w:rsidRPr="00274CCA" w:rsidRDefault="00277D19" w:rsidP="00277D19">
      <w:r w:rsidRPr="00274CCA">
        <w:t>__________________________________</w:t>
      </w:r>
    </w:p>
    <w:p w14:paraId="722E8D69" w14:textId="77777777" w:rsidR="00277D19" w:rsidRPr="00274CCA" w:rsidRDefault="00277D19" w:rsidP="00277D19">
      <w:proofErr w:type="spellStart"/>
      <w:r w:rsidRPr="00274CCA">
        <w:t>Broj</w:t>
      </w:r>
      <w:proofErr w:type="spellEnd"/>
      <w:r w:rsidRPr="00274CCA">
        <w:t xml:space="preserve"> </w:t>
      </w:r>
      <w:proofErr w:type="spellStart"/>
      <w:r w:rsidRPr="00274CCA">
        <w:t>telefona</w:t>
      </w:r>
      <w:proofErr w:type="spellEnd"/>
    </w:p>
    <w:p w14:paraId="7EF3E65C" w14:textId="77777777" w:rsidR="00277D19" w:rsidRPr="00274CCA" w:rsidRDefault="00277D19" w:rsidP="00277D19">
      <w:r w:rsidRPr="00274CCA">
        <w:t>__________________________________</w:t>
      </w:r>
    </w:p>
    <w:p w14:paraId="6DD942F1" w14:textId="77777777" w:rsidR="00277D19" w:rsidRPr="00274CCA" w:rsidRDefault="00277D19" w:rsidP="00277D19">
      <w:r w:rsidRPr="00274CCA">
        <w:t>E-mail</w:t>
      </w:r>
    </w:p>
    <w:p w14:paraId="42EA0A91" w14:textId="77777777" w:rsidR="00277D19" w:rsidRPr="00274CCA" w:rsidRDefault="00277D19" w:rsidP="00277D19">
      <w:r w:rsidRPr="00274CCA">
        <w:t>__________________________________</w:t>
      </w:r>
    </w:p>
    <w:p w14:paraId="27A42FA0" w14:textId="77777777" w:rsidR="00277D19" w:rsidRDefault="00277D19" w:rsidP="00277D19"/>
    <w:p w14:paraId="60C3C385" w14:textId="77777777" w:rsidR="00277D19" w:rsidRPr="00C5029C" w:rsidRDefault="00277D19" w:rsidP="00277D19"/>
    <w:p w14:paraId="5130C093" w14:textId="77777777" w:rsidR="00277D19" w:rsidRPr="00C5029C" w:rsidRDefault="00277D19" w:rsidP="00277D19">
      <w:pPr>
        <w:jc w:val="center"/>
        <w:rPr>
          <w:b/>
          <w:bCs/>
          <w:sz w:val="28"/>
          <w:szCs w:val="28"/>
        </w:rPr>
      </w:pPr>
      <w:r w:rsidRPr="00C5029C">
        <w:rPr>
          <w:b/>
          <w:bCs/>
          <w:sz w:val="28"/>
          <w:szCs w:val="28"/>
        </w:rPr>
        <w:t>IZJAVA</w:t>
      </w:r>
    </w:p>
    <w:p w14:paraId="56589986" w14:textId="77777777" w:rsidR="00277D19" w:rsidRDefault="00277D19" w:rsidP="00277D19">
      <w:pPr>
        <w:jc w:val="both"/>
      </w:pPr>
    </w:p>
    <w:p w14:paraId="20068685" w14:textId="77777777" w:rsidR="00277D19" w:rsidRPr="00B34F1B" w:rsidRDefault="00277D19" w:rsidP="00277D19">
      <w:pPr>
        <w:jc w:val="both"/>
      </w:pPr>
      <w:proofErr w:type="spellStart"/>
      <w:r w:rsidRPr="00C5029C">
        <w:t>kojom</w:t>
      </w:r>
      <w:proofErr w:type="spellEnd"/>
      <w:r w:rsidRPr="00C5029C">
        <w:t xml:space="preserve"> pod </w:t>
      </w:r>
      <w:proofErr w:type="spellStart"/>
      <w:r w:rsidRPr="00C5029C">
        <w:t>materijalnom</w:t>
      </w:r>
      <w:proofErr w:type="spellEnd"/>
      <w:r w:rsidRPr="00C5029C">
        <w:t xml:space="preserve"> </w:t>
      </w:r>
      <w:proofErr w:type="spellStart"/>
      <w:r w:rsidRPr="00C5029C">
        <w:t>i</w:t>
      </w:r>
      <w:proofErr w:type="spellEnd"/>
      <w:r w:rsidRPr="00C5029C">
        <w:t xml:space="preserve"> </w:t>
      </w:r>
      <w:proofErr w:type="spellStart"/>
      <w:r w:rsidRPr="00C5029C">
        <w:t>kaznenom</w:t>
      </w:r>
      <w:proofErr w:type="spellEnd"/>
      <w:r w:rsidRPr="00C5029C">
        <w:t xml:space="preserve"> </w:t>
      </w:r>
      <w:proofErr w:type="spellStart"/>
      <w:r w:rsidRPr="00C5029C">
        <w:t>odgovornošću</w:t>
      </w:r>
      <w:proofErr w:type="spellEnd"/>
      <w:r w:rsidRPr="00C5029C">
        <w:t xml:space="preserve"> </w:t>
      </w:r>
      <w:proofErr w:type="spellStart"/>
      <w:r w:rsidRPr="00C5029C">
        <w:t>izjavljujem</w:t>
      </w:r>
      <w:proofErr w:type="spellEnd"/>
      <w:r w:rsidRPr="00C5029C">
        <w:t xml:space="preserve"> </w:t>
      </w:r>
      <w:r w:rsidRPr="00B34F1B">
        <w:t xml:space="preserve">da </w:t>
      </w:r>
      <w:proofErr w:type="spellStart"/>
      <w:r w:rsidRPr="00B34F1B">
        <w:t>dajem</w:t>
      </w:r>
      <w:proofErr w:type="spellEnd"/>
      <w:r w:rsidRPr="00B34F1B">
        <w:t xml:space="preserve"> </w:t>
      </w:r>
      <w:proofErr w:type="spellStart"/>
      <w:r w:rsidRPr="00B34F1B">
        <w:t>suglasnost</w:t>
      </w:r>
      <w:proofErr w:type="spellEnd"/>
      <w:r w:rsidRPr="00B34F1B">
        <w:t xml:space="preserve"> </w:t>
      </w:r>
      <w:proofErr w:type="spellStart"/>
      <w:r w:rsidRPr="00B34F1B">
        <w:t>pomorskom</w:t>
      </w:r>
      <w:proofErr w:type="spellEnd"/>
      <w:r w:rsidRPr="00B34F1B">
        <w:t xml:space="preserve"> </w:t>
      </w:r>
      <w:proofErr w:type="spellStart"/>
      <w:r w:rsidRPr="00B34F1B">
        <w:t>redaru</w:t>
      </w:r>
      <w:proofErr w:type="spellEnd"/>
      <w:r w:rsidRPr="00B34F1B">
        <w:t xml:space="preserve"> za:</w:t>
      </w:r>
    </w:p>
    <w:p w14:paraId="356351D1" w14:textId="77777777" w:rsidR="00277D19" w:rsidRPr="00B34F1B" w:rsidRDefault="00277D19" w:rsidP="00277D19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</w:rPr>
      </w:pPr>
      <w:r w:rsidRPr="00B34F1B">
        <w:rPr>
          <w:rFonts w:ascii="Times New Roman" w:hAnsi="Times New Roman"/>
        </w:rPr>
        <w:t xml:space="preserve">uklanjanje i odvoz na deponij svih predmeta i stvari bez provedenog upravnog postupka, ukoliko se nalaze izvan odobrene lokacije, </w:t>
      </w:r>
    </w:p>
    <w:p w14:paraId="3E468CED" w14:textId="77777777" w:rsidR="00277D19" w:rsidRPr="00B34F1B" w:rsidRDefault="00277D19" w:rsidP="00277D19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</w:rPr>
      </w:pPr>
      <w:r w:rsidRPr="00B34F1B">
        <w:rPr>
          <w:rFonts w:ascii="Times New Roman" w:hAnsi="Times New Roman"/>
        </w:rPr>
        <w:t>za uklanjanje i odvoz na deponij svih predmeta i stvari bez provedenog upravnog postupka ako se predmeti i stvari nalaze na lokaciji nakon isteka ili ukidanja dozvole na pomorskom dobru,</w:t>
      </w:r>
    </w:p>
    <w:p w14:paraId="33993D4F" w14:textId="77777777" w:rsidR="00277D19" w:rsidRDefault="00277D19" w:rsidP="00277D19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</w:rPr>
      </w:pPr>
      <w:r w:rsidRPr="00B34F1B">
        <w:rPr>
          <w:rFonts w:ascii="Times New Roman" w:hAnsi="Times New Roman"/>
        </w:rPr>
        <w:t>za uklanjanje i odvoz na deponij svih predmeta i stvari bez provedenog upravnog postupka ako se predmeti i stvari nalaze na lokaciji dozvole, te ukoliko se na lokaciji postavljaju predmeti i stvari koje nisu odobrene dozvolom na pomorskom dobru.</w:t>
      </w:r>
    </w:p>
    <w:p w14:paraId="18D1D80B" w14:textId="77777777" w:rsidR="00277D19" w:rsidRDefault="00277D19" w:rsidP="00277D19"/>
    <w:p w14:paraId="4559D764" w14:textId="77777777" w:rsidR="00277D19" w:rsidRPr="00C5029C" w:rsidRDefault="00277D19" w:rsidP="00277D19">
      <w:proofErr w:type="spellStart"/>
      <w:r w:rsidRPr="00C5029C">
        <w:t>Suglasnost</w:t>
      </w:r>
      <w:proofErr w:type="spellEnd"/>
      <w:r w:rsidRPr="00C5029C">
        <w:t xml:space="preserve"> </w:t>
      </w:r>
      <w:proofErr w:type="spellStart"/>
      <w:r w:rsidRPr="00C5029C">
        <w:t>pomorskom</w:t>
      </w:r>
      <w:proofErr w:type="spellEnd"/>
      <w:r w:rsidRPr="00C5029C">
        <w:t xml:space="preserve"> </w:t>
      </w:r>
      <w:proofErr w:type="spellStart"/>
      <w:r w:rsidRPr="00C5029C">
        <w:t>redaru</w:t>
      </w:r>
      <w:proofErr w:type="spellEnd"/>
      <w:r w:rsidRPr="00C5029C">
        <w:t xml:space="preserve"> </w:t>
      </w:r>
      <w:proofErr w:type="spellStart"/>
      <w:r w:rsidRPr="00C5029C">
        <w:t>daje</w:t>
      </w:r>
      <w:proofErr w:type="spellEnd"/>
      <w:r w:rsidRPr="00C5029C">
        <w:t xml:space="preserve"> se za </w:t>
      </w:r>
      <w:proofErr w:type="spellStart"/>
      <w:r w:rsidRPr="00C5029C">
        <w:t>postupanje</w:t>
      </w:r>
      <w:proofErr w:type="spellEnd"/>
      <w:r w:rsidRPr="00C5029C">
        <w:t xml:space="preserve"> </w:t>
      </w:r>
      <w:proofErr w:type="spellStart"/>
      <w:r w:rsidRPr="00C5029C">
        <w:t>na</w:t>
      </w:r>
      <w:proofErr w:type="spellEnd"/>
      <w:r w:rsidRPr="00C5029C">
        <w:t xml:space="preserve"> </w:t>
      </w:r>
      <w:proofErr w:type="spellStart"/>
      <w:r w:rsidRPr="00C5029C">
        <w:t>pomorskom</w:t>
      </w:r>
      <w:proofErr w:type="spellEnd"/>
      <w:r w:rsidRPr="00C5029C">
        <w:t xml:space="preserve"> </w:t>
      </w:r>
      <w:proofErr w:type="spellStart"/>
      <w:r w:rsidRPr="00C5029C">
        <w:t>dobru</w:t>
      </w:r>
      <w:proofErr w:type="spellEnd"/>
      <w:r w:rsidRPr="00C5029C">
        <w:t xml:space="preserve"> </w:t>
      </w:r>
      <w:proofErr w:type="spellStart"/>
      <w:r w:rsidRPr="00C5029C">
        <w:t>na</w:t>
      </w:r>
      <w:proofErr w:type="spellEnd"/>
      <w:r w:rsidRPr="00C5029C">
        <w:t xml:space="preserve"> </w:t>
      </w:r>
      <w:proofErr w:type="spellStart"/>
      <w:r w:rsidRPr="00C5029C">
        <w:t>području</w:t>
      </w:r>
      <w:proofErr w:type="spellEnd"/>
      <w:r w:rsidRPr="00C5029C">
        <w:t xml:space="preserve"> </w:t>
      </w:r>
      <w:r>
        <w:t>G</w:t>
      </w:r>
      <w:r w:rsidRPr="00C5029C">
        <w:t xml:space="preserve">rada </w:t>
      </w:r>
      <w:proofErr w:type="spellStart"/>
      <w:r>
        <w:t>Hvara</w:t>
      </w:r>
      <w:proofErr w:type="spellEnd"/>
      <w:r w:rsidRPr="00C5029C">
        <w:t>.</w:t>
      </w:r>
    </w:p>
    <w:p w14:paraId="22A8F66A" w14:textId="77777777" w:rsidR="00277D19" w:rsidRDefault="00277D19" w:rsidP="00277D19">
      <w:pPr>
        <w:jc w:val="both"/>
      </w:pPr>
    </w:p>
    <w:p w14:paraId="4702073D" w14:textId="77777777" w:rsidR="00277D19" w:rsidRDefault="00277D19" w:rsidP="00277D19">
      <w:pPr>
        <w:jc w:val="both"/>
      </w:pPr>
    </w:p>
    <w:p w14:paraId="33DC9AFC" w14:textId="77777777" w:rsidR="00277D19" w:rsidRPr="00C5029C" w:rsidRDefault="00277D19" w:rsidP="00277D19">
      <w:pPr>
        <w:jc w:val="both"/>
      </w:pPr>
    </w:p>
    <w:p w14:paraId="313277A3" w14:textId="77777777" w:rsidR="00277D19" w:rsidRPr="00C5029C" w:rsidRDefault="00277D19" w:rsidP="00277D19">
      <w:pPr>
        <w:jc w:val="both"/>
      </w:pPr>
    </w:p>
    <w:p w14:paraId="782463A1" w14:textId="77777777" w:rsidR="00277D19" w:rsidRPr="00C5029C" w:rsidRDefault="00277D19" w:rsidP="00277D19">
      <w:pPr>
        <w:jc w:val="both"/>
      </w:pPr>
      <w:r w:rsidRPr="00C5029C">
        <w:t>_____________________________                                                         ________________________________</w:t>
      </w:r>
    </w:p>
    <w:p w14:paraId="270F1944" w14:textId="77777777" w:rsidR="00277D19" w:rsidRPr="00B34F1B" w:rsidRDefault="00277D19" w:rsidP="00277D19">
      <w:pPr>
        <w:ind w:firstLine="708"/>
        <w:jc w:val="both"/>
      </w:pPr>
      <w:r>
        <w:t xml:space="preserve"> </w:t>
      </w:r>
      <w:proofErr w:type="spellStart"/>
      <w:r w:rsidRPr="00B34F1B">
        <w:t>mjesto</w:t>
      </w:r>
      <w:proofErr w:type="spellEnd"/>
      <w:r w:rsidRPr="00B34F1B">
        <w:t xml:space="preserve"> </w:t>
      </w:r>
      <w:proofErr w:type="spellStart"/>
      <w:r w:rsidRPr="00B34F1B">
        <w:t>i</w:t>
      </w:r>
      <w:proofErr w:type="spellEnd"/>
      <w:r w:rsidRPr="00B34F1B">
        <w:t xml:space="preserve">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34F1B">
        <w:t>potpis</w:t>
      </w:r>
      <w:proofErr w:type="spellEnd"/>
      <w:r w:rsidRPr="00B34F1B">
        <w:t xml:space="preserve"> </w:t>
      </w:r>
      <w:proofErr w:type="spellStart"/>
      <w:r w:rsidRPr="00B34F1B">
        <w:t>i</w:t>
      </w:r>
      <w:proofErr w:type="spellEnd"/>
      <w:r w:rsidRPr="00B34F1B">
        <w:t xml:space="preserve"> </w:t>
      </w:r>
      <w:proofErr w:type="spellStart"/>
      <w:r w:rsidRPr="00B34F1B">
        <w:t>pečat</w:t>
      </w:r>
      <w:proofErr w:type="spellEnd"/>
      <w:r w:rsidRPr="00B34F1B">
        <w:t xml:space="preserve"> </w:t>
      </w:r>
      <w:proofErr w:type="spellStart"/>
      <w:r w:rsidRPr="00B34F1B">
        <w:t>ponuditelja</w:t>
      </w:r>
      <w:proofErr w:type="spellEnd"/>
    </w:p>
    <w:p w14:paraId="09491043" w14:textId="77777777" w:rsidR="00277D19" w:rsidRDefault="00277D19" w:rsidP="00277D19"/>
    <w:p w14:paraId="419A9540" w14:textId="77777777" w:rsidR="00277D19" w:rsidRDefault="00277D19" w:rsidP="00583331">
      <w:pPr>
        <w:pStyle w:val="NoSpacing"/>
        <w:jc w:val="both"/>
        <w:sectPr w:rsidR="00277D19" w:rsidSect="00277D1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2B8841" w14:textId="77777777" w:rsidR="00277D19" w:rsidRDefault="00277D19" w:rsidP="00277D19">
      <w:pPr>
        <w:rPr>
          <w:rFonts w:eastAsiaTheme="minorHAnsi"/>
        </w:rPr>
      </w:pPr>
      <w:proofErr w:type="spellStart"/>
      <w:r>
        <w:lastRenderedPageBreak/>
        <w:t>Naziv</w:t>
      </w:r>
      <w:proofErr w:type="spellEnd"/>
      <w:r>
        <w:t>/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ponuditelja</w:t>
      </w:r>
      <w:proofErr w:type="spellEnd"/>
    </w:p>
    <w:p w14:paraId="31170B4B" w14:textId="77777777" w:rsidR="00277D19" w:rsidRDefault="00277D19" w:rsidP="00277D19">
      <w:r>
        <w:t>__________________________________</w:t>
      </w:r>
    </w:p>
    <w:p w14:paraId="5C190261" w14:textId="77777777" w:rsidR="00277D19" w:rsidRDefault="00277D19" w:rsidP="00277D19">
      <w:proofErr w:type="spellStart"/>
      <w:r>
        <w:t>Adresa</w:t>
      </w:r>
      <w:proofErr w:type="spellEnd"/>
    </w:p>
    <w:p w14:paraId="467D1DAD" w14:textId="77777777" w:rsidR="00277D19" w:rsidRDefault="00277D19" w:rsidP="00277D19">
      <w:r>
        <w:t>__________________________________</w:t>
      </w:r>
    </w:p>
    <w:p w14:paraId="48E858E7" w14:textId="77777777" w:rsidR="00277D19" w:rsidRDefault="00277D19" w:rsidP="00277D19">
      <w:r>
        <w:t>OIB</w:t>
      </w:r>
    </w:p>
    <w:p w14:paraId="14A774B5" w14:textId="77777777" w:rsidR="00277D19" w:rsidRDefault="00277D19" w:rsidP="00277D19">
      <w:r>
        <w:t>__________________________________</w:t>
      </w:r>
    </w:p>
    <w:p w14:paraId="7734EE9C" w14:textId="77777777" w:rsidR="00277D19" w:rsidRDefault="00277D19" w:rsidP="00277D19"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</w:p>
    <w:p w14:paraId="44B2D2FA" w14:textId="77777777" w:rsidR="00277D19" w:rsidRDefault="00277D19" w:rsidP="00277D19">
      <w:r>
        <w:t>__________________________________</w:t>
      </w:r>
    </w:p>
    <w:p w14:paraId="1B54A7D9" w14:textId="77777777" w:rsidR="00277D19" w:rsidRDefault="00277D19" w:rsidP="00277D19">
      <w:r>
        <w:t>E-mail</w:t>
      </w:r>
    </w:p>
    <w:p w14:paraId="19B8004F" w14:textId="77777777" w:rsidR="00277D19" w:rsidRDefault="00277D19" w:rsidP="00277D19">
      <w:r>
        <w:t>__________________________________</w:t>
      </w:r>
    </w:p>
    <w:p w14:paraId="42F08D52" w14:textId="77777777" w:rsidR="00277D19" w:rsidRDefault="00277D19" w:rsidP="00277D19">
      <w:pPr>
        <w:rPr>
          <w:rFonts w:ascii="Source Sans Pro" w:hAnsi="Source Sans Pro"/>
        </w:rPr>
      </w:pPr>
    </w:p>
    <w:p w14:paraId="216A6C97" w14:textId="77777777" w:rsidR="00277D19" w:rsidRDefault="00277D19" w:rsidP="00277D19"/>
    <w:p w14:paraId="0AD4A29E" w14:textId="77777777" w:rsidR="00277D19" w:rsidRDefault="00277D19" w:rsidP="00277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IZJAVA </w:t>
      </w:r>
    </w:p>
    <w:p w14:paraId="1A6F3EFF" w14:textId="77777777" w:rsidR="00277D19" w:rsidRDefault="00277D19" w:rsidP="00277D19">
      <w:pPr>
        <w:jc w:val="center"/>
        <w:rPr>
          <w:sz w:val="22"/>
          <w:szCs w:val="22"/>
        </w:rPr>
      </w:pPr>
      <w:proofErr w:type="spellStart"/>
      <w:r>
        <w:t>kojom</w:t>
      </w:r>
      <w:proofErr w:type="spellEnd"/>
      <w:r>
        <w:t xml:space="preserve"> pod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:</w:t>
      </w:r>
    </w:p>
    <w:p w14:paraId="38D08DEF" w14:textId="77777777" w:rsidR="00277D19" w:rsidRDefault="00277D19" w:rsidP="00277D19">
      <w:pPr>
        <w:ind w:firstLine="708"/>
        <w:jc w:val="both"/>
      </w:pPr>
    </w:p>
    <w:p w14:paraId="33E1E6BD" w14:textId="77777777" w:rsidR="00277D19" w:rsidRDefault="00277D19" w:rsidP="00277D19">
      <w:pPr>
        <w:jc w:val="both"/>
      </w:pPr>
      <w:r>
        <w:t>_____________________________________________________________ (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suncobrani</w:t>
      </w:r>
      <w:proofErr w:type="spellEnd"/>
      <w:r>
        <w:t xml:space="preserve">, </w:t>
      </w:r>
      <w:proofErr w:type="spellStart"/>
      <w:r>
        <w:t>ležaljke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ronilačka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)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nabavljena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nemam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nabavi</w:t>
      </w:r>
      <w:proofErr w:type="spellEnd"/>
      <w:r>
        <w:t>.</w:t>
      </w:r>
    </w:p>
    <w:p w14:paraId="7C5D9D20" w14:textId="77777777" w:rsidR="00277D19" w:rsidRDefault="00277D19" w:rsidP="00277D19">
      <w:pPr>
        <w:jc w:val="both"/>
      </w:pPr>
    </w:p>
    <w:p w14:paraId="2E61C4DE" w14:textId="77777777" w:rsidR="00277D19" w:rsidRDefault="00277D19" w:rsidP="00277D19">
      <w:pPr>
        <w:jc w:val="both"/>
      </w:pPr>
    </w:p>
    <w:p w14:paraId="77CA5661" w14:textId="77777777" w:rsidR="00277D19" w:rsidRDefault="00277D19" w:rsidP="00277D19">
      <w:pPr>
        <w:jc w:val="both"/>
      </w:pPr>
    </w:p>
    <w:p w14:paraId="2860D05C" w14:textId="77777777" w:rsidR="00277D19" w:rsidRDefault="00277D19" w:rsidP="00277D19">
      <w:pPr>
        <w:jc w:val="both"/>
      </w:pPr>
    </w:p>
    <w:p w14:paraId="25261C7C" w14:textId="77777777" w:rsidR="00277D19" w:rsidRDefault="00277D19" w:rsidP="00277D19">
      <w:pPr>
        <w:jc w:val="both"/>
      </w:pPr>
      <w:r>
        <w:t>_____________________________                                                         ________________________________</w:t>
      </w:r>
    </w:p>
    <w:p w14:paraId="421F8A54" w14:textId="77777777" w:rsidR="00277D19" w:rsidRDefault="00277D19" w:rsidP="00277D19">
      <w:pPr>
        <w:ind w:firstLine="708"/>
        <w:jc w:val="both"/>
      </w:pPr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ponuditelja</w:t>
      </w:r>
      <w:proofErr w:type="spellEnd"/>
    </w:p>
    <w:p w14:paraId="4F0A84B8" w14:textId="77777777" w:rsidR="00277D19" w:rsidRDefault="00277D19" w:rsidP="00277D19">
      <w:pPr>
        <w:rPr>
          <w:rFonts w:ascii="Source Sans Pro" w:hAnsi="Source Sans Pro"/>
        </w:rPr>
      </w:pPr>
    </w:p>
    <w:p w14:paraId="61925644" w14:textId="77777777" w:rsidR="00277D19" w:rsidRDefault="00277D19" w:rsidP="00277D19">
      <w:pPr>
        <w:jc w:val="both"/>
      </w:pPr>
    </w:p>
    <w:p w14:paraId="56C26637" w14:textId="77777777" w:rsidR="00552F4D" w:rsidRDefault="00552F4D" w:rsidP="00583331">
      <w:pPr>
        <w:pStyle w:val="NoSpacing"/>
        <w:jc w:val="both"/>
        <w:sectPr w:rsidR="00552F4D" w:rsidSect="00277D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B88317" w14:textId="77777777" w:rsidR="00552F4D" w:rsidRDefault="00552F4D" w:rsidP="00552F4D">
      <w:pPr>
        <w:rPr>
          <w:rFonts w:eastAsiaTheme="minorHAnsi"/>
          <w:b/>
          <w:bCs/>
        </w:rPr>
      </w:pPr>
      <w:r>
        <w:rPr>
          <w:b/>
          <w:bCs/>
        </w:rPr>
        <w:lastRenderedPageBreak/>
        <w:t>PRILOG I.</w:t>
      </w:r>
    </w:p>
    <w:p w14:paraId="5389EF8F" w14:textId="77777777" w:rsidR="00552F4D" w:rsidRDefault="00552F4D" w:rsidP="00552F4D">
      <w:proofErr w:type="spellStart"/>
      <w:r>
        <w:t>Naziv</w:t>
      </w:r>
      <w:proofErr w:type="spellEnd"/>
      <w:r>
        <w:t>/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>: _______________________________________</w:t>
      </w:r>
    </w:p>
    <w:p w14:paraId="6DB8117F" w14:textId="77777777" w:rsidR="00552F4D" w:rsidRDefault="00552F4D" w:rsidP="00552F4D">
      <w:proofErr w:type="spellStart"/>
      <w:r>
        <w:t>Adresa</w:t>
      </w:r>
      <w:proofErr w:type="spellEnd"/>
      <w:r>
        <w:t>: __________________________________________</w:t>
      </w:r>
    </w:p>
    <w:p w14:paraId="49841917" w14:textId="77777777" w:rsidR="00552F4D" w:rsidRDefault="00552F4D" w:rsidP="00552F4D">
      <w:r>
        <w:t>OIB: ___________________________________</w:t>
      </w:r>
    </w:p>
    <w:p w14:paraId="6BC36D2E" w14:textId="77777777" w:rsidR="00552F4D" w:rsidRDefault="00552F4D" w:rsidP="00552F4D">
      <w:pPr>
        <w:jc w:val="both"/>
      </w:pPr>
    </w:p>
    <w:p w14:paraId="43407825" w14:textId="77777777" w:rsidR="00552F4D" w:rsidRDefault="00552F4D" w:rsidP="00552F4D">
      <w:pPr>
        <w:jc w:val="both"/>
      </w:pPr>
      <w:proofErr w:type="spellStart"/>
      <w:r>
        <w:t>Obrazloženje</w:t>
      </w:r>
      <w:proofErr w:type="spellEnd"/>
      <w:r>
        <w:t xml:space="preserve"> za </w:t>
      </w:r>
      <w:proofErr w:type="spellStart"/>
      <w:r>
        <w:t>kriterij</w:t>
      </w:r>
      <w:proofErr w:type="spellEnd"/>
      <w:r>
        <w:t xml:space="preserve">: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standarde</w:t>
      </w:r>
      <w:proofErr w:type="spellEnd"/>
    </w:p>
    <w:p w14:paraId="1B4DF5CA" w14:textId="77777777" w:rsidR="00552F4D" w:rsidRDefault="00552F4D" w:rsidP="00552F4D">
      <w:r>
        <w:t>__________________________________________________________________________________</w:t>
      </w:r>
    </w:p>
    <w:p w14:paraId="18DB11C3" w14:textId="77777777" w:rsidR="00552F4D" w:rsidRDefault="00552F4D" w:rsidP="00552F4D">
      <w:r>
        <w:t>__________________________________________________________________________________</w:t>
      </w:r>
    </w:p>
    <w:p w14:paraId="27453557" w14:textId="77777777" w:rsidR="00552F4D" w:rsidRDefault="00552F4D" w:rsidP="00552F4D">
      <w:r>
        <w:t>__________________________________________________________________________________</w:t>
      </w:r>
    </w:p>
    <w:p w14:paraId="251C19BB" w14:textId="77777777" w:rsidR="00552F4D" w:rsidRDefault="00552F4D" w:rsidP="00552F4D">
      <w:r>
        <w:t>__________________________________________________________________________________</w:t>
      </w:r>
    </w:p>
    <w:p w14:paraId="4213ED94" w14:textId="77777777" w:rsidR="00552F4D" w:rsidRDefault="00552F4D" w:rsidP="00552F4D">
      <w:r>
        <w:t>__________________________________________________________________________________</w:t>
      </w:r>
    </w:p>
    <w:p w14:paraId="118E2E05" w14:textId="77777777" w:rsidR="00552F4D" w:rsidRDefault="00552F4D" w:rsidP="00552F4D">
      <w:r>
        <w:t>__________________________________________________________________________________</w:t>
      </w:r>
    </w:p>
    <w:p w14:paraId="168834D5" w14:textId="77777777" w:rsidR="00552F4D" w:rsidRDefault="00552F4D" w:rsidP="00552F4D"/>
    <w:p w14:paraId="025FA001" w14:textId="77777777" w:rsidR="00552F4D" w:rsidRDefault="00552F4D" w:rsidP="00552F4D">
      <w:pPr>
        <w:jc w:val="both"/>
      </w:pPr>
      <w:proofErr w:type="spellStart"/>
      <w:r>
        <w:t>Obrazloženje</w:t>
      </w:r>
      <w:proofErr w:type="spellEnd"/>
      <w:r>
        <w:t xml:space="preserve"> za </w:t>
      </w:r>
      <w:proofErr w:type="spellStart"/>
      <w:r>
        <w:t>kriterij</w:t>
      </w:r>
      <w:proofErr w:type="spellEnd"/>
      <w:r>
        <w:t xml:space="preserve">: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</w:p>
    <w:p w14:paraId="298A0AED" w14:textId="77777777" w:rsidR="00552F4D" w:rsidRDefault="00552F4D" w:rsidP="00552F4D">
      <w:r>
        <w:t>__________________________________________________________________________________</w:t>
      </w:r>
    </w:p>
    <w:p w14:paraId="2FD1E14B" w14:textId="77777777" w:rsidR="00552F4D" w:rsidRDefault="00552F4D" w:rsidP="00552F4D">
      <w:r>
        <w:t>__________________________________________________________________________________</w:t>
      </w:r>
    </w:p>
    <w:p w14:paraId="21BCD7C2" w14:textId="77777777" w:rsidR="00552F4D" w:rsidRDefault="00552F4D" w:rsidP="00552F4D">
      <w:r>
        <w:t>__________________________________________________________________________________</w:t>
      </w:r>
    </w:p>
    <w:p w14:paraId="64ADFB53" w14:textId="77777777" w:rsidR="00552F4D" w:rsidRDefault="00552F4D" w:rsidP="00552F4D">
      <w:r>
        <w:t>__________________________________________________________________________________</w:t>
      </w:r>
    </w:p>
    <w:p w14:paraId="018F94CB" w14:textId="77777777" w:rsidR="00552F4D" w:rsidRDefault="00552F4D" w:rsidP="00552F4D">
      <w:r>
        <w:t>__________________________________________________________________________________</w:t>
      </w:r>
    </w:p>
    <w:p w14:paraId="7C4BE9F6" w14:textId="77777777" w:rsidR="00552F4D" w:rsidRDefault="00552F4D" w:rsidP="00552F4D">
      <w:r>
        <w:t>__________________________________________________________________________________</w:t>
      </w:r>
    </w:p>
    <w:p w14:paraId="075B87BF" w14:textId="77777777" w:rsidR="00552F4D" w:rsidRDefault="00552F4D" w:rsidP="00552F4D"/>
    <w:p w14:paraId="5D734F53" w14:textId="77777777" w:rsidR="00552F4D" w:rsidRDefault="00552F4D" w:rsidP="00552F4D">
      <w:pPr>
        <w:jc w:val="both"/>
      </w:pPr>
      <w:proofErr w:type="spellStart"/>
      <w:r>
        <w:t>Obrazloženje</w:t>
      </w:r>
      <w:proofErr w:type="spellEnd"/>
      <w:r>
        <w:t xml:space="preserve"> za </w:t>
      </w:r>
      <w:proofErr w:type="spellStart"/>
      <w:r>
        <w:t>kriterij</w:t>
      </w:r>
      <w:proofErr w:type="spellEnd"/>
      <w:r>
        <w:t xml:space="preserve">: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</w:p>
    <w:p w14:paraId="2BB7120C" w14:textId="77777777" w:rsidR="00552F4D" w:rsidRDefault="00552F4D" w:rsidP="00552F4D">
      <w:r>
        <w:t>__________________________________________________________________________________</w:t>
      </w:r>
    </w:p>
    <w:p w14:paraId="293C299B" w14:textId="77777777" w:rsidR="00552F4D" w:rsidRDefault="00552F4D" w:rsidP="00552F4D">
      <w:r>
        <w:t>__________________________________________________________________________________</w:t>
      </w:r>
    </w:p>
    <w:p w14:paraId="0414F195" w14:textId="77777777" w:rsidR="00552F4D" w:rsidRDefault="00552F4D" w:rsidP="00552F4D">
      <w:r>
        <w:t>__________________________________________________________________________________</w:t>
      </w:r>
    </w:p>
    <w:p w14:paraId="3284A58A" w14:textId="77777777" w:rsidR="00552F4D" w:rsidRDefault="00552F4D" w:rsidP="00552F4D">
      <w:r>
        <w:t>__________________________________________________________________________________</w:t>
      </w:r>
    </w:p>
    <w:p w14:paraId="25CF72C1" w14:textId="77777777" w:rsidR="00552F4D" w:rsidRDefault="00552F4D" w:rsidP="00552F4D">
      <w:r>
        <w:t>__________________________________________________________________________________</w:t>
      </w:r>
    </w:p>
    <w:p w14:paraId="227224DD" w14:textId="77777777" w:rsidR="00552F4D" w:rsidRDefault="00552F4D" w:rsidP="00552F4D">
      <w:r>
        <w:t>__________________________________________________________________________________</w:t>
      </w:r>
    </w:p>
    <w:p w14:paraId="0FFD0875" w14:textId="77777777" w:rsidR="00552F4D" w:rsidRDefault="00552F4D" w:rsidP="00552F4D"/>
    <w:p w14:paraId="793A1FA1" w14:textId="77777777" w:rsidR="00552F4D" w:rsidRDefault="00552F4D" w:rsidP="00552F4D">
      <w:r>
        <w:t>Hvar, 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>:</w:t>
      </w:r>
    </w:p>
    <w:p w14:paraId="36A33705" w14:textId="77777777" w:rsidR="00277D19" w:rsidRDefault="00277D19" w:rsidP="00583331">
      <w:pPr>
        <w:pStyle w:val="NoSpacing"/>
        <w:jc w:val="both"/>
      </w:pPr>
    </w:p>
    <w:p w14:paraId="498D1C21" w14:textId="77777777" w:rsidR="00552F4D" w:rsidRDefault="00552F4D" w:rsidP="00583331">
      <w:pPr>
        <w:pStyle w:val="NoSpacing"/>
        <w:jc w:val="both"/>
        <w:sectPr w:rsidR="00552F4D" w:rsidSect="00277D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DE6535" w14:textId="77777777" w:rsidR="00552F4D" w:rsidRPr="00552F4D" w:rsidRDefault="00552F4D" w:rsidP="00552F4D">
      <w:pPr>
        <w:pStyle w:val="NoSpacing"/>
        <w:jc w:val="center"/>
        <w:rPr>
          <w:b/>
          <w:bCs/>
        </w:rPr>
      </w:pPr>
      <w:r w:rsidRPr="00552F4D">
        <w:rPr>
          <w:b/>
          <w:bCs/>
        </w:rPr>
        <w:lastRenderedPageBreak/>
        <w:t>XV. KRITERIJI OCJENJIVANJA PONUDE</w:t>
      </w:r>
    </w:p>
    <w:p w14:paraId="19DD57E8" w14:textId="77777777" w:rsidR="00552F4D" w:rsidRDefault="00552F4D" w:rsidP="00552F4D">
      <w:pPr>
        <w:pStyle w:val="NoSpacing"/>
        <w:jc w:val="both"/>
      </w:pPr>
    </w:p>
    <w:p w14:paraId="5B8214DB" w14:textId="77777777" w:rsidR="00552F4D" w:rsidRDefault="00552F4D" w:rsidP="00552F4D">
      <w:pPr>
        <w:pStyle w:val="NoSpacing"/>
        <w:ind w:firstLine="720"/>
        <w:jc w:val="both"/>
      </w:pPr>
      <w:proofErr w:type="spellStart"/>
      <w:r>
        <w:t>Ponude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ocjenjivat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definiranim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- 2028. </w:t>
      </w:r>
      <w:proofErr w:type="spellStart"/>
      <w:r>
        <w:t>godine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: Plan).</w:t>
      </w:r>
    </w:p>
    <w:p w14:paraId="2866EA87" w14:textId="77777777" w:rsidR="00552F4D" w:rsidRDefault="00552F4D" w:rsidP="00552F4D">
      <w:pPr>
        <w:pStyle w:val="NoSpacing"/>
        <w:jc w:val="both"/>
      </w:pPr>
    </w:p>
    <w:p w14:paraId="0F401623" w14:textId="77777777" w:rsidR="00552F4D" w:rsidRDefault="00552F4D" w:rsidP="00552F4D">
      <w:pPr>
        <w:pStyle w:val="NoSpacing"/>
        <w:ind w:firstLine="720"/>
        <w:jc w:val="both"/>
      </w:pPr>
      <w:proofErr w:type="spellStart"/>
      <w:r>
        <w:t>Kriteriji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289DEF12" w14:textId="2C5AD744" w:rsidR="00552F4D" w:rsidRDefault="00552F4D" w:rsidP="00552F4D">
      <w:pPr>
        <w:pStyle w:val="NoSpacing"/>
        <w:numPr>
          <w:ilvl w:val="0"/>
          <w:numId w:val="28"/>
        </w:numPr>
        <w:jc w:val="both"/>
      </w:pP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– </w:t>
      </w:r>
      <w:proofErr w:type="spellStart"/>
      <w:r>
        <w:t>najviše</w:t>
      </w:r>
      <w:proofErr w:type="spellEnd"/>
      <w:r>
        <w:t xml:space="preserve"> 40%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4DE93B69" w14:textId="3DA19AC5" w:rsidR="00552F4D" w:rsidRDefault="00552F4D" w:rsidP="00552F4D">
      <w:pPr>
        <w:pStyle w:val="NoSpacing"/>
        <w:numPr>
          <w:ilvl w:val="0"/>
          <w:numId w:val="28"/>
        </w:numPr>
        <w:jc w:val="both"/>
      </w:pPr>
      <w:proofErr w:type="spellStart"/>
      <w:r>
        <w:t>prethodno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dobro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– 10%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07991BFE" w14:textId="7BBB3FF2" w:rsidR="00552F4D" w:rsidRDefault="00552F4D" w:rsidP="00552F4D">
      <w:pPr>
        <w:pStyle w:val="NoSpacing"/>
        <w:numPr>
          <w:ilvl w:val="0"/>
          <w:numId w:val="28"/>
        </w:numPr>
        <w:jc w:val="both"/>
      </w:pP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- </w:t>
      </w:r>
      <w:proofErr w:type="spellStart"/>
      <w:r>
        <w:t>najviše</w:t>
      </w:r>
      <w:proofErr w:type="spellEnd"/>
      <w:r>
        <w:t xml:space="preserve"> 30%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17D38185" w14:textId="59911296" w:rsidR="00552F4D" w:rsidRDefault="00552F4D" w:rsidP="00552F4D">
      <w:pPr>
        <w:pStyle w:val="NoSpacing"/>
        <w:numPr>
          <w:ilvl w:val="0"/>
          <w:numId w:val="28"/>
        </w:numPr>
        <w:jc w:val="both"/>
      </w:pP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 xml:space="preserve"> – </w:t>
      </w:r>
      <w:proofErr w:type="spellStart"/>
      <w:r>
        <w:t>najviše</w:t>
      </w:r>
      <w:proofErr w:type="spellEnd"/>
      <w:r>
        <w:t xml:space="preserve"> 10%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281C7F2B" w14:textId="2D82DF15" w:rsidR="00552F4D" w:rsidRDefault="00552F4D" w:rsidP="00552F4D">
      <w:pPr>
        <w:pStyle w:val="NoSpacing"/>
        <w:numPr>
          <w:ilvl w:val="0"/>
          <w:numId w:val="28"/>
        </w:numPr>
        <w:jc w:val="both"/>
      </w:pPr>
      <w:proofErr w:type="spellStart"/>
      <w:r>
        <w:t>veći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  <w:r>
        <w:t xml:space="preserve"> – </w:t>
      </w:r>
      <w:proofErr w:type="spellStart"/>
      <w:r>
        <w:t>najviše</w:t>
      </w:r>
      <w:proofErr w:type="spellEnd"/>
      <w:r>
        <w:t xml:space="preserve"> 10%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684762C5" w14:textId="77777777" w:rsidR="00552F4D" w:rsidRDefault="00552F4D" w:rsidP="00552F4D">
      <w:pPr>
        <w:pStyle w:val="NoSpacing"/>
        <w:jc w:val="both"/>
      </w:pPr>
    </w:p>
    <w:p w14:paraId="15A50AB7" w14:textId="77777777" w:rsidR="00552F4D" w:rsidRDefault="00552F4D" w:rsidP="00552F4D">
      <w:pPr>
        <w:pStyle w:val="NoSpacing"/>
        <w:ind w:firstLine="360"/>
        <w:jc w:val="both"/>
      </w:pPr>
      <w:proofErr w:type="spellStart"/>
      <w:r>
        <w:t>Ponude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ocjenjivat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ocijenjena</w:t>
      </w:r>
      <w:proofErr w:type="spellEnd"/>
      <w:r>
        <w:t xml:space="preserve"> s </w:t>
      </w:r>
      <w:proofErr w:type="spellStart"/>
      <w:r>
        <w:t>najviše</w:t>
      </w:r>
      <w:proofErr w:type="spellEnd"/>
      <w:r>
        <w:t xml:space="preserve"> 100 (</w:t>
      </w:r>
      <w:proofErr w:type="spellStart"/>
      <w:r>
        <w:t>stotinu</w:t>
      </w:r>
      <w:proofErr w:type="spellEnd"/>
      <w:r>
        <w:t xml:space="preserve">)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razmjerno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22. </w:t>
      </w:r>
      <w:proofErr w:type="spellStart"/>
      <w:r>
        <w:t>navedenog</w:t>
      </w:r>
      <w:proofErr w:type="spellEnd"/>
      <w:r>
        <w:t xml:space="preserve"> Plana:</w:t>
      </w:r>
    </w:p>
    <w:p w14:paraId="7798DE93" w14:textId="3DD3EB4E" w:rsidR="00552F4D" w:rsidRDefault="00552F4D" w:rsidP="00552F4D">
      <w:pPr>
        <w:pStyle w:val="NoSpacing"/>
        <w:numPr>
          <w:ilvl w:val="0"/>
          <w:numId w:val="30"/>
        </w:numPr>
        <w:jc w:val="both"/>
      </w:pP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- </w:t>
      </w:r>
      <w:proofErr w:type="spellStart"/>
      <w:r>
        <w:t>najviše</w:t>
      </w:r>
      <w:proofErr w:type="spellEnd"/>
      <w:r>
        <w:t xml:space="preserve"> 40 </w:t>
      </w:r>
      <w:proofErr w:type="spellStart"/>
      <w:r>
        <w:t>bodova</w:t>
      </w:r>
      <w:proofErr w:type="spellEnd"/>
    </w:p>
    <w:p w14:paraId="3E9FB446" w14:textId="5FC9456C" w:rsidR="00552F4D" w:rsidRDefault="00552F4D" w:rsidP="00552F4D">
      <w:pPr>
        <w:pStyle w:val="NoSpacing"/>
        <w:numPr>
          <w:ilvl w:val="0"/>
          <w:numId w:val="30"/>
        </w:numPr>
        <w:jc w:val="both"/>
      </w:pPr>
      <w:proofErr w:type="spellStart"/>
      <w:r>
        <w:t>prethodno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dobro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 - 10 </w:t>
      </w:r>
      <w:proofErr w:type="spellStart"/>
      <w:r>
        <w:t>bodova</w:t>
      </w:r>
      <w:proofErr w:type="spellEnd"/>
    </w:p>
    <w:p w14:paraId="0FD3B979" w14:textId="47793067" w:rsidR="00552F4D" w:rsidRDefault="00552F4D" w:rsidP="00552F4D">
      <w:pPr>
        <w:pStyle w:val="NoSpacing"/>
        <w:numPr>
          <w:ilvl w:val="0"/>
          <w:numId w:val="30"/>
        </w:numPr>
        <w:jc w:val="both"/>
      </w:pP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- 30 </w:t>
      </w:r>
      <w:proofErr w:type="spellStart"/>
      <w:r>
        <w:t>bodova</w:t>
      </w:r>
      <w:proofErr w:type="spellEnd"/>
      <w:r>
        <w:t xml:space="preserve"> </w:t>
      </w:r>
    </w:p>
    <w:p w14:paraId="487F1AD8" w14:textId="0F42B60A" w:rsidR="00552F4D" w:rsidRDefault="00552F4D" w:rsidP="00552F4D">
      <w:pPr>
        <w:pStyle w:val="NoSpacing"/>
        <w:numPr>
          <w:ilvl w:val="0"/>
          <w:numId w:val="30"/>
        </w:numPr>
        <w:jc w:val="both"/>
      </w:pP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 xml:space="preserve"> – 10 </w:t>
      </w:r>
      <w:proofErr w:type="spellStart"/>
      <w:r>
        <w:t>bodova</w:t>
      </w:r>
      <w:proofErr w:type="spellEnd"/>
      <w:r>
        <w:t xml:space="preserve"> </w:t>
      </w:r>
    </w:p>
    <w:p w14:paraId="4F3599AC" w14:textId="0D4E5036" w:rsidR="00552F4D" w:rsidRDefault="00552F4D" w:rsidP="00552F4D">
      <w:pPr>
        <w:pStyle w:val="NoSpacing"/>
        <w:numPr>
          <w:ilvl w:val="0"/>
          <w:numId w:val="30"/>
        </w:numPr>
        <w:jc w:val="both"/>
      </w:pPr>
      <w:proofErr w:type="spellStart"/>
      <w:r>
        <w:t>veći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  <w:r>
        <w:t xml:space="preserve"> – 10 </w:t>
      </w:r>
      <w:proofErr w:type="spellStart"/>
      <w:r>
        <w:t>bodova</w:t>
      </w:r>
      <w:proofErr w:type="spellEnd"/>
    </w:p>
    <w:p w14:paraId="56554715" w14:textId="77777777" w:rsidR="00552F4D" w:rsidRDefault="00552F4D" w:rsidP="00552F4D">
      <w:pPr>
        <w:pStyle w:val="NoSpacing"/>
        <w:jc w:val="both"/>
      </w:pPr>
    </w:p>
    <w:p w14:paraId="2094C42D" w14:textId="77777777" w:rsidR="00552F4D" w:rsidRDefault="00552F4D" w:rsidP="00552F4D">
      <w:pPr>
        <w:pStyle w:val="NoSpacing"/>
        <w:ind w:firstLine="36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ponuđenog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dodjeljuje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40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najviši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r>
        <w:t xml:space="preserve">za </w:t>
      </w:r>
      <w:proofErr w:type="spellStart"/>
      <w:r>
        <w:t>pojedinu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, a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14:paraId="0636BA22" w14:textId="1219C433" w:rsidR="00552F4D" w:rsidRDefault="00552F4D" w:rsidP="00552F4D">
      <w:pPr>
        <w:pStyle w:val="NoSpacing"/>
        <w:numPr>
          <w:ilvl w:val="0"/>
          <w:numId w:val="21"/>
        </w:numPr>
        <w:jc w:val="both"/>
      </w:pPr>
      <w:proofErr w:type="spellStart"/>
      <w:r>
        <w:t>ponuda</w:t>
      </w:r>
      <w:proofErr w:type="spellEnd"/>
      <w:r>
        <w:t xml:space="preserve"> s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ponuđenom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dobiva</w:t>
      </w:r>
      <w:proofErr w:type="spellEnd"/>
      <w:r>
        <w:t xml:space="preserve"> 40 </w:t>
      </w:r>
      <w:proofErr w:type="spellStart"/>
      <w:r>
        <w:t>bodova</w:t>
      </w:r>
      <w:proofErr w:type="spellEnd"/>
      <w:r>
        <w:t xml:space="preserve">, a </w:t>
      </w:r>
      <w:proofErr w:type="spellStart"/>
      <w:r>
        <w:t>bodovna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izračunava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sljedećoj</w:t>
      </w:r>
      <w:proofErr w:type="spellEnd"/>
      <w:r>
        <w:t xml:space="preserve"> </w:t>
      </w:r>
      <w:proofErr w:type="spellStart"/>
      <w:r>
        <w:t>formuli</w:t>
      </w:r>
      <w:proofErr w:type="spellEnd"/>
      <w:r>
        <w:t>: IN=</w:t>
      </w:r>
      <w:proofErr w:type="spellStart"/>
      <w:r>
        <w:t>INp</w:t>
      </w:r>
      <w:proofErr w:type="spellEnd"/>
      <w:r>
        <w:t>/</w:t>
      </w:r>
      <w:proofErr w:type="spellStart"/>
      <w:r>
        <w:t>INmax</w:t>
      </w:r>
      <w:proofErr w:type="spellEnd"/>
      <w:r>
        <w:t xml:space="preserve"> * 40</w:t>
      </w:r>
    </w:p>
    <w:p w14:paraId="7C8F5E46" w14:textId="77777777" w:rsidR="00552F4D" w:rsidRDefault="00552F4D" w:rsidP="00552F4D">
      <w:pPr>
        <w:pStyle w:val="NoSpacing"/>
        <w:ind w:firstLine="360"/>
        <w:jc w:val="both"/>
      </w:pPr>
      <w:proofErr w:type="spellStart"/>
      <w:r>
        <w:t>gdje</w:t>
      </w:r>
      <w:proofErr w:type="spellEnd"/>
      <w:r>
        <w:t xml:space="preserve"> je:</w:t>
      </w:r>
    </w:p>
    <w:p w14:paraId="23209EEA" w14:textId="77777777" w:rsidR="00552F4D" w:rsidRDefault="00552F4D" w:rsidP="00552F4D">
      <w:pPr>
        <w:pStyle w:val="NoSpacing"/>
        <w:ind w:firstLine="360"/>
        <w:jc w:val="both"/>
      </w:pPr>
      <w:r>
        <w:t xml:space="preserve">IN 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ocjenjivane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357D37AC" w14:textId="77777777" w:rsidR="00552F4D" w:rsidRDefault="00552F4D" w:rsidP="00552F4D">
      <w:pPr>
        <w:pStyle w:val="NoSpacing"/>
        <w:ind w:firstLine="360"/>
        <w:jc w:val="both"/>
      </w:pPr>
      <w:proofErr w:type="spellStart"/>
      <w:r>
        <w:t>INmax</w:t>
      </w:r>
      <w:proofErr w:type="spellEnd"/>
      <w:r>
        <w:t xml:space="preserve"> -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ponude</w:t>
      </w:r>
      <w:proofErr w:type="spellEnd"/>
    </w:p>
    <w:p w14:paraId="1FCD91F6" w14:textId="77777777" w:rsidR="00552F4D" w:rsidRDefault="00552F4D" w:rsidP="00552F4D">
      <w:pPr>
        <w:pStyle w:val="NoSpacing"/>
        <w:ind w:firstLine="360"/>
        <w:jc w:val="both"/>
      </w:pPr>
      <w:proofErr w:type="spellStart"/>
      <w:r>
        <w:t>INp</w:t>
      </w:r>
      <w:proofErr w:type="spellEnd"/>
      <w:r>
        <w:t xml:space="preserve"> -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ocjenjivane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</w:p>
    <w:p w14:paraId="6E1F57A7" w14:textId="77777777" w:rsidR="00552F4D" w:rsidRDefault="00552F4D" w:rsidP="00552F4D">
      <w:pPr>
        <w:pStyle w:val="NoSpacing"/>
        <w:ind w:firstLine="720"/>
        <w:jc w:val="both"/>
      </w:pPr>
    </w:p>
    <w:p w14:paraId="2C6540FE" w14:textId="018889E9" w:rsidR="00552F4D" w:rsidRDefault="00552F4D" w:rsidP="00552F4D">
      <w:pPr>
        <w:pStyle w:val="NoSpacing"/>
        <w:ind w:firstLine="72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izračuna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IN </w:t>
      </w:r>
      <w:proofErr w:type="spellStart"/>
      <w:r>
        <w:t>zaokružuje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decimale</w:t>
      </w:r>
      <w:proofErr w:type="spellEnd"/>
      <w:r>
        <w:t>.</w:t>
      </w:r>
    </w:p>
    <w:p w14:paraId="1FB3058F" w14:textId="77777777" w:rsidR="00552F4D" w:rsidRDefault="00552F4D" w:rsidP="00552F4D">
      <w:pPr>
        <w:pStyle w:val="NoSpacing"/>
        <w:jc w:val="both"/>
      </w:pPr>
    </w:p>
    <w:p w14:paraId="437B13B6" w14:textId="4372A1B9" w:rsidR="00552F4D" w:rsidRDefault="00552F4D" w:rsidP="00552F4D">
      <w:pPr>
        <w:pStyle w:val="NoSpacing"/>
        <w:ind w:firstLine="72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dobro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dobra. </w:t>
      </w:r>
    </w:p>
    <w:p w14:paraId="52B7199A" w14:textId="77777777" w:rsidR="00552F4D" w:rsidRDefault="00552F4D" w:rsidP="00552F4D">
      <w:pPr>
        <w:pStyle w:val="NoSpacing"/>
        <w:jc w:val="both"/>
      </w:pPr>
    </w:p>
    <w:p w14:paraId="63AFF2E0" w14:textId="31E90023" w:rsidR="00552F4D" w:rsidRDefault="00552F4D" w:rsidP="00552F4D">
      <w:pPr>
        <w:pStyle w:val="NoSpacing"/>
        <w:ind w:firstLine="720"/>
        <w:jc w:val="both"/>
      </w:pPr>
      <w:proofErr w:type="spellStart"/>
      <w:r>
        <w:t>Prethodno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preslike</w:t>
      </w:r>
      <w:proofErr w:type="spellEnd"/>
      <w:r>
        <w:t xml:space="preserve"> </w:t>
      </w:r>
      <w:proofErr w:type="spellStart"/>
      <w:r>
        <w:t>koncesije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koncesijskog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</w:t>
      </w:r>
    </w:p>
    <w:p w14:paraId="70055955" w14:textId="77777777" w:rsidR="00552F4D" w:rsidRDefault="00552F4D" w:rsidP="00552F4D">
      <w:pPr>
        <w:pStyle w:val="NoSpacing"/>
        <w:ind w:firstLine="720"/>
        <w:jc w:val="both"/>
      </w:pPr>
      <w:r>
        <w:t xml:space="preserve">NE - 0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>)</w:t>
      </w:r>
    </w:p>
    <w:p w14:paraId="1841098B" w14:textId="77777777" w:rsidR="00552F4D" w:rsidRDefault="00552F4D" w:rsidP="00552F4D">
      <w:pPr>
        <w:pStyle w:val="NoSpacing"/>
        <w:ind w:firstLine="720"/>
        <w:jc w:val="both"/>
      </w:pPr>
      <w:r>
        <w:t xml:space="preserve">DA - 10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>)</w:t>
      </w:r>
    </w:p>
    <w:p w14:paraId="1217D01F" w14:textId="77777777" w:rsidR="00552F4D" w:rsidRDefault="00552F4D" w:rsidP="00552F4D">
      <w:pPr>
        <w:pStyle w:val="NoSpacing"/>
        <w:jc w:val="both"/>
      </w:pPr>
    </w:p>
    <w:p w14:paraId="3697F8B3" w14:textId="77777777" w:rsidR="00552F4D" w:rsidRDefault="00552F4D" w:rsidP="00552F4D">
      <w:pPr>
        <w:pStyle w:val="NoSpacing"/>
        <w:ind w:firstLine="72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.  </w:t>
      </w:r>
    </w:p>
    <w:p w14:paraId="7F2CB0C8" w14:textId="77777777" w:rsidR="00552F4D" w:rsidRDefault="00552F4D" w:rsidP="00552F4D">
      <w:pPr>
        <w:pStyle w:val="NoSpacing"/>
        <w:jc w:val="both"/>
      </w:pPr>
    </w:p>
    <w:p w14:paraId="7086ECFA" w14:textId="77777777" w:rsidR="00552F4D" w:rsidRDefault="00552F4D" w:rsidP="00552F4D">
      <w:pPr>
        <w:pStyle w:val="NoSpacing"/>
        <w:ind w:firstLine="720"/>
        <w:jc w:val="both"/>
      </w:pPr>
      <w:r>
        <w:t xml:space="preserve">Upotreba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autentičnih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 xml:space="preserve">  </w:t>
      </w:r>
      <w:proofErr w:type="spellStart"/>
      <w:r>
        <w:t>prema</w:t>
      </w:r>
      <w:proofErr w:type="spellEnd"/>
      <w:proofErr w:type="gramEnd"/>
      <w:r>
        <w:t xml:space="preserve">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</w:t>
      </w:r>
    </w:p>
    <w:p w14:paraId="033E2AA2" w14:textId="77777777" w:rsidR="00552F4D" w:rsidRDefault="00552F4D" w:rsidP="00552F4D">
      <w:pPr>
        <w:pStyle w:val="NoSpacing"/>
        <w:ind w:firstLine="720"/>
        <w:jc w:val="both"/>
      </w:pPr>
      <w:r>
        <w:t xml:space="preserve">NE - 0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PRILOG I.)</w:t>
      </w:r>
    </w:p>
    <w:p w14:paraId="02F64D6A" w14:textId="77777777" w:rsidR="00552F4D" w:rsidRDefault="00552F4D" w:rsidP="00552F4D">
      <w:pPr>
        <w:pStyle w:val="NoSpacing"/>
        <w:ind w:firstLine="720"/>
        <w:jc w:val="both"/>
      </w:pPr>
      <w:r>
        <w:t xml:space="preserve">DA - 30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PRILOG I.)</w:t>
      </w:r>
    </w:p>
    <w:p w14:paraId="3E0496B4" w14:textId="77777777" w:rsidR="00552F4D" w:rsidRDefault="00552F4D" w:rsidP="00552F4D">
      <w:pPr>
        <w:pStyle w:val="NoSpacing"/>
        <w:jc w:val="both"/>
      </w:pPr>
    </w:p>
    <w:p w14:paraId="511654E5" w14:textId="77777777" w:rsidR="00552F4D" w:rsidRDefault="00552F4D" w:rsidP="00552F4D">
      <w:pPr>
        <w:pStyle w:val="NoSpacing"/>
        <w:ind w:firstLine="72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proofErr w:type="gramStart"/>
      <w:r>
        <w:t>kriterija</w:t>
      </w:r>
      <w:proofErr w:type="spellEnd"/>
      <w:r>
        <w:t xml:space="preserve">  </w:t>
      </w:r>
      <w:proofErr w:type="spellStart"/>
      <w:r>
        <w:t>upotreba</w:t>
      </w:r>
      <w:proofErr w:type="spellEnd"/>
      <w:proofErr w:type="gram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>.</w:t>
      </w:r>
    </w:p>
    <w:p w14:paraId="60C3C1C3" w14:textId="77777777" w:rsidR="00552F4D" w:rsidRDefault="00552F4D" w:rsidP="00552F4D">
      <w:pPr>
        <w:pStyle w:val="NoSpacing"/>
        <w:jc w:val="both"/>
      </w:pPr>
    </w:p>
    <w:p w14:paraId="50ED373F" w14:textId="77777777" w:rsidR="00552F4D" w:rsidRDefault="00552F4D" w:rsidP="00552F4D">
      <w:pPr>
        <w:pStyle w:val="NoSpacing"/>
        <w:ind w:firstLine="720"/>
        <w:jc w:val="both"/>
      </w:pPr>
      <w:r>
        <w:t xml:space="preserve">Upotreba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instalacija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okoliš</w:t>
      </w:r>
      <w:proofErr w:type="spellEnd"/>
      <w:r>
        <w:t xml:space="preserve"> (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odvojenog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fitodepuracija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</w:p>
    <w:p w14:paraId="376D4AD2" w14:textId="77777777" w:rsidR="00552F4D" w:rsidRDefault="00552F4D" w:rsidP="00552F4D">
      <w:pPr>
        <w:pStyle w:val="NoSpacing"/>
        <w:jc w:val="both"/>
      </w:pPr>
    </w:p>
    <w:p w14:paraId="76DC3972" w14:textId="77777777" w:rsidR="00552F4D" w:rsidRDefault="00552F4D" w:rsidP="00552F4D">
      <w:pPr>
        <w:pStyle w:val="NoSpacing"/>
        <w:ind w:firstLine="720"/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</w:t>
      </w:r>
    </w:p>
    <w:p w14:paraId="7994BE7A" w14:textId="77777777" w:rsidR="00552F4D" w:rsidRDefault="00552F4D" w:rsidP="00552F4D">
      <w:pPr>
        <w:pStyle w:val="NoSpacing"/>
        <w:ind w:firstLine="720"/>
        <w:jc w:val="both"/>
      </w:pPr>
      <w:r>
        <w:t xml:space="preserve">NE - 0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PRILOG I.)</w:t>
      </w:r>
    </w:p>
    <w:p w14:paraId="5A5C3618" w14:textId="77777777" w:rsidR="00552F4D" w:rsidRDefault="00552F4D" w:rsidP="00552F4D">
      <w:pPr>
        <w:pStyle w:val="NoSpacing"/>
        <w:ind w:firstLine="720"/>
        <w:jc w:val="both"/>
      </w:pPr>
      <w:r>
        <w:t xml:space="preserve">DA - 10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PRILOG I.)</w:t>
      </w:r>
    </w:p>
    <w:p w14:paraId="1E942697" w14:textId="77777777" w:rsidR="00552F4D" w:rsidRDefault="00552F4D" w:rsidP="00552F4D">
      <w:pPr>
        <w:pStyle w:val="NoSpacing"/>
        <w:jc w:val="both"/>
      </w:pPr>
    </w:p>
    <w:p w14:paraId="3499299A" w14:textId="77777777" w:rsidR="00552F4D" w:rsidRDefault="00552F4D" w:rsidP="00552F4D">
      <w:pPr>
        <w:pStyle w:val="NoSpacing"/>
        <w:ind w:firstLine="720"/>
        <w:jc w:val="both"/>
      </w:pPr>
      <w:proofErr w:type="spellStart"/>
      <w:r>
        <w:lastRenderedPageBreak/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kriterija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  <w:r>
        <w:t>.</w:t>
      </w:r>
    </w:p>
    <w:p w14:paraId="148374D7" w14:textId="77777777" w:rsidR="00552F4D" w:rsidRDefault="00552F4D" w:rsidP="00552F4D">
      <w:pPr>
        <w:pStyle w:val="NoSpacing"/>
        <w:jc w:val="both"/>
      </w:pPr>
    </w:p>
    <w:p w14:paraId="72DDBC01" w14:textId="555E0F72" w:rsidR="00552F4D" w:rsidRDefault="00552F4D" w:rsidP="00552F4D">
      <w:pPr>
        <w:pStyle w:val="NoSpacing"/>
        <w:ind w:firstLine="720"/>
        <w:jc w:val="both"/>
      </w:pPr>
      <w:proofErr w:type="spellStart"/>
      <w:r>
        <w:t>Veći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inovativni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usporedbi</w:t>
      </w:r>
      <w:proofErr w:type="spellEnd"/>
      <w:r>
        <w:t xml:space="preserve"> s </w:t>
      </w:r>
      <w:proofErr w:type="spellStart"/>
      <w:r>
        <w:t>postojećom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>:</w:t>
      </w:r>
    </w:p>
    <w:p w14:paraId="3F826202" w14:textId="77777777" w:rsidR="00552F4D" w:rsidRDefault="00552F4D" w:rsidP="00552F4D">
      <w:pPr>
        <w:pStyle w:val="NoSpacing"/>
        <w:ind w:firstLine="720"/>
        <w:jc w:val="both"/>
      </w:pPr>
      <w:r>
        <w:t xml:space="preserve">NE - 0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PRILOG I.)</w:t>
      </w:r>
    </w:p>
    <w:p w14:paraId="07F6B315" w14:textId="77777777" w:rsidR="00552F4D" w:rsidRDefault="00552F4D" w:rsidP="00552F4D">
      <w:pPr>
        <w:pStyle w:val="NoSpacing"/>
        <w:ind w:firstLine="720"/>
        <w:jc w:val="both"/>
      </w:pPr>
      <w:r>
        <w:t xml:space="preserve">DA - 10 </w:t>
      </w:r>
      <w:proofErr w:type="spellStart"/>
      <w:r>
        <w:t>bodova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PRILOG I.)</w:t>
      </w:r>
    </w:p>
    <w:p w14:paraId="1B488E70" w14:textId="77777777" w:rsidR="00552F4D" w:rsidRDefault="00552F4D" w:rsidP="00583331">
      <w:pPr>
        <w:pStyle w:val="NoSpacing"/>
        <w:jc w:val="both"/>
      </w:pPr>
    </w:p>
    <w:p w14:paraId="2D17FC54" w14:textId="77777777" w:rsidR="00C70544" w:rsidRPr="00C70544" w:rsidRDefault="00C70544" w:rsidP="00C70544">
      <w:pPr>
        <w:pStyle w:val="NoSpacing"/>
        <w:jc w:val="center"/>
        <w:rPr>
          <w:b/>
          <w:bCs/>
        </w:rPr>
      </w:pPr>
      <w:r w:rsidRPr="00C70544">
        <w:rPr>
          <w:b/>
          <w:bCs/>
        </w:rPr>
        <w:t>XVI. NAJPOVOLJNIJA PONUDA</w:t>
      </w:r>
    </w:p>
    <w:p w14:paraId="0C37E701" w14:textId="77777777" w:rsidR="00C70544" w:rsidRDefault="00C70544" w:rsidP="00C70544">
      <w:pPr>
        <w:pStyle w:val="NoSpacing"/>
        <w:jc w:val="both"/>
      </w:pPr>
    </w:p>
    <w:p w14:paraId="57A5C596" w14:textId="77777777" w:rsidR="00C70544" w:rsidRDefault="00C70544" w:rsidP="00C70544">
      <w:pPr>
        <w:pStyle w:val="NoSpacing"/>
        <w:ind w:firstLine="720"/>
        <w:jc w:val="both"/>
      </w:pPr>
      <w:proofErr w:type="spellStart"/>
      <w:r>
        <w:t>Najpovoljnijom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točki</w:t>
      </w:r>
      <w:proofErr w:type="spellEnd"/>
      <w:r>
        <w:t xml:space="preserve"> XV.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5A4A8225" w14:textId="77777777" w:rsidR="00C70544" w:rsidRDefault="00C70544" w:rsidP="00C70544">
      <w:pPr>
        <w:pStyle w:val="NoSpacing"/>
        <w:jc w:val="both"/>
      </w:pPr>
    </w:p>
    <w:p w14:paraId="0D99FC7D" w14:textId="08EF2AD2" w:rsidR="00C70544" w:rsidRDefault="00C70544" w:rsidP="00C70544">
      <w:pPr>
        <w:pStyle w:val="NoSpacing"/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odustanka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ponuditeljem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rangirani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115AF207" w14:textId="77777777" w:rsidR="00C70544" w:rsidRDefault="00C70544" w:rsidP="00C70544">
      <w:pPr>
        <w:pStyle w:val="NoSpacing"/>
        <w:jc w:val="both"/>
      </w:pPr>
    </w:p>
    <w:p w14:paraId="6777F796" w14:textId="776FA6B2" w:rsidR="00C70544" w:rsidRDefault="00C70544" w:rsidP="00C70544">
      <w:pPr>
        <w:pStyle w:val="NoSpacing"/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točki</w:t>
      </w:r>
      <w:proofErr w:type="spellEnd"/>
      <w:r>
        <w:t xml:space="preserve"> XV.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predana</w:t>
      </w:r>
      <w:proofErr w:type="spellEnd"/>
      <w:r>
        <w:t xml:space="preserve"> (</w:t>
      </w:r>
      <w:proofErr w:type="spellStart"/>
      <w:r>
        <w:t>preporučenom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predajom</w:t>
      </w:r>
      <w:proofErr w:type="spellEnd"/>
      <w:r>
        <w:t xml:space="preserve"> u </w:t>
      </w:r>
      <w:proofErr w:type="spellStart"/>
      <w:r>
        <w:t>pisarnicu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).</w:t>
      </w:r>
    </w:p>
    <w:p w14:paraId="00622DD5" w14:textId="77777777" w:rsidR="00C70544" w:rsidRDefault="00C70544" w:rsidP="00C70544">
      <w:pPr>
        <w:pStyle w:val="NoSpacing"/>
        <w:jc w:val="both"/>
      </w:pPr>
    </w:p>
    <w:p w14:paraId="5184ECEA" w14:textId="77777777" w:rsidR="00C70544" w:rsidRPr="00C70544" w:rsidRDefault="00C70544" w:rsidP="00C70544">
      <w:pPr>
        <w:pStyle w:val="NoSpacing"/>
        <w:jc w:val="center"/>
        <w:rPr>
          <w:b/>
          <w:bCs/>
        </w:rPr>
      </w:pPr>
      <w:r w:rsidRPr="00C70544">
        <w:rPr>
          <w:b/>
          <w:bCs/>
        </w:rPr>
        <w:t>XVII. ODLUKA O DAVANJU DOZVOLE I PRAVO NA ŽALBU</w:t>
      </w:r>
    </w:p>
    <w:p w14:paraId="7381B11C" w14:textId="77777777" w:rsidR="00C70544" w:rsidRDefault="00C70544" w:rsidP="00C70544">
      <w:pPr>
        <w:pStyle w:val="NoSpacing"/>
        <w:jc w:val="both"/>
      </w:pPr>
    </w:p>
    <w:p w14:paraId="5174812C" w14:textId="77777777" w:rsidR="00C70544" w:rsidRDefault="00C70544" w:rsidP="00C70544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zaprimljenih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pripremljenog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ponuditeljima</w:t>
      </w:r>
      <w:proofErr w:type="spellEnd"/>
      <w:r>
        <w:t xml:space="preserve">. Na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7D8C5484" w14:textId="77777777" w:rsidR="00C70544" w:rsidRDefault="00C70544" w:rsidP="00C70544">
      <w:pPr>
        <w:pStyle w:val="NoSpacing"/>
        <w:jc w:val="both"/>
      </w:pPr>
    </w:p>
    <w:p w14:paraId="0B933C80" w14:textId="77777777" w:rsidR="00C70544" w:rsidRDefault="00C70544" w:rsidP="00C70544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>.</w:t>
      </w:r>
    </w:p>
    <w:p w14:paraId="2A84A762" w14:textId="77777777" w:rsidR="00C70544" w:rsidRDefault="00C70544" w:rsidP="00C70544">
      <w:pPr>
        <w:pStyle w:val="NoSpacing"/>
        <w:jc w:val="both"/>
      </w:pPr>
    </w:p>
    <w:p w14:paraId="3E162CE0" w14:textId="77777777" w:rsidR="00C70544" w:rsidRDefault="00C70544" w:rsidP="00C70544">
      <w:pPr>
        <w:pStyle w:val="NoSpacing"/>
        <w:ind w:firstLine="720"/>
        <w:jc w:val="both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mora,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>.</w:t>
      </w:r>
    </w:p>
    <w:p w14:paraId="73C451C8" w14:textId="77777777" w:rsidR="00C70544" w:rsidRDefault="00C70544" w:rsidP="00C70544">
      <w:pPr>
        <w:pStyle w:val="NoSpacing"/>
        <w:jc w:val="both"/>
      </w:pPr>
    </w:p>
    <w:p w14:paraId="4D825FA4" w14:textId="77777777" w:rsidR="00C70544" w:rsidRPr="00C70544" w:rsidRDefault="00C70544" w:rsidP="00C70544">
      <w:pPr>
        <w:pStyle w:val="NoSpacing"/>
        <w:jc w:val="center"/>
        <w:rPr>
          <w:b/>
          <w:bCs/>
        </w:rPr>
      </w:pPr>
      <w:r w:rsidRPr="00C70544">
        <w:rPr>
          <w:b/>
          <w:bCs/>
        </w:rPr>
        <w:t>XVIII. RAZLOZI ZA UKIDANJE DOZVOLE NA POMORSKOM DOBRU</w:t>
      </w:r>
    </w:p>
    <w:p w14:paraId="1D9BE555" w14:textId="77777777" w:rsidR="00C70544" w:rsidRDefault="00C70544" w:rsidP="00C70544">
      <w:pPr>
        <w:pStyle w:val="NoSpacing"/>
        <w:jc w:val="both"/>
      </w:pPr>
    </w:p>
    <w:p w14:paraId="00B99DB0" w14:textId="77777777" w:rsidR="00C70544" w:rsidRDefault="00C70544" w:rsidP="00C70544">
      <w:pPr>
        <w:pStyle w:val="NoSpacing"/>
        <w:ind w:firstLine="720"/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se </w:t>
      </w:r>
      <w:proofErr w:type="spellStart"/>
      <w:r>
        <w:t>pomorsko</w:t>
      </w:r>
      <w:proofErr w:type="spellEnd"/>
      <w:r>
        <w:t xml:space="preserve"> dobro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opću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davatelj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>.</w:t>
      </w:r>
    </w:p>
    <w:p w14:paraId="6BE31811" w14:textId="77777777" w:rsidR="00C70544" w:rsidRDefault="00C70544" w:rsidP="00C70544">
      <w:pPr>
        <w:pStyle w:val="NoSpacing"/>
        <w:jc w:val="both"/>
      </w:pPr>
    </w:p>
    <w:p w14:paraId="021F27B0" w14:textId="77777777" w:rsidR="00C70544" w:rsidRDefault="00C70544" w:rsidP="00C70544">
      <w:pPr>
        <w:pStyle w:val="NoSpacing"/>
        <w:ind w:firstLine="720"/>
        <w:jc w:val="both"/>
      </w:pPr>
      <w:proofErr w:type="spellStart"/>
      <w:r>
        <w:t>Dozvola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ukinuti</w:t>
      </w:r>
      <w:proofErr w:type="spellEnd"/>
      <w:r>
        <w:t>:</w:t>
      </w:r>
    </w:p>
    <w:p w14:paraId="00422BFC" w14:textId="20C6F193" w:rsidR="00C70544" w:rsidRDefault="00C70544" w:rsidP="00C70544">
      <w:pPr>
        <w:pStyle w:val="NoSpacing"/>
        <w:numPr>
          <w:ilvl w:val="1"/>
          <w:numId w:val="30"/>
        </w:numPr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ne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,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2024. - 2028. </w:t>
      </w:r>
      <w:proofErr w:type="spellStart"/>
      <w:r>
        <w:t>godine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proofErr w:type="gramStart"/>
      <w:r>
        <w:t>Hvara</w:t>
      </w:r>
      <w:proofErr w:type="spellEnd"/>
      <w:r>
        <w:t>“ br.</w:t>
      </w:r>
      <w:proofErr w:type="gramEnd"/>
      <w:r>
        <w:t xml:space="preserve"> 2/24),</w:t>
      </w:r>
    </w:p>
    <w:p w14:paraId="059E1A00" w14:textId="374FE4E0" w:rsidR="00C70544" w:rsidRDefault="00C70544" w:rsidP="00C70544">
      <w:pPr>
        <w:pStyle w:val="NoSpacing"/>
        <w:numPr>
          <w:ilvl w:val="1"/>
          <w:numId w:val="30"/>
        </w:num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ne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mu je </w:t>
      </w:r>
      <w:proofErr w:type="spellStart"/>
      <w:r>
        <w:t>dozvola</w:t>
      </w:r>
      <w:proofErr w:type="spellEnd"/>
      <w:r>
        <w:t xml:space="preserve"> dana.</w:t>
      </w:r>
    </w:p>
    <w:p w14:paraId="2073D244" w14:textId="77777777" w:rsidR="00C70544" w:rsidRDefault="00C70544" w:rsidP="00C70544">
      <w:pPr>
        <w:pStyle w:val="NoSpacing"/>
        <w:jc w:val="both"/>
      </w:pPr>
    </w:p>
    <w:p w14:paraId="1D5825FF" w14:textId="44DE551B" w:rsidR="00C70544" w:rsidRDefault="00C70544" w:rsidP="00C70544">
      <w:pPr>
        <w:pStyle w:val="NoSpacing"/>
        <w:ind w:firstLine="720"/>
        <w:jc w:val="both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a) </w:t>
      </w:r>
      <w:proofErr w:type="spellStart"/>
      <w:r>
        <w:t>i</w:t>
      </w:r>
      <w:proofErr w:type="spellEnd"/>
      <w:r>
        <w:t xml:space="preserve"> b) </w:t>
      </w:r>
      <w:proofErr w:type="spellStart"/>
      <w:r>
        <w:t>ovlaštenik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pozvan</w:t>
      </w:r>
      <w:proofErr w:type="spellEnd"/>
      <w:r>
        <w:t xml:space="preserve"> da se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razlozima</w:t>
      </w:r>
      <w:proofErr w:type="spellEnd"/>
      <w:r>
        <w:t xml:space="preserve"> koji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za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59B67379" w14:textId="77777777" w:rsidR="00C70544" w:rsidRDefault="00C70544" w:rsidP="00C70544">
      <w:pPr>
        <w:pStyle w:val="NoSpacing"/>
        <w:jc w:val="both"/>
      </w:pPr>
    </w:p>
    <w:p w14:paraId="4778CB27" w14:textId="77777777" w:rsidR="00C70544" w:rsidRPr="00C70544" w:rsidRDefault="00C70544" w:rsidP="00C70544">
      <w:pPr>
        <w:pStyle w:val="NoSpacing"/>
        <w:jc w:val="center"/>
        <w:rPr>
          <w:b/>
          <w:bCs/>
        </w:rPr>
      </w:pPr>
      <w:r w:rsidRPr="00C70544">
        <w:rPr>
          <w:b/>
          <w:bCs/>
        </w:rPr>
        <w:t>XIX. INFORMACIJE UZ PROVEDBU NATJEČAJA</w:t>
      </w:r>
    </w:p>
    <w:p w14:paraId="00165F67" w14:textId="77777777" w:rsidR="00C70544" w:rsidRDefault="00C70544" w:rsidP="00C70544">
      <w:pPr>
        <w:pStyle w:val="NoSpacing"/>
        <w:jc w:val="both"/>
      </w:pPr>
    </w:p>
    <w:p w14:paraId="7556A9C9" w14:textId="77777777" w:rsidR="00C70544" w:rsidRDefault="00C70544" w:rsidP="00C70544">
      <w:pPr>
        <w:pStyle w:val="NoSpacing"/>
        <w:ind w:firstLine="720"/>
        <w:jc w:val="both"/>
      </w:pP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zainteresirane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Odsjeku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Ive</w:t>
      </w:r>
      <w:proofErr w:type="spellEnd"/>
      <w:r>
        <w:t xml:space="preserve"> </w:t>
      </w:r>
      <w:proofErr w:type="spellStart"/>
      <w:r>
        <w:t>Miličića</w:t>
      </w:r>
      <w:proofErr w:type="spellEnd"/>
      <w:r>
        <w:t xml:space="preserve"> 7 (</w:t>
      </w:r>
      <w:proofErr w:type="spellStart"/>
      <w:r>
        <w:t>Dolac</w:t>
      </w:r>
      <w:proofErr w:type="spellEnd"/>
      <w:r>
        <w:t xml:space="preserve">),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u </w:t>
      </w:r>
      <w:proofErr w:type="spellStart"/>
      <w:r>
        <w:t>uredovno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stranke</w:t>
      </w:r>
      <w:proofErr w:type="spellEnd"/>
      <w:r>
        <w:t xml:space="preserve"> od 8 do 14 sati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pošte</w:t>
      </w:r>
      <w:proofErr w:type="spellEnd"/>
      <w:r>
        <w:t xml:space="preserve">: margita.petric-hraste@hvar.hr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telefonom</w:t>
      </w:r>
      <w:proofErr w:type="spellEnd"/>
      <w:r>
        <w:t xml:space="preserve"> </w:t>
      </w:r>
      <w:proofErr w:type="spellStart"/>
      <w:r>
        <w:t>broj</w:t>
      </w:r>
      <w:proofErr w:type="spellEnd"/>
      <w:r>
        <w:t>: 021/681-724.</w:t>
      </w:r>
    </w:p>
    <w:p w14:paraId="18BC8D24" w14:textId="77777777" w:rsidR="00C70544" w:rsidRDefault="00C70544" w:rsidP="00C70544">
      <w:pPr>
        <w:pStyle w:val="NoSpacing"/>
        <w:jc w:val="both"/>
      </w:pPr>
    </w:p>
    <w:p w14:paraId="147F6EC7" w14:textId="77777777" w:rsidR="00C70544" w:rsidRDefault="00C70544" w:rsidP="00C70544">
      <w:pPr>
        <w:pStyle w:val="NoSpacing"/>
        <w:ind w:firstLine="720"/>
        <w:jc w:val="both"/>
      </w:pPr>
      <w:proofErr w:type="spellStart"/>
      <w:r>
        <w:t>Ponuditelj</w:t>
      </w:r>
      <w:proofErr w:type="spellEnd"/>
      <w:r>
        <w:t xml:space="preserve"> je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suglasan</w:t>
      </w:r>
      <w:proofErr w:type="spellEnd"/>
      <w:r>
        <w:t xml:space="preserve"> da se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obrađuju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0652A890" w14:textId="77777777" w:rsidR="00C70544" w:rsidRDefault="00C70544" w:rsidP="00C70544">
      <w:pPr>
        <w:pStyle w:val="NoSpacing"/>
        <w:jc w:val="both"/>
      </w:pPr>
    </w:p>
    <w:p w14:paraId="77C993D1" w14:textId="165642F0" w:rsidR="00C70544" w:rsidRDefault="00C70544" w:rsidP="00C70544">
      <w:pPr>
        <w:pStyle w:val="NoSpacing"/>
        <w:ind w:firstLine="720"/>
        <w:jc w:val="both"/>
      </w:pPr>
      <w:proofErr w:type="spellStart"/>
      <w:r>
        <w:t>Sudionici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obavješteni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0B38BCBA" w14:textId="77777777" w:rsidR="00C70544" w:rsidRDefault="00C70544" w:rsidP="00C70544">
      <w:pPr>
        <w:pStyle w:val="NoSpacing"/>
        <w:jc w:val="both"/>
      </w:pPr>
    </w:p>
    <w:p w14:paraId="1AACF288" w14:textId="77777777" w:rsidR="00C70544" w:rsidRPr="00C70544" w:rsidRDefault="00C70544" w:rsidP="00C70544">
      <w:pPr>
        <w:pStyle w:val="NoSpacing"/>
        <w:jc w:val="center"/>
        <w:rPr>
          <w:b/>
          <w:bCs/>
        </w:rPr>
      </w:pPr>
      <w:r w:rsidRPr="00C70544">
        <w:rPr>
          <w:b/>
          <w:bCs/>
        </w:rPr>
        <w:t>XX. PRIJELAZNE I ZAVRŠNE ODREDBE</w:t>
      </w:r>
    </w:p>
    <w:p w14:paraId="77E0FF67" w14:textId="77777777" w:rsidR="00C70544" w:rsidRDefault="00C70544" w:rsidP="00C70544">
      <w:pPr>
        <w:pStyle w:val="NoSpacing"/>
        <w:jc w:val="both"/>
      </w:pPr>
    </w:p>
    <w:p w14:paraId="0DB314DF" w14:textId="77777777" w:rsidR="00C70544" w:rsidRDefault="00C70544" w:rsidP="00C70544">
      <w:pPr>
        <w:pStyle w:val="NoSpacing"/>
        <w:ind w:firstLine="720"/>
        <w:jc w:val="both"/>
      </w:pPr>
      <w:r>
        <w:t xml:space="preserve">Grad Hvar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usklađenja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s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Plana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2024. </w:t>
      </w:r>
      <w:proofErr w:type="spellStart"/>
      <w:r>
        <w:t>do</w:t>
      </w:r>
      <w:proofErr w:type="spellEnd"/>
      <w:r>
        <w:t xml:space="preserve"> 2028. </w:t>
      </w:r>
      <w:proofErr w:type="spellStart"/>
      <w:r>
        <w:t>godine</w:t>
      </w:r>
      <w:proofErr w:type="spellEnd"/>
      <w:r>
        <w:t>.</w:t>
      </w:r>
    </w:p>
    <w:p w14:paraId="636CDAAA" w14:textId="77777777" w:rsidR="00C70544" w:rsidRDefault="00C70544" w:rsidP="00C70544">
      <w:pPr>
        <w:pStyle w:val="NoSpacing"/>
        <w:jc w:val="both"/>
      </w:pPr>
    </w:p>
    <w:p w14:paraId="2A346BA1" w14:textId="2C1958B5" w:rsidR="00C70544" w:rsidRDefault="00C70544" w:rsidP="00C70544">
      <w:pPr>
        <w:pStyle w:val="NoSpacing"/>
        <w:ind w:firstLine="720"/>
        <w:jc w:val="both"/>
      </w:pPr>
      <w:r>
        <w:t xml:space="preserve">Grad Hvar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bez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tome ne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nikakvu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ponuditeljima</w:t>
      </w:r>
      <w:proofErr w:type="spellEnd"/>
      <w:r>
        <w:t>.</w:t>
      </w:r>
    </w:p>
    <w:p w14:paraId="3811D74E" w14:textId="77777777" w:rsidR="00C70544" w:rsidRDefault="00C70544" w:rsidP="00C70544">
      <w:pPr>
        <w:pStyle w:val="NoSpacing"/>
        <w:jc w:val="both"/>
      </w:pPr>
    </w:p>
    <w:p w14:paraId="3CF8E2AD" w14:textId="77777777" w:rsidR="00C70544" w:rsidRDefault="00C70544" w:rsidP="00C70544">
      <w:pPr>
        <w:pStyle w:val="NoSpacing"/>
        <w:jc w:val="both"/>
      </w:pPr>
    </w:p>
    <w:p w14:paraId="743844E0" w14:textId="77777777" w:rsidR="00C70544" w:rsidRDefault="00C70544" w:rsidP="00C70544">
      <w:pPr>
        <w:pStyle w:val="NoSpacing"/>
        <w:jc w:val="both"/>
      </w:pPr>
    </w:p>
    <w:p w14:paraId="6AEC70D3" w14:textId="77777777" w:rsidR="00C70544" w:rsidRDefault="00C70544" w:rsidP="00C70544">
      <w:pPr>
        <w:pStyle w:val="NoSpacing"/>
        <w:jc w:val="both"/>
      </w:pPr>
    </w:p>
    <w:p w14:paraId="28344709" w14:textId="77777777" w:rsidR="00C70544" w:rsidRDefault="00C70544" w:rsidP="00C70544">
      <w:pPr>
        <w:pStyle w:val="NoSpacing"/>
        <w:jc w:val="both"/>
      </w:pPr>
    </w:p>
    <w:p w14:paraId="29121A16" w14:textId="77777777" w:rsidR="00C70544" w:rsidRDefault="00C70544" w:rsidP="00C70544">
      <w:pPr>
        <w:pStyle w:val="NoSpacing"/>
        <w:jc w:val="both"/>
      </w:pPr>
    </w:p>
    <w:p w14:paraId="52871663" w14:textId="77777777" w:rsidR="00C70544" w:rsidRDefault="00C70544" w:rsidP="00C70544">
      <w:pPr>
        <w:pStyle w:val="NoSpacing"/>
        <w:jc w:val="both"/>
      </w:pPr>
    </w:p>
    <w:p w14:paraId="1F7DA0AE" w14:textId="367F73B7" w:rsidR="00C70544" w:rsidRPr="00C70544" w:rsidRDefault="00C70544" w:rsidP="00C70544">
      <w:pPr>
        <w:pStyle w:val="NoSpacing"/>
        <w:jc w:val="center"/>
        <w:rPr>
          <w:b/>
          <w:bCs/>
          <w:i/>
          <w:iCs/>
        </w:rPr>
      </w:pPr>
      <w:r w:rsidRPr="00C70544">
        <w:rPr>
          <w:b/>
          <w:bCs/>
          <w:i/>
          <w:iCs/>
        </w:rPr>
        <w:lastRenderedPageBreak/>
        <w:t>REPUBLIKA HRVATSKA</w:t>
      </w:r>
    </w:p>
    <w:p w14:paraId="318A08C8" w14:textId="77777777" w:rsidR="00C70544" w:rsidRPr="00C70544" w:rsidRDefault="00C70544" w:rsidP="00C70544">
      <w:pPr>
        <w:pStyle w:val="NoSpacing"/>
        <w:jc w:val="center"/>
        <w:rPr>
          <w:b/>
          <w:bCs/>
          <w:i/>
          <w:iCs/>
        </w:rPr>
      </w:pPr>
      <w:r w:rsidRPr="00C70544">
        <w:rPr>
          <w:b/>
          <w:bCs/>
          <w:i/>
          <w:iCs/>
        </w:rPr>
        <w:t>SPLITSKO-DALMATINSKA ŽUPANIJA</w:t>
      </w:r>
    </w:p>
    <w:p w14:paraId="177FA4C5" w14:textId="77777777" w:rsidR="00C70544" w:rsidRPr="00C70544" w:rsidRDefault="00C70544" w:rsidP="00C70544">
      <w:pPr>
        <w:pStyle w:val="NoSpacing"/>
        <w:jc w:val="center"/>
        <w:rPr>
          <w:b/>
          <w:bCs/>
          <w:i/>
          <w:iCs/>
        </w:rPr>
      </w:pPr>
      <w:r w:rsidRPr="00C70544">
        <w:rPr>
          <w:b/>
          <w:bCs/>
          <w:i/>
          <w:iCs/>
        </w:rPr>
        <w:t>GRAD HVAR</w:t>
      </w:r>
    </w:p>
    <w:p w14:paraId="16E0D151" w14:textId="77777777" w:rsidR="00C70544" w:rsidRPr="00C70544" w:rsidRDefault="00C70544" w:rsidP="00C70544">
      <w:pPr>
        <w:pStyle w:val="NoSpacing"/>
        <w:jc w:val="center"/>
        <w:rPr>
          <w:b/>
          <w:bCs/>
          <w:i/>
          <w:iCs/>
        </w:rPr>
      </w:pPr>
      <w:r w:rsidRPr="00C70544">
        <w:rPr>
          <w:b/>
          <w:bCs/>
          <w:i/>
          <w:iCs/>
        </w:rPr>
        <w:t>GRADONAČELNIK</w:t>
      </w:r>
    </w:p>
    <w:p w14:paraId="49CAC94C" w14:textId="77777777" w:rsidR="00C70544" w:rsidRDefault="00C70544" w:rsidP="00C70544">
      <w:pPr>
        <w:pStyle w:val="NoSpacing"/>
        <w:jc w:val="both"/>
      </w:pPr>
    </w:p>
    <w:p w14:paraId="03993D48" w14:textId="77777777" w:rsidR="00C70544" w:rsidRDefault="00C70544" w:rsidP="00C70544">
      <w:pPr>
        <w:pStyle w:val="NoSpacing"/>
        <w:jc w:val="both"/>
      </w:pPr>
      <w:r>
        <w:t>KLASA: 342-01/23-01/31</w:t>
      </w:r>
    </w:p>
    <w:p w14:paraId="28D0B060" w14:textId="77777777" w:rsidR="00C70544" w:rsidRDefault="00C70544" w:rsidP="00C70544">
      <w:pPr>
        <w:pStyle w:val="NoSpacing"/>
        <w:jc w:val="both"/>
      </w:pPr>
      <w:r>
        <w:t>URBROJ: 2181-2/01-01/1-24-16</w:t>
      </w:r>
    </w:p>
    <w:p w14:paraId="690B15B5" w14:textId="77777777" w:rsidR="00C70544" w:rsidRDefault="00C70544" w:rsidP="00C70544">
      <w:pPr>
        <w:pStyle w:val="NoSpacing"/>
        <w:jc w:val="both"/>
      </w:pPr>
      <w:r>
        <w:t xml:space="preserve">Hvar, 16. </w:t>
      </w:r>
      <w:proofErr w:type="spellStart"/>
      <w:r>
        <w:t>svibnja</w:t>
      </w:r>
      <w:proofErr w:type="spellEnd"/>
      <w:r>
        <w:t xml:space="preserve"> 2024.</w:t>
      </w:r>
    </w:p>
    <w:p w14:paraId="694CC1DA" w14:textId="77777777" w:rsidR="00C70544" w:rsidRDefault="00C70544" w:rsidP="00C70544">
      <w:pPr>
        <w:pStyle w:val="NoSpacing"/>
        <w:jc w:val="both"/>
      </w:pPr>
    </w:p>
    <w:p w14:paraId="40B5C720" w14:textId="7D472998" w:rsidR="00C70544" w:rsidRDefault="00C70544" w:rsidP="00C70544">
      <w:pPr>
        <w:pStyle w:val="NoSpacing"/>
        <w:jc w:val="center"/>
      </w:pPr>
      <w:r>
        <w:t xml:space="preserve">                        </w:t>
      </w:r>
      <w:r>
        <w:t>GRADONAČELNIK:</w:t>
      </w:r>
    </w:p>
    <w:p w14:paraId="583C43CB" w14:textId="7120CEC1" w:rsidR="00552F4D" w:rsidRDefault="00C70544" w:rsidP="00C70544">
      <w:pPr>
        <w:pStyle w:val="NoSpacing"/>
        <w:jc w:val="center"/>
      </w:pPr>
      <w:r>
        <w:t xml:space="preserve">                      </w:t>
      </w:r>
      <w:r>
        <w:t xml:space="preserve">Rikardo Novak, </w:t>
      </w:r>
      <w:proofErr w:type="spellStart"/>
      <w:r>
        <w:t>v.r.</w:t>
      </w:r>
      <w:proofErr w:type="spellEnd"/>
    </w:p>
    <w:p w14:paraId="0A3D2FFD" w14:textId="77777777" w:rsidR="00C70544" w:rsidRPr="00367A5E" w:rsidRDefault="00C70544" w:rsidP="00C7054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0299908" w14:textId="77777777" w:rsidR="00C70544" w:rsidRDefault="00C70544" w:rsidP="00C70544">
      <w:pPr>
        <w:pStyle w:val="NoSpacing"/>
        <w:jc w:val="both"/>
      </w:pPr>
    </w:p>
    <w:p w14:paraId="6B483C61" w14:textId="77777777" w:rsidR="00C70544" w:rsidRDefault="00C70544" w:rsidP="00C70544">
      <w:pPr>
        <w:pStyle w:val="NoSpacing"/>
        <w:jc w:val="both"/>
      </w:pPr>
    </w:p>
    <w:p w14:paraId="6B3E7A0A" w14:textId="77777777" w:rsidR="00761EDE" w:rsidRDefault="00761EDE" w:rsidP="00C70544">
      <w:pPr>
        <w:pStyle w:val="NoSpacing"/>
        <w:jc w:val="both"/>
        <w:sectPr w:rsidR="00761EDE" w:rsidSect="00552F4D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8ECC59" w14:textId="7C865BFC" w:rsidR="00761EDE" w:rsidRDefault="00761EDE" w:rsidP="00C70544">
      <w:pPr>
        <w:pStyle w:val="NoSpacing"/>
        <w:jc w:val="both"/>
      </w:pPr>
    </w:p>
    <w:p w14:paraId="4983D7D8" w14:textId="77777777" w:rsidR="00761EDE" w:rsidRDefault="00761EDE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6DB60FBB" w14:textId="45321107" w:rsidR="00761EDE" w:rsidRDefault="00761EDE" w:rsidP="00C70544">
      <w:pPr>
        <w:pStyle w:val="NoSpacing"/>
        <w:jc w:val="both"/>
      </w:pPr>
    </w:p>
    <w:p w14:paraId="2CC422BE" w14:textId="77777777" w:rsidR="00761EDE" w:rsidRDefault="00761EDE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0DBF110A" w14:textId="77777777" w:rsidR="00761EDE" w:rsidRDefault="00761EDE" w:rsidP="00761EDE">
      <w:pPr>
        <w:pStyle w:val="NoSpacing"/>
        <w:rPr>
          <w:b/>
          <w:sz w:val="24"/>
          <w:szCs w:val="24"/>
        </w:rPr>
      </w:pPr>
    </w:p>
    <w:p w14:paraId="7FD729DE" w14:textId="77777777" w:rsidR="00761EDE" w:rsidRDefault="00761EDE" w:rsidP="00761EDE">
      <w:pPr>
        <w:pStyle w:val="NoSpacing"/>
        <w:rPr>
          <w:b/>
          <w:sz w:val="24"/>
          <w:szCs w:val="24"/>
        </w:rPr>
        <w:sectPr w:rsidR="00761EDE" w:rsidSect="00552F4D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97EA67" w14:textId="2FD4B20B" w:rsidR="00761EDE" w:rsidRDefault="00761EDE" w:rsidP="00761ED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EE2534">
        <w:rPr>
          <w:b/>
          <w:sz w:val="24"/>
          <w:szCs w:val="24"/>
        </w:rPr>
        <w:t xml:space="preserve"> A D R Ž A J:</w:t>
      </w:r>
    </w:p>
    <w:p w14:paraId="5DB40C98" w14:textId="77777777" w:rsidR="00761EDE" w:rsidRDefault="00761EDE" w:rsidP="00761EDE">
      <w:pPr>
        <w:pStyle w:val="NoSpacing"/>
        <w:jc w:val="center"/>
        <w:rPr>
          <w:b/>
          <w:sz w:val="24"/>
          <w:szCs w:val="24"/>
        </w:rPr>
      </w:pPr>
    </w:p>
    <w:p w14:paraId="376FF3F9" w14:textId="3C551322" w:rsidR="00761EDE" w:rsidRPr="00761EDE" w:rsidRDefault="00761EDE" w:rsidP="00761EDE">
      <w:pPr>
        <w:pStyle w:val="NoSpacing"/>
        <w:jc w:val="center"/>
        <w:rPr>
          <w:b/>
          <w:bCs/>
        </w:rPr>
      </w:pPr>
      <w:r w:rsidRPr="00FE5A4F">
        <w:rPr>
          <w:b/>
          <w:bCs/>
        </w:rPr>
        <w:t>GRADONAČELNIK:</w:t>
      </w:r>
    </w:p>
    <w:p w14:paraId="2984BF27" w14:textId="77777777" w:rsidR="00761EDE" w:rsidRDefault="00761EDE" w:rsidP="00761EDE">
      <w:pPr>
        <w:pStyle w:val="NoSpacing"/>
        <w:jc w:val="center"/>
        <w:rPr>
          <w:b/>
          <w:sz w:val="24"/>
          <w:szCs w:val="24"/>
        </w:rPr>
      </w:pPr>
    </w:p>
    <w:p w14:paraId="50F9D0FC" w14:textId="7EE5B6DE" w:rsidR="00761EDE" w:rsidRPr="00761EDE" w:rsidRDefault="00761EDE" w:rsidP="00761EDE">
      <w:pPr>
        <w:pStyle w:val="NoSpacing"/>
        <w:numPr>
          <w:ilvl w:val="0"/>
          <w:numId w:val="33"/>
        </w:numPr>
        <w:tabs>
          <w:tab w:val="left" w:leader="dot" w:pos="8505"/>
        </w:tabs>
        <w:jc w:val="both"/>
        <w:rPr>
          <w:bCs/>
        </w:rPr>
      </w:pPr>
      <w:proofErr w:type="spellStart"/>
      <w:r w:rsidRPr="00761EDE">
        <w:rPr>
          <w:bCs/>
        </w:rPr>
        <w:t>Javni</w:t>
      </w:r>
      <w:proofErr w:type="spellEnd"/>
      <w:r w:rsidRPr="00761EDE">
        <w:rPr>
          <w:bCs/>
        </w:rPr>
        <w:t xml:space="preserve"> </w:t>
      </w:r>
      <w:proofErr w:type="spellStart"/>
      <w:r w:rsidRPr="00761EDE">
        <w:rPr>
          <w:bCs/>
        </w:rPr>
        <w:t>natječaj</w:t>
      </w:r>
      <w:proofErr w:type="spellEnd"/>
      <w:r w:rsidRPr="00761EDE">
        <w:rPr>
          <w:bCs/>
        </w:rPr>
        <w:t xml:space="preserve"> za </w:t>
      </w:r>
      <w:proofErr w:type="spellStart"/>
      <w:r w:rsidRPr="00761EDE">
        <w:rPr>
          <w:bCs/>
        </w:rPr>
        <w:t>dodjelu</w:t>
      </w:r>
      <w:proofErr w:type="spellEnd"/>
      <w:r w:rsidRPr="00761EDE">
        <w:rPr>
          <w:bCs/>
        </w:rPr>
        <w:t xml:space="preserve"> </w:t>
      </w:r>
      <w:proofErr w:type="spellStart"/>
      <w:r w:rsidRPr="00761EDE">
        <w:rPr>
          <w:bCs/>
        </w:rPr>
        <w:t>dozvola</w:t>
      </w:r>
      <w:proofErr w:type="spellEnd"/>
      <w:r w:rsidRPr="00761EDE">
        <w:rPr>
          <w:bCs/>
        </w:rPr>
        <w:t xml:space="preserve"> </w:t>
      </w:r>
      <w:proofErr w:type="spellStart"/>
      <w:r w:rsidRPr="00761EDE">
        <w:rPr>
          <w:bCs/>
        </w:rPr>
        <w:t>na</w:t>
      </w:r>
      <w:proofErr w:type="spellEnd"/>
      <w:r w:rsidRPr="00761EDE">
        <w:rPr>
          <w:bCs/>
        </w:rPr>
        <w:t xml:space="preserve"> </w:t>
      </w:r>
      <w:proofErr w:type="spellStart"/>
      <w:r w:rsidRPr="00761EDE">
        <w:rPr>
          <w:bCs/>
        </w:rPr>
        <w:t>pomorskom</w:t>
      </w:r>
      <w:proofErr w:type="spellEnd"/>
      <w:r w:rsidRPr="00761EDE">
        <w:rPr>
          <w:bCs/>
        </w:rPr>
        <w:t xml:space="preserve"> </w:t>
      </w:r>
      <w:proofErr w:type="spellStart"/>
      <w:r w:rsidRPr="00761EDE">
        <w:rPr>
          <w:bCs/>
        </w:rPr>
        <w:t>dobru</w:t>
      </w:r>
      <w:proofErr w:type="spellEnd"/>
      <w:r w:rsidRPr="00761EDE">
        <w:rPr>
          <w:bCs/>
        </w:rPr>
        <w:t xml:space="preserve"> </w:t>
      </w:r>
      <w:proofErr w:type="spellStart"/>
      <w:r w:rsidRPr="00761EDE">
        <w:rPr>
          <w:bCs/>
        </w:rPr>
        <w:t>na</w:t>
      </w:r>
      <w:proofErr w:type="spellEnd"/>
      <w:r w:rsidRPr="00761EDE">
        <w:rPr>
          <w:bCs/>
        </w:rPr>
        <w:t xml:space="preserve"> </w:t>
      </w:r>
      <w:proofErr w:type="spellStart"/>
      <w:r w:rsidRPr="00761EDE">
        <w:rPr>
          <w:bCs/>
        </w:rPr>
        <w:t>području</w:t>
      </w:r>
      <w:proofErr w:type="spellEnd"/>
      <w:r w:rsidRPr="00761EDE">
        <w:rPr>
          <w:bCs/>
        </w:rPr>
        <w:t xml:space="preserve"> Grada </w:t>
      </w:r>
      <w:proofErr w:type="spellStart"/>
      <w:r w:rsidRPr="00761EDE">
        <w:rPr>
          <w:bCs/>
        </w:rPr>
        <w:t>Hvara</w:t>
      </w:r>
      <w:proofErr w:type="spellEnd"/>
      <w:r w:rsidRPr="00761EDE">
        <w:rPr>
          <w:bCs/>
        </w:rPr>
        <w:t xml:space="preserve"> za </w:t>
      </w:r>
      <w:proofErr w:type="spellStart"/>
      <w:r w:rsidRPr="00761EDE">
        <w:rPr>
          <w:bCs/>
        </w:rPr>
        <w:t>razdoblje</w:t>
      </w:r>
      <w:proofErr w:type="spellEnd"/>
      <w:r w:rsidRPr="00761EDE">
        <w:rPr>
          <w:bCs/>
        </w:rPr>
        <w:t xml:space="preserve"> 2024.-2025.godine</w:t>
      </w:r>
      <w:r>
        <w:rPr>
          <w:bCs/>
        </w:rPr>
        <w:t xml:space="preserve"> </w:t>
      </w:r>
      <w:r>
        <w:rPr>
          <w:bCs/>
        </w:rPr>
        <w:tab/>
        <w:t>1</w:t>
      </w:r>
    </w:p>
    <w:p w14:paraId="28E3C610" w14:textId="77777777" w:rsidR="00C70544" w:rsidRDefault="00C70544" w:rsidP="00C70544">
      <w:pPr>
        <w:pStyle w:val="NoSpacing"/>
        <w:jc w:val="both"/>
      </w:pPr>
    </w:p>
    <w:p w14:paraId="761E558C" w14:textId="77777777" w:rsidR="00761EDE" w:rsidRDefault="00761EDE" w:rsidP="00C70544">
      <w:pPr>
        <w:pStyle w:val="NoSpacing"/>
        <w:jc w:val="both"/>
      </w:pPr>
    </w:p>
    <w:p w14:paraId="0CCB5FB4" w14:textId="77777777" w:rsidR="00761EDE" w:rsidRDefault="00761EDE" w:rsidP="00C70544">
      <w:pPr>
        <w:pStyle w:val="NoSpacing"/>
        <w:jc w:val="both"/>
      </w:pPr>
    </w:p>
    <w:p w14:paraId="6F7D48AD" w14:textId="77777777" w:rsidR="009A7E5D" w:rsidRDefault="009A7E5D" w:rsidP="00C70544">
      <w:pPr>
        <w:pStyle w:val="NoSpacing"/>
        <w:jc w:val="both"/>
      </w:pPr>
    </w:p>
    <w:p w14:paraId="7DAFF36F" w14:textId="77777777" w:rsidR="009A7E5D" w:rsidRDefault="009A7E5D" w:rsidP="00C70544">
      <w:pPr>
        <w:pStyle w:val="NoSpacing"/>
        <w:jc w:val="both"/>
      </w:pPr>
    </w:p>
    <w:p w14:paraId="3C2D60FF" w14:textId="77777777" w:rsidR="009A7E5D" w:rsidRDefault="009A7E5D" w:rsidP="00C70544">
      <w:pPr>
        <w:pStyle w:val="NoSpacing"/>
        <w:jc w:val="both"/>
      </w:pPr>
    </w:p>
    <w:p w14:paraId="70166F4B" w14:textId="77777777" w:rsidR="009A7E5D" w:rsidRDefault="009A7E5D" w:rsidP="00C70544">
      <w:pPr>
        <w:pStyle w:val="NoSpacing"/>
        <w:jc w:val="both"/>
      </w:pPr>
    </w:p>
    <w:p w14:paraId="6B0C65AB" w14:textId="77777777" w:rsidR="009A7E5D" w:rsidRDefault="009A7E5D" w:rsidP="00C70544">
      <w:pPr>
        <w:pStyle w:val="NoSpacing"/>
        <w:jc w:val="both"/>
      </w:pPr>
    </w:p>
    <w:p w14:paraId="3EB576F0" w14:textId="77777777" w:rsidR="009A7E5D" w:rsidRDefault="009A7E5D" w:rsidP="00C70544">
      <w:pPr>
        <w:pStyle w:val="NoSpacing"/>
        <w:jc w:val="both"/>
      </w:pPr>
    </w:p>
    <w:p w14:paraId="76C9AF58" w14:textId="77777777" w:rsidR="009A7E5D" w:rsidRDefault="009A7E5D" w:rsidP="00C70544">
      <w:pPr>
        <w:pStyle w:val="NoSpacing"/>
        <w:jc w:val="both"/>
      </w:pPr>
    </w:p>
    <w:p w14:paraId="125E1F7F" w14:textId="77777777" w:rsidR="009A7E5D" w:rsidRDefault="009A7E5D" w:rsidP="00C70544">
      <w:pPr>
        <w:pStyle w:val="NoSpacing"/>
        <w:jc w:val="both"/>
      </w:pPr>
    </w:p>
    <w:p w14:paraId="35563D49" w14:textId="77777777" w:rsidR="009A7E5D" w:rsidRDefault="009A7E5D" w:rsidP="00C70544">
      <w:pPr>
        <w:pStyle w:val="NoSpacing"/>
        <w:jc w:val="both"/>
      </w:pPr>
    </w:p>
    <w:p w14:paraId="085D4EE7" w14:textId="77777777" w:rsidR="009A7E5D" w:rsidRDefault="009A7E5D" w:rsidP="00C70544">
      <w:pPr>
        <w:pStyle w:val="NoSpacing"/>
        <w:jc w:val="both"/>
      </w:pPr>
    </w:p>
    <w:p w14:paraId="24FFD853" w14:textId="77777777" w:rsidR="009A7E5D" w:rsidRDefault="009A7E5D" w:rsidP="00C70544">
      <w:pPr>
        <w:pStyle w:val="NoSpacing"/>
        <w:jc w:val="both"/>
      </w:pPr>
    </w:p>
    <w:p w14:paraId="49F8D14F" w14:textId="77777777" w:rsidR="009A7E5D" w:rsidRDefault="009A7E5D" w:rsidP="00C70544">
      <w:pPr>
        <w:pStyle w:val="NoSpacing"/>
        <w:jc w:val="both"/>
      </w:pPr>
    </w:p>
    <w:p w14:paraId="5446F8C4" w14:textId="77777777" w:rsidR="009A7E5D" w:rsidRDefault="009A7E5D" w:rsidP="00C70544">
      <w:pPr>
        <w:pStyle w:val="NoSpacing"/>
        <w:jc w:val="both"/>
      </w:pPr>
    </w:p>
    <w:p w14:paraId="5A82F870" w14:textId="77777777" w:rsidR="009A7E5D" w:rsidRDefault="009A7E5D" w:rsidP="00C70544">
      <w:pPr>
        <w:pStyle w:val="NoSpacing"/>
        <w:jc w:val="both"/>
      </w:pPr>
    </w:p>
    <w:p w14:paraId="264D8E2A" w14:textId="77777777" w:rsidR="009A7E5D" w:rsidRDefault="009A7E5D" w:rsidP="00C70544">
      <w:pPr>
        <w:pStyle w:val="NoSpacing"/>
        <w:jc w:val="both"/>
      </w:pPr>
    </w:p>
    <w:p w14:paraId="0AE231F0" w14:textId="77777777" w:rsidR="009A7E5D" w:rsidRDefault="009A7E5D" w:rsidP="00C70544">
      <w:pPr>
        <w:pStyle w:val="NoSpacing"/>
        <w:jc w:val="both"/>
      </w:pPr>
    </w:p>
    <w:p w14:paraId="4BECDC6A" w14:textId="77777777" w:rsidR="009A7E5D" w:rsidRDefault="009A7E5D" w:rsidP="00C70544">
      <w:pPr>
        <w:pStyle w:val="NoSpacing"/>
        <w:jc w:val="both"/>
      </w:pPr>
    </w:p>
    <w:p w14:paraId="59471F73" w14:textId="77777777" w:rsidR="009A7E5D" w:rsidRDefault="009A7E5D" w:rsidP="00C70544">
      <w:pPr>
        <w:pStyle w:val="NoSpacing"/>
        <w:jc w:val="both"/>
      </w:pPr>
    </w:p>
    <w:p w14:paraId="2949274B" w14:textId="77777777" w:rsidR="009A7E5D" w:rsidRDefault="009A7E5D" w:rsidP="00C70544">
      <w:pPr>
        <w:pStyle w:val="NoSpacing"/>
        <w:jc w:val="both"/>
      </w:pPr>
    </w:p>
    <w:p w14:paraId="0AC89F6D" w14:textId="77777777" w:rsidR="009A7E5D" w:rsidRDefault="009A7E5D" w:rsidP="00C70544">
      <w:pPr>
        <w:pStyle w:val="NoSpacing"/>
        <w:jc w:val="both"/>
      </w:pPr>
    </w:p>
    <w:p w14:paraId="7C5DA99A" w14:textId="77777777" w:rsidR="009A7E5D" w:rsidRDefault="009A7E5D" w:rsidP="00C70544">
      <w:pPr>
        <w:pStyle w:val="NoSpacing"/>
        <w:jc w:val="both"/>
      </w:pPr>
    </w:p>
    <w:p w14:paraId="34073D78" w14:textId="77777777" w:rsidR="009A7E5D" w:rsidRDefault="009A7E5D" w:rsidP="00C70544">
      <w:pPr>
        <w:pStyle w:val="NoSpacing"/>
        <w:jc w:val="both"/>
      </w:pPr>
    </w:p>
    <w:p w14:paraId="3959CB87" w14:textId="77777777" w:rsidR="009A7E5D" w:rsidRDefault="009A7E5D" w:rsidP="00C70544">
      <w:pPr>
        <w:pStyle w:val="NoSpacing"/>
        <w:jc w:val="both"/>
      </w:pPr>
    </w:p>
    <w:p w14:paraId="274AEE1C" w14:textId="77777777" w:rsidR="009A7E5D" w:rsidRDefault="009A7E5D" w:rsidP="00C70544">
      <w:pPr>
        <w:pStyle w:val="NoSpacing"/>
        <w:jc w:val="both"/>
      </w:pPr>
    </w:p>
    <w:p w14:paraId="345DEC9A" w14:textId="77777777" w:rsidR="009A7E5D" w:rsidRDefault="009A7E5D" w:rsidP="00C70544">
      <w:pPr>
        <w:pStyle w:val="NoSpacing"/>
        <w:jc w:val="both"/>
      </w:pPr>
    </w:p>
    <w:p w14:paraId="5266A377" w14:textId="77777777" w:rsidR="009A7E5D" w:rsidRDefault="009A7E5D" w:rsidP="00C70544">
      <w:pPr>
        <w:pStyle w:val="NoSpacing"/>
        <w:jc w:val="both"/>
      </w:pPr>
    </w:p>
    <w:p w14:paraId="182C0CFA" w14:textId="77777777" w:rsidR="009A7E5D" w:rsidRDefault="009A7E5D" w:rsidP="00C70544">
      <w:pPr>
        <w:pStyle w:val="NoSpacing"/>
        <w:jc w:val="both"/>
      </w:pPr>
    </w:p>
    <w:p w14:paraId="613B6C13" w14:textId="77777777" w:rsidR="009A7E5D" w:rsidRDefault="009A7E5D" w:rsidP="00C70544">
      <w:pPr>
        <w:pStyle w:val="NoSpacing"/>
        <w:jc w:val="both"/>
      </w:pPr>
    </w:p>
    <w:p w14:paraId="1061AD0A" w14:textId="77777777" w:rsidR="009A7E5D" w:rsidRDefault="009A7E5D" w:rsidP="00C70544">
      <w:pPr>
        <w:pStyle w:val="NoSpacing"/>
        <w:jc w:val="both"/>
      </w:pPr>
    </w:p>
    <w:p w14:paraId="1B00F422" w14:textId="77777777" w:rsidR="009A7E5D" w:rsidRDefault="009A7E5D" w:rsidP="00C70544">
      <w:pPr>
        <w:pStyle w:val="NoSpacing"/>
        <w:jc w:val="both"/>
      </w:pPr>
    </w:p>
    <w:p w14:paraId="0C913CAF" w14:textId="77777777" w:rsidR="009A7E5D" w:rsidRDefault="009A7E5D" w:rsidP="00C70544">
      <w:pPr>
        <w:pStyle w:val="NoSpacing"/>
        <w:jc w:val="both"/>
      </w:pPr>
    </w:p>
    <w:p w14:paraId="1E30114E" w14:textId="77777777" w:rsidR="009A7E5D" w:rsidRDefault="009A7E5D" w:rsidP="00C70544">
      <w:pPr>
        <w:pStyle w:val="NoSpacing"/>
        <w:jc w:val="both"/>
      </w:pPr>
    </w:p>
    <w:p w14:paraId="74F81FB5" w14:textId="77777777" w:rsidR="009A7E5D" w:rsidRDefault="009A7E5D" w:rsidP="00C70544">
      <w:pPr>
        <w:pStyle w:val="NoSpacing"/>
        <w:jc w:val="both"/>
      </w:pPr>
    </w:p>
    <w:p w14:paraId="1514D71D" w14:textId="77777777" w:rsidR="009A7E5D" w:rsidRDefault="009A7E5D" w:rsidP="00C70544">
      <w:pPr>
        <w:pStyle w:val="NoSpacing"/>
        <w:jc w:val="both"/>
      </w:pPr>
    </w:p>
    <w:p w14:paraId="54040E65" w14:textId="77777777" w:rsidR="009A7E5D" w:rsidRDefault="009A7E5D" w:rsidP="00C70544">
      <w:pPr>
        <w:pStyle w:val="NoSpacing"/>
        <w:jc w:val="both"/>
      </w:pPr>
    </w:p>
    <w:p w14:paraId="04CB2AFA" w14:textId="77777777" w:rsidR="009A7E5D" w:rsidRDefault="009A7E5D" w:rsidP="00C70544">
      <w:pPr>
        <w:pStyle w:val="NoSpacing"/>
        <w:jc w:val="both"/>
      </w:pPr>
    </w:p>
    <w:p w14:paraId="05C8B4A6" w14:textId="77777777" w:rsidR="009A7E5D" w:rsidRDefault="009A7E5D" w:rsidP="00C70544">
      <w:pPr>
        <w:pStyle w:val="NoSpacing"/>
        <w:jc w:val="both"/>
      </w:pPr>
    </w:p>
    <w:p w14:paraId="0DDA9F50" w14:textId="77777777" w:rsidR="009A7E5D" w:rsidRDefault="009A7E5D" w:rsidP="00C70544">
      <w:pPr>
        <w:pStyle w:val="NoSpacing"/>
        <w:jc w:val="both"/>
      </w:pPr>
    </w:p>
    <w:p w14:paraId="076E395C" w14:textId="77777777" w:rsidR="009A7E5D" w:rsidRDefault="009A7E5D" w:rsidP="00C70544">
      <w:pPr>
        <w:pStyle w:val="NoSpacing"/>
        <w:jc w:val="both"/>
      </w:pPr>
    </w:p>
    <w:p w14:paraId="1DC7E263" w14:textId="77777777" w:rsidR="009A7E5D" w:rsidRDefault="009A7E5D" w:rsidP="00C70544">
      <w:pPr>
        <w:pStyle w:val="NoSpacing"/>
        <w:jc w:val="both"/>
      </w:pPr>
    </w:p>
    <w:p w14:paraId="1CBD7209" w14:textId="77777777" w:rsidR="009A7E5D" w:rsidRDefault="009A7E5D" w:rsidP="00C70544">
      <w:pPr>
        <w:pStyle w:val="NoSpacing"/>
        <w:jc w:val="both"/>
      </w:pPr>
    </w:p>
    <w:p w14:paraId="02757DBC" w14:textId="77777777" w:rsidR="009A7E5D" w:rsidRDefault="009A7E5D" w:rsidP="00C70544">
      <w:pPr>
        <w:pStyle w:val="NoSpacing"/>
        <w:jc w:val="both"/>
      </w:pPr>
    </w:p>
    <w:p w14:paraId="14ED6667" w14:textId="77777777" w:rsidR="009A7E5D" w:rsidRDefault="009A7E5D" w:rsidP="009A7E5D">
      <w:pPr>
        <w:pStyle w:val="NoSpacing"/>
        <w:jc w:val="both"/>
      </w:pPr>
    </w:p>
    <w:p w14:paraId="727E2CFF" w14:textId="77777777" w:rsidR="009A7E5D" w:rsidRDefault="009A7E5D" w:rsidP="009A7E5D">
      <w:pPr>
        <w:pStyle w:val="NoSpacing"/>
        <w:jc w:val="both"/>
      </w:pPr>
    </w:p>
    <w:p w14:paraId="6D911996" w14:textId="77777777" w:rsidR="009A7E5D" w:rsidRPr="00015547" w:rsidRDefault="009A7E5D" w:rsidP="009A7E5D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Grada </w:t>
      </w:r>
      <w:proofErr w:type="spellStart"/>
      <w:proofErr w:type="gram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proofErr w:type="gram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728F7F82" w14:textId="77777777" w:rsidR="009A7E5D" w:rsidRPr="00015547" w:rsidRDefault="009A7E5D" w:rsidP="009A7E5D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Liljana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Lukšić,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061B8D59" w14:textId="77777777" w:rsidR="009A7E5D" w:rsidRPr="006C1993" w:rsidRDefault="009A7E5D" w:rsidP="009A7E5D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Jelsa</w:t>
      </w:r>
    </w:p>
    <w:p w14:paraId="764FC080" w14:textId="77777777" w:rsidR="009A7E5D" w:rsidRDefault="009A7E5D" w:rsidP="00C70544">
      <w:pPr>
        <w:pStyle w:val="NoSpacing"/>
        <w:jc w:val="both"/>
      </w:pPr>
    </w:p>
    <w:sectPr w:rsidR="009A7E5D" w:rsidSect="00761E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3C98" w14:textId="77777777" w:rsidR="006A261D" w:rsidRDefault="006A261D" w:rsidP="00B74C38">
      <w:r>
        <w:separator/>
      </w:r>
    </w:p>
  </w:endnote>
  <w:endnote w:type="continuationSeparator" w:id="0">
    <w:p w14:paraId="6DCFBFE7" w14:textId="77777777" w:rsidR="006A261D" w:rsidRDefault="006A261D" w:rsidP="00B7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62AA9" w14:textId="77777777" w:rsidR="00000000" w:rsidRPr="000A53CA" w:rsidRDefault="00000000">
    <w:pPr>
      <w:pStyle w:val="Footer"/>
      <w:rPr>
        <w:sz w:val="20"/>
        <w:szCs w:val="20"/>
      </w:rPr>
    </w:pPr>
    <w:r w:rsidRPr="000A53CA">
      <w:rPr>
        <w:sz w:val="20"/>
        <w:szCs w:val="20"/>
      </w:rPr>
      <w:t xml:space="preserve">NAPOMENA: Ovo je okvirni obrazac radi olakšanja podnošenja ponuda na </w:t>
    </w:r>
    <w:r>
      <w:rPr>
        <w:sz w:val="20"/>
        <w:szCs w:val="20"/>
      </w:rPr>
      <w:t>J</w:t>
    </w:r>
    <w:r w:rsidRPr="000A53CA">
      <w:rPr>
        <w:sz w:val="20"/>
        <w:szCs w:val="20"/>
      </w:rPr>
      <w:t>avni natječaj</w:t>
    </w:r>
    <w:r w:rsidRPr="000A53CA">
      <w:rPr>
        <w:sz w:val="20"/>
        <w:szCs w:val="20"/>
      </w:rPr>
      <w:t xml:space="preserve"> za dodjelu dozvola na pomorskom dobru na području </w:t>
    </w:r>
    <w:r>
      <w:rPr>
        <w:sz w:val="20"/>
        <w:szCs w:val="20"/>
      </w:rPr>
      <w:t>Gr</w:t>
    </w:r>
    <w:r w:rsidRPr="000A53CA">
      <w:rPr>
        <w:sz w:val="20"/>
        <w:szCs w:val="20"/>
      </w:rPr>
      <w:t xml:space="preserve">ada </w:t>
    </w:r>
    <w:r>
      <w:rPr>
        <w:sz w:val="20"/>
        <w:szCs w:val="20"/>
      </w:rPr>
      <w:t>Hvara</w:t>
    </w:r>
    <w:r w:rsidRPr="000A53CA">
      <w:rPr>
        <w:sz w:val="20"/>
        <w:szCs w:val="20"/>
      </w:rPr>
      <w:t xml:space="preserve"> za razdoblje od 2024. do 202</w:t>
    </w:r>
    <w:r>
      <w:rPr>
        <w:sz w:val="20"/>
        <w:szCs w:val="20"/>
      </w:rPr>
      <w:t>5</w:t>
    </w:r>
    <w:r w:rsidRPr="000A53CA">
      <w:rPr>
        <w:sz w:val="20"/>
        <w:szCs w:val="20"/>
      </w:rPr>
      <w:t>.</w:t>
    </w:r>
    <w:r w:rsidRPr="000A53CA">
      <w:rPr>
        <w:sz w:val="20"/>
        <w:szCs w:val="20"/>
      </w:rPr>
      <w:t xml:space="preserve">, a koji je svaka zainteresirana osoba dužna prilagoditi svojim potrebama te se stoga ne preuzima odgovornost za ispravnost ili potpunost ponude. </w:t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</w:r>
    <w:r w:rsidRPr="000A53CA">
      <w:rPr>
        <w:sz w:val="20"/>
        <w:szCs w:val="20"/>
      </w:rPr>
      <w:tab/>
      <w:t xml:space="preserve">           Str. </w:t>
    </w:r>
    <w:r w:rsidRPr="000A53CA">
      <w:rPr>
        <w:sz w:val="20"/>
        <w:szCs w:val="20"/>
      </w:rPr>
      <w:fldChar w:fldCharType="begin"/>
    </w:r>
    <w:r w:rsidRPr="000A53CA">
      <w:rPr>
        <w:sz w:val="20"/>
        <w:szCs w:val="20"/>
      </w:rPr>
      <w:instrText xml:space="preserve"> PAGE   \* MERGEFORMAT </w:instrText>
    </w:r>
    <w:r w:rsidRPr="000A53CA">
      <w:rPr>
        <w:sz w:val="20"/>
        <w:szCs w:val="20"/>
      </w:rPr>
      <w:fldChar w:fldCharType="separate"/>
    </w:r>
    <w:r w:rsidRPr="000A53CA">
      <w:rPr>
        <w:noProof/>
        <w:sz w:val="20"/>
        <w:szCs w:val="20"/>
      </w:rPr>
      <w:t>1</w:t>
    </w:r>
    <w:r w:rsidRPr="000A53CA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EBC7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DC7E" w14:textId="77777777" w:rsidR="00000000" w:rsidRPr="00C5029C" w:rsidRDefault="00000000">
    <w:pPr>
      <w:pStyle w:val="Footer"/>
      <w:rPr>
        <w:rFonts w:ascii="Times New Roman" w:hAnsi="Times New Roman"/>
        <w:i/>
        <w:i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36B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5B3B2" w14:textId="77777777" w:rsidR="006A261D" w:rsidRDefault="006A261D" w:rsidP="00B74C38">
      <w:r>
        <w:separator/>
      </w:r>
    </w:p>
  </w:footnote>
  <w:footnote w:type="continuationSeparator" w:id="0">
    <w:p w14:paraId="40EDFC0B" w14:textId="77777777" w:rsidR="006A261D" w:rsidRDefault="006A261D" w:rsidP="00B7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6A49A" w14:textId="03C3DF64" w:rsidR="00B74C38" w:rsidRPr="0087681C" w:rsidRDefault="00B74C38" w:rsidP="00B74C38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16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svibnja</w:t>
    </w:r>
    <w:proofErr w:type="spellEnd"/>
    <w:r>
      <w:rPr>
        <w:rFonts w:ascii="Arial" w:hAnsi="Arial" w:cs="Arial"/>
        <w:sz w:val="18"/>
        <w:szCs w:val="22"/>
      </w:rPr>
      <w:t xml:space="preserve"> 2024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4C84DF9F" w14:textId="77777777" w:rsidR="00B74C38" w:rsidRDefault="00B74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671D" w14:textId="09A30559" w:rsidR="00B74C38" w:rsidRPr="0087681C" w:rsidRDefault="00B74C38" w:rsidP="00B74C3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16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svibnja</w:t>
    </w:r>
    <w:proofErr w:type="spellEnd"/>
    <w:r>
      <w:rPr>
        <w:rFonts w:ascii="Arial" w:hAnsi="Arial" w:cs="Arial"/>
        <w:sz w:val="18"/>
      </w:rPr>
      <w:t xml:space="preserve"> 2024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3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14:paraId="76A21B0C" w14:textId="77777777" w:rsidR="00B74C38" w:rsidRDefault="00B74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67A7" w14:textId="77777777" w:rsidR="00277D19" w:rsidRPr="0087681C" w:rsidRDefault="00277D19" w:rsidP="00277D1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16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svibnja</w:t>
    </w:r>
    <w:proofErr w:type="spellEnd"/>
    <w:r>
      <w:rPr>
        <w:rFonts w:ascii="Arial" w:hAnsi="Arial" w:cs="Arial"/>
        <w:sz w:val="18"/>
      </w:rPr>
      <w:t xml:space="preserve"> 2024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3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19</w:t>
    </w:r>
    <w:r w:rsidRPr="0087681C">
      <w:rPr>
        <w:rFonts w:ascii="Arial" w:hAnsi="Arial" w:cs="Arial"/>
        <w:sz w:val="18"/>
      </w:rPr>
      <w:fldChar w:fldCharType="end"/>
    </w:r>
  </w:p>
  <w:p w14:paraId="2BFEADF6" w14:textId="77777777" w:rsidR="00000000" w:rsidRDefault="00000000" w:rsidP="003331AD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2FA5A" w14:textId="77777777" w:rsidR="00277D19" w:rsidRPr="0087681C" w:rsidRDefault="00277D19" w:rsidP="00277D1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16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svibnja</w:t>
    </w:r>
    <w:proofErr w:type="spellEnd"/>
    <w:r>
      <w:rPr>
        <w:rFonts w:ascii="Arial" w:hAnsi="Arial" w:cs="Arial"/>
        <w:sz w:val="18"/>
        <w:szCs w:val="22"/>
      </w:rPr>
      <w:t xml:space="preserve"> 2024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5301838D" w14:textId="77777777" w:rsidR="00000000" w:rsidRDefault="000000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6858" w14:textId="77777777" w:rsidR="00277D19" w:rsidRPr="0087681C" w:rsidRDefault="00277D19" w:rsidP="00277D1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16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svibnja</w:t>
    </w:r>
    <w:proofErr w:type="spellEnd"/>
    <w:r>
      <w:rPr>
        <w:rFonts w:ascii="Arial" w:hAnsi="Arial" w:cs="Arial"/>
        <w:sz w:val="18"/>
      </w:rPr>
      <w:t xml:space="preserve"> 2024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3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23</w:t>
    </w:r>
    <w:r w:rsidRPr="0087681C">
      <w:rPr>
        <w:rFonts w:ascii="Arial" w:hAnsi="Arial" w:cs="Arial"/>
        <w:sz w:val="18"/>
      </w:rPr>
      <w:fldChar w:fldCharType="end"/>
    </w:r>
  </w:p>
  <w:p w14:paraId="080087F4" w14:textId="0260530A" w:rsidR="00000000" w:rsidRPr="00C5029C" w:rsidRDefault="00000000" w:rsidP="00C5029C">
    <w:pPr>
      <w:pStyle w:val="Header"/>
      <w:jc w:val="right"/>
      <w:rPr>
        <w:rFonts w:ascii="Times New Roman" w:hAnsi="Times New Roman"/>
        <w:b/>
        <w:bCs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5291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749"/>
    <w:multiLevelType w:val="hybridMultilevel"/>
    <w:tmpl w:val="F5264D6E"/>
    <w:lvl w:ilvl="0" w:tplc="D66C6C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FEB"/>
    <w:multiLevelType w:val="hybridMultilevel"/>
    <w:tmpl w:val="1ADE3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8DF"/>
    <w:multiLevelType w:val="hybridMultilevel"/>
    <w:tmpl w:val="6EA65EE4"/>
    <w:lvl w:ilvl="0" w:tplc="EA6CA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286B"/>
    <w:multiLevelType w:val="hybridMultilevel"/>
    <w:tmpl w:val="53427204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0E754AC2"/>
    <w:multiLevelType w:val="hybridMultilevel"/>
    <w:tmpl w:val="7AB61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3C96"/>
    <w:multiLevelType w:val="hybridMultilevel"/>
    <w:tmpl w:val="BE6C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0F4F"/>
    <w:multiLevelType w:val="hybridMultilevel"/>
    <w:tmpl w:val="3F84011C"/>
    <w:lvl w:ilvl="0" w:tplc="DD2ED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54F30"/>
    <w:multiLevelType w:val="hybridMultilevel"/>
    <w:tmpl w:val="70C6E53A"/>
    <w:lvl w:ilvl="0" w:tplc="C5BEC7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374A6"/>
    <w:multiLevelType w:val="multilevel"/>
    <w:tmpl w:val="8018B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6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93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170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36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0" w:hanging="1800"/>
      </w:pPr>
      <w:rPr>
        <w:rFonts w:asciiTheme="minorHAnsi" w:hAnsiTheme="minorHAnsi" w:cstheme="minorBidi" w:hint="default"/>
      </w:rPr>
    </w:lvl>
  </w:abstractNum>
  <w:abstractNum w:abstractNumId="9" w15:restartNumberingAfterBreak="0">
    <w:nsid w:val="242B4DFC"/>
    <w:multiLevelType w:val="hybridMultilevel"/>
    <w:tmpl w:val="0750F2EE"/>
    <w:lvl w:ilvl="0" w:tplc="D0606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73C56"/>
    <w:multiLevelType w:val="hybridMultilevel"/>
    <w:tmpl w:val="CF42A684"/>
    <w:lvl w:ilvl="0" w:tplc="48706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843BD"/>
    <w:multiLevelType w:val="multilevel"/>
    <w:tmpl w:val="BF384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01137C1"/>
    <w:multiLevelType w:val="hybridMultilevel"/>
    <w:tmpl w:val="6AB03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BAB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4E5"/>
    <w:multiLevelType w:val="hybridMultilevel"/>
    <w:tmpl w:val="DF6CEA7E"/>
    <w:lvl w:ilvl="0" w:tplc="C5BEC7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E682B"/>
    <w:multiLevelType w:val="hybridMultilevel"/>
    <w:tmpl w:val="54CEC384"/>
    <w:lvl w:ilvl="0" w:tplc="6FFED2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1624B"/>
    <w:multiLevelType w:val="hybridMultilevel"/>
    <w:tmpl w:val="2E1AF22A"/>
    <w:lvl w:ilvl="0" w:tplc="58563F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E10C9"/>
    <w:multiLevelType w:val="hybridMultilevel"/>
    <w:tmpl w:val="D1347728"/>
    <w:lvl w:ilvl="0" w:tplc="3C40E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C0E39"/>
    <w:multiLevelType w:val="hybridMultilevel"/>
    <w:tmpl w:val="AC280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7728D"/>
    <w:multiLevelType w:val="hybridMultilevel"/>
    <w:tmpl w:val="9DEE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E3141"/>
    <w:multiLevelType w:val="hybridMultilevel"/>
    <w:tmpl w:val="E6F86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16298"/>
    <w:multiLevelType w:val="hybridMultilevel"/>
    <w:tmpl w:val="69183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A7002"/>
    <w:multiLevelType w:val="hybridMultilevel"/>
    <w:tmpl w:val="27DC6668"/>
    <w:lvl w:ilvl="0" w:tplc="05AE3E8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20196"/>
    <w:multiLevelType w:val="hybridMultilevel"/>
    <w:tmpl w:val="0324CC18"/>
    <w:lvl w:ilvl="0" w:tplc="39889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70D1"/>
    <w:multiLevelType w:val="hybridMultilevel"/>
    <w:tmpl w:val="A2A88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804A3"/>
    <w:multiLevelType w:val="hybridMultilevel"/>
    <w:tmpl w:val="F2484C32"/>
    <w:lvl w:ilvl="0" w:tplc="9020B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219E9"/>
    <w:multiLevelType w:val="hybridMultilevel"/>
    <w:tmpl w:val="73DC59CA"/>
    <w:lvl w:ilvl="0" w:tplc="3CECB9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6E726301"/>
    <w:multiLevelType w:val="hybridMultilevel"/>
    <w:tmpl w:val="C242FD28"/>
    <w:lvl w:ilvl="0" w:tplc="C1AA50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16EB5"/>
    <w:multiLevelType w:val="hybridMultilevel"/>
    <w:tmpl w:val="C0F291B2"/>
    <w:lvl w:ilvl="0" w:tplc="C5BEC7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72A11"/>
    <w:multiLevelType w:val="hybridMultilevel"/>
    <w:tmpl w:val="9D36A9F2"/>
    <w:lvl w:ilvl="0" w:tplc="C5BEC7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6473A"/>
    <w:multiLevelType w:val="hybridMultilevel"/>
    <w:tmpl w:val="5A3C0978"/>
    <w:lvl w:ilvl="0" w:tplc="C5BEC79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673B5"/>
    <w:multiLevelType w:val="hybridMultilevel"/>
    <w:tmpl w:val="6AB66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07C92"/>
    <w:multiLevelType w:val="hybridMultilevel"/>
    <w:tmpl w:val="8BA8412E"/>
    <w:lvl w:ilvl="0" w:tplc="B46E7B1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44" w:hanging="360"/>
      </w:pPr>
    </w:lvl>
    <w:lvl w:ilvl="2" w:tplc="0809001B" w:tentative="1">
      <w:start w:val="1"/>
      <w:numFmt w:val="lowerRoman"/>
      <w:lvlText w:val="%3."/>
      <w:lvlJc w:val="right"/>
      <w:pPr>
        <w:ind w:left="3564" w:hanging="180"/>
      </w:pPr>
    </w:lvl>
    <w:lvl w:ilvl="3" w:tplc="0809000F" w:tentative="1">
      <w:start w:val="1"/>
      <w:numFmt w:val="decimal"/>
      <w:lvlText w:val="%4."/>
      <w:lvlJc w:val="left"/>
      <w:pPr>
        <w:ind w:left="4284" w:hanging="360"/>
      </w:pPr>
    </w:lvl>
    <w:lvl w:ilvl="4" w:tplc="08090019" w:tentative="1">
      <w:start w:val="1"/>
      <w:numFmt w:val="lowerLetter"/>
      <w:lvlText w:val="%5."/>
      <w:lvlJc w:val="left"/>
      <w:pPr>
        <w:ind w:left="5004" w:hanging="360"/>
      </w:pPr>
    </w:lvl>
    <w:lvl w:ilvl="5" w:tplc="0809001B" w:tentative="1">
      <w:start w:val="1"/>
      <w:numFmt w:val="lowerRoman"/>
      <w:lvlText w:val="%6."/>
      <w:lvlJc w:val="right"/>
      <w:pPr>
        <w:ind w:left="5724" w:hanging="180"/>
      </w:pPr>
    </w:lvl>
    <w:lvl w:ilvl="6" w:tplc="0809000F" w:tentative="1">
      <w:start w:val="1"/>
      <w:numFmt w:val="decimal"/>
      <w:lvlText w:val="%7."/>
      <w:lvlJc w:val="left"/>
      <w:pPr>
        <w:ind w:left="6444" w:hanging="360"/>
      </w:pPr>
    </w:lvl>
    <w:lvl w:ilvl="7" w:tplc="08090019" w:tentative="1">
      <w:start w:val="1"/>
      <w:numFmt w:val="lowerLetter"/>
      <w:lvlText w:val="%8."/>
      <w:lvlJc w:val="left"/>
      <w:pPr>
        <w:ind w:left="7164" w:hanging="360"/>
      </w:pPr>
    </w:lvl>
    <w:lvl w:ilvl="8" w:tplc="08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32" w15:restartNumberingAfterBreak="0">
    <w:nsid w:val="7DD81ABA"/>
    <w:multiLevelType w:val="hybridMultilevel"/>
    <w:tmpl w:val="1700C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04449">
    <w:abstractNumId w:val="10"/>
  </w:num>
  <w:num w:numId="2" w16cid:durableId="2069958024">
    <w:abstractNumId w:val="9"/>
  </w:num>
  <w:num w:numId="3" w16cid:durableId="1867908120">
    <w:abstractNumId w:val="16"/>
  </w:num>
  <w:num w:numId="4" w16cid:durableId="290019918">
    <w:abstractNumId w:val="6"/>
  </w:num>
  <w:num w:numId="5" w16cid:durableId="188301452">
    <w:abstractNumId w:val="25"/>
  </w:num>
  <w:num w:numId="6" w16cid:durableId="179975793">
    <w:abstractNumId w:val="24"/>
  </w:num>
  <w:num w:numId="7" w16cid:durableId="1972587747">
    <w:abstractNumId w:val="22"/>
  </w:num>
  <w:num w:numId="8" w16cid:durableId="466624563">
    <w:abstractNumId w:val="2"/>
  </w:num>
  <w:num w:numId="9" w16cid:durableId="481896392">
    <w:abstractNumId w:val="14"/>
  </w:num>
  <w:num w:numId="10" w16cid:durableId="118883469">
    <w:abstractNumId w:val="0"/>
  </w:num>
  <w:num w:numId="11" w16cid:durableId="539637005">
    <w:abstractNumId w:val="15"/>
  </w:num>
  <w:num w:numId="12" w16cid:durableId="728070577">
    <w:abstractNumId w:val="26"/>
  </w:num>
  <w:num w:numId="13" w16cid:durableId="1391267238">
    <w:abstractNumId w:val="5"/>
  </w:num>
  <w:num w:numId="14" w16cid:durableId="2132239531">
    <w:abstractNumId w:val="1"/>
  </w:num>
  <w:num w:numId="15" w16cid:durableId="1979216333">
    <w:abstractNumId w:val="8"/>
  </w:num>
  <w:num w:numId="16" w16cid:durableId="1063329766">
    <w:abstractNumId w:val="31"/>
  </w:num>
  <w:num w:numId="17" w16cid:durableId="769160610">
    <w:abstractNumId w:val="21"/>
  </w:num>
  <w:num w:numId="18" w16cid:durableId="2007242495">
    <w:abstractNumId w:val="30"/>
  </w:num>
  <w:num w:numId="19" w16cid:durableId="128911372">
    <w:abstractNumId w:val="17"/>
  </w:num>
  <w:num w:numId="20" w16cid:durableId="1538856239">
    <w:abstractNumId w:val="18"/>
  </w:num>
  <w:num w:numId="21" w16cid:durableId="35784369">
    <w:abstractNumId w:val="28"/>
  </w:num>
  <w:num w:numId="22" w16cid:durableId="1537425362">
    <w:abstractNumId w:val="7"/>
  </w:num>
  <w:num w:numId="23" w16cid:durableId="284627731">
    <w:abstractNumId w:val="27"/>
  </w:num>
  <w:num w:numId="24" w16cid:durableId="1113674860">
    <w:abstractNumId w:val="29"/>
  </w:num>
  <w:num w:numId="25" w16cid:durableId="390622105">
    <w:abstractNumId w:val="11"/>
  </w:num>
  <w:num w:numId="26" w16cid:durableId="1499420441">
    <w:abstractNumId w:val="3"/>
  </w:num>
  <w:num w:numId="27" w16cid:durableId="945964588">
    <w:abstractNumId w:val="20"/>
  </w:num>
  <w:num w:numId="28" w16cid:durableId="822891448">
    <w:abstractNumId w:val="19"/>
  </w:num>
  <w:num w:numId="29" w16cid:durableId="1627001002">
    <w:abstractNumId w:val="32"/>
  </w:num>
  <w:num w:numId="30" w16cid:durableId="1246456712">
    <w:abstractNumId w:val="12"/>
  </w:num>
  <w:num w:numId="31" w16cid:durableId="89471514">
    <w:abstractNumId w:val="13"/>
  </w:num>
  <w:num w:numId="32" w16cid:durableId="2144229378">
    <w:abstractNumId w:val="4"/>
  </w:num>
  <w:num w:numId="33" w16cid:durableId="8115567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37"/>
    <w:rsid w:val="001349D5"/>
    <w:rsid w:val="001D4282"/>
    <w:rsid w:val="00277D19"/>
    <w:rsid w:val="00524FAA"/>
    <w:rsid w:val="00552F4D"/>
    <w:rsid w:val="00583331"/>
    <w:rsid w:val="005D6A37"/>
    <w:rsid w:val="006A261D"/>
    <w:rsid w:val="00761EDE"/>
    <w:rsid w:val="009537EE"/>
    <w:rsid w:val="009A7E5D"/>
    <w:rsid w:val="009F2E7C"/>
    <w:rsid w:val="00A674C5"/>
    <w:rsid w:val="00B74C38"/>
    <w:rsid w:val="00C70544"/>
    <w:rsid w:val="00CD5450"/>
    <w:rsid w:val="00F1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76F7"/>
  <w15:chartTrackingRefBased/>
  <w15:docId w15:val="{28C95BF4-040E-4E8B-A5C0-5BFAB709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37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E7C"/>
    <w:pPr>
      <w:keepNext/>
      <w:keepLines/>
      <w:overflowPunct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A37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F2E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ListParagraph">
    <w:name w:val="List Paragraph"/>
    <w:basedOn w:val="Normal"/>
    <w:uiPriority w:val="34"/>
    <w:qFormat/>
    <w:rsid w:val="009F2E7C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hr-HR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E7C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hr-H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2E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/>
    <w:rsid w:val="009F2E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E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2E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2E7C"/>
    <w:pPr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val="hr-HR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F2E7C"/>
    <w:rPr>
      <w:rFonts w:asciiTheme="minorHAnsi" w:hAnsiTheme="minorHAnsi" w:cstheme="minorBidi"/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F2E7C"/>
    <w:pPr>
      <w:tabs>
        <w:tab w:val="center" w:pos="4680"/>
        <w:tab w:val="right" w:pos="9360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val="hr-HR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F2E7C"/>
    <w:rPr>
      <w:rFonts w:asciiTheme="minorHAnsi" w:hAnsiTheme="minorHAnsi" w:cstheme="minorBidi"/>
      <w:sz w:val="22"/>
      <w:szCs w:val="22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F2E7C"/>
    <w:pPr>
      <w:overflowPunct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2E7C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BodyText">
    <w:name w:val="Body Text"/>
    <w:basedOn w:val="Normal"/>
    <w:link w:val="BodyTextChar"/>
    <w:rsid w:val="009F2E7C"/>
    <w:pPr>
      <w:overflowPunct/>
      <w:autoSpaceDE/>
      <w:autoSpaceDN/>
      <w:adjustRightInd/>
      <w:ind w:right="-175"/>
    </w:pPr>
    <w:rPr>
      <w:rFonts w:eastAsia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9F2E7C"/>
    <w:rPr>
      <w:rFonts w:eastAsia="Times New Roman"/>
      <w:kern w:val="0"/>
      <w:sz w:val="22"/>
      <w14:ligatures w14:val="none"/>
    </w:rPr>
  </w:style>
  <w:style w:type="paragraph" w:customStyle="1" w:styleId="t-9-8">
    <w:name w:val="t-9-8"/>
    <w:basedOn w:val="Normal"/>
    <w:rsid w:val="009F2E7C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E7C"/>
    <w:pPr>
      <w:overflowPunct/>
      <w:autoSpaceDE/>
      <w:autoSpaceDN/>
      <w:adjustRightInd/>
    </w:pPr>
    <w:rPr>
      <w:rFonts w:ascii="Tahoma" w:eastAsiaTheme="minorEastAsi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7C"/>
    <w:rPr>
      <w:rFonts w:ascii="Tahoma" w:eastAsiaTheme="minorEastAsia" w:hAnsi="Tahoma" w:cs="Tahoma"/>
      <w:kern w:val="0"/>
      <w:sz w:val="16"/>
      <w:szCs w:val="16"/>
      <w:lang w:val="hr-HR" w:eastAsia="hr-H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F2E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7D1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var.h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image" Target="media/image2.emf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9738</Words>
  <Characters>55511</Characters>
  <Application>Microsoft Office Word</Application>
  <DocSecurity>0</DocSecurity>
  <Lines>462</Lines>
  <Paragraphs>130</Paragraphs>
  <ScaleCrop>false</ScaleCrop>
  <Company/>
  <LinksUpToDate>false</LinksUpToDate>
  <CharactersWithSpaces>65119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14</cp:revision>
  <dcterms:created xsi:type="dcterms:W3CDTF">2024-05-15T19:21:00Z</dcterms:created>
  <dcterms:modified xsi:type="dcterms:W3CDTF">2024-05-15T19:46:00Z</dcterms:modified>
</cp:coreProperties>
</file>