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FE" w:rsidRPr="00E75141" w:rsidRDefault="00E86FFE" w:rsidP="00E86FFE">
      <w:pPr>
        <w:jc w:val="both"/>
        <w:rPr>
          <w:sz w:val="21"/>
          <w:szCs w:val="21"/>
        </w:rPr>
      </w:pPr>
      <w:r w:rsidRPr="00E75141">
        <w:rPr>
          <w:b/>
          <w:sz w:val="21"/>
          <w:szCs w:val="21"/>
        </w:rPr>
        <w:t>GRAD HVAR</w:t>
      </w:r>
      <w:r w:rsidRPr="00E75141">
        <w:rPr>
          <w:sz w:val="21"/>
          <w:szCs w:val="21"/>
        </w:rPr>
        <w:t xml:space="preserve">, 21450 Hvar, Milana </w:t>
      </w:r>
      <w:proofErr w:type="spellStart"/>
      <w:r w:rsidRPr="00E75141">
        <w:rPr>
          <w:sz w:val="21"/>
          <w:szCs w:val="21"/>
        </w:rPr>
        <w:t>Kukurina</w:t>
      </w:r>
      <w:proofErr w:type="spellEnd"/>
      <w:r w:rsidRPr="00E75141">
        <w:rPr>
          <w:sz w:val="21"/>
          <w:szCs w:val="21"/>
        </w:rPr>
        <w:t xml:space="preserve"> 2, OIB: 01250166084, zastupan po gradonačelniku </w:t>
      </w:r>
      <w:r>
        <w:rPr>
          <w:sz w:val="21"/>
          <w:szCs w:val="21"/>
        </w:rPr>
        <w:t xml:space="preserve">Rikardu Novaku </w:t>
      </w:r>
      <w:r w:rsidRPr="00E75141">
        <w:rPr>
          <w:sz w:val="21"/>
          <w:szCs w:val="21"/>
        </w:rPr>
        <w:t>(u daljem tekstu Grad)</w:t>
      </w:r>
    </w:p>
    <w:p w:rsidR="00E86FFE" w:rsidRPr="00E75141" w:rsidRDefault="00E86FFE" w:rsidP="00E86FFE">
      <w:p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i</w:t>
      </w:r>
    </w:p>
    <w:p w:rsidR="00E86FFE" w:rsidRPr="00E75141" w:rsidRDefault="00E86FFE" w:rsidP="00E86FFE">
      <w:p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(Naziv, adresa udruge) OIB:, zastupano po (ime i prezime osobe ovlaštene za zastupanje Korisnika)</w:t>
      </w:r>
    </w:p>
    <w:p w:rsidR="00E86FFE" w:rsidRPr="00E75141" w:rsidRDefault="00E86FFE" w:rsidP="00E86FFE">
      <w:pPr>
        <w:jc w:val="both"/>
        <w:rPr>
          <w:b/>
          <w:sz w:val="20"/>
          <w:szCs w:val="20"/>
        </w:rPr>
      </w:pPr>
      <w:r w:rsidRPr="00E75141">
        <w:rPr>
          <w:sz w:val="21"/>
          <w:szCs w:val="21"/>
        </w:rPr>
        <w:t xml:space="preserve">(u daljnjem tekstu: Korisnik), </w:t>
      </w:r>
    </w:p>
    <w:p w:rsidR="00E86FFE" w:rsidRPr="00E75141" w:rsidRDefault="00E86FFE" w:rsidP="00E86FFE">
      <w:pPr>
        <w:jc w:val="center"/>
        <w:rPr>
          <w:b/>
          <w:sz w:val="40"/>
          <w:szCs w:val="40"/>
        </w:rPr>
      </w:pPr>
    </w:p>
    <w:p w:rsidR="00E86FFE" w:rsidRPr="00E75141" w:rsidRDefault="00E86FFE" w:rsidP="00E86FFE">
      <w:pPr>
        <w:jc w:val="center"/>
        <w:rPr>
          <w:b/>
          <w:sz w:val="40"/>
          <w:szCs w:val="40"/>
        </w:rPr>
      </w:pPr>
    </w:p>
    <w:p w:rsidR="00E86FFE" w:rsidRPr="00E75141" w:rsidRDefault="00E86FFE" w:rsidP="00E86FFE">
      <w:pPr>
        <w:jc w:val="center"/>
        <w:rPr>
          <w:b/>
          <w:sz w:val="36"/>
          <w:szCs w:val="36"/>
        </w:rPr>
      </w:pPr>
      <w:r w:rsidRPr="00E75141">
        <w:rPr>
          <w:b/>
          <w:sz w:val="36"/>
          <w:szCs w:val="36"/>
        </w:rPr>
        <w:t>UGOVOR O FINANCIRANJU UDRUGA</w:t>
      </w:r>
    </w:p>
    <w:p w:rsidR="00E86FFE" w:rsidRPr="00E75141" w:rsidRDefault="00E86FFE" w:rsidP="00E86FFE">
      <w:pPr>
        <w:jc w:val="center"/>
        <w:rPr>
          <w:b/>
          <w:sz w:val="20"/>
          <w:szCs w:val="20"/>
        </w:rPr>
      </w:pPr>
    </w:p>
    <w:p w:rsidR="00E86FFE" w:rsidRPr="00E75141" w:rsidRDefault="00E86FFE" w:rsidP="00E86FFE">
      <w:pPr>
        <w:rPr>
          <w:sz w:val="21"/>
          <w:szCs w:val="21"/>
        </w:rPr>
      </w:pPr>
    </w:p>
    <w:p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>Koji se sastoji od:</w:t>
      </w:r>
    </w:p>
    <w:p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sz w:val="21"/>
          <w:szCs w:val="21"/>
        </w:rPr>
        <w:tab/>
      </w:r>
    </w:p>
    <w:p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>- posebnih uvjeta ugovora</w:t>
      </w:r>
    </w:p>
    <w:p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 xml:space="preserve">- općih uvjeta ugovora </w:t>
      </w:r>
    </w:p>
    <w:p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 xml:space="preserve">- </w:t>
      </w:r>
      <w:r>
        <w:rPr>
          <w:noProof/>
          <w:sz w:val="21"/>
          <w:szCs w:val="21"/>
        </w:rPr>
        <w:t>obrasca opisa projekta/programa</w:t>
      </w:r>
      <w:r w:rsidRPr="00E75141">
        <w:rPr>
          <w:noProof/>
          <w:sz w:val="21"/>
          <w:szCs w:val="21"/>
        </w:rPr>
        <w:t xml:space="preserve"> - „OPISNI OBRAZAC“</w:t>
      </w:r>
    </w:p>
    <w:p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>- obrasca proračuna - „PROR“</w:t>
      </w:r>
    </w:p>
    <w:p w:rsidR="00E86FFE" w:rsidRPr="00E75141" w:rsidRDefault="00E86FFE" w:rsidP="00E86FFE">
      <w:pPr>
        <w:jc w:val="both"/>
        <w:rPr>
          <w:sz w:val="21"/>
          <w:szCs w:val="21"/>
        </w:rPr>
      </w:pPr>
    </w:p>
    <w:p w:rsidR="00E86FFE" w:rsidRPr="00E75141" w:rsidRDefault="00E86FFE" w:rsidP="00E86FFE">
      <w:pPr>
        <w:jc w:val="both"/>
        <w:rPr>
          <w:sz w:val="21"/>
          <w:szCs w:val="21"/>
        </w:rPr>
      </w:pPr>
    </w:p>
    <w:p w:rsidR="00E86FFE" w:rsidRPr="00E75141" w:rsidRDefault="00E86FFE" w:rsidP="00E86FFE">
      <w:pPr>
        <w:jc w:val="center"/>
        <w:rPr>
          <w:b/>
          <w:sz w:val="36"/>
          <w:szCs w:val="36"/>
        </w:rPr>
      </w:pPr>
      <w:r w:rsidRPr="00E75141">
        <w:rPr>
          <w:b/>
          <w:sz w:val="36"/>
          <w:szCs w:val="36"/>
        </w:rPr>
        <w:t>Posebni uvjeti ugovora o financiranju udruga</w:t>
      </w:r>
    </w:p>
    <w:p w:rsidR="00E86FFE" w:rsidRPr="00E75141" w:rsidRDefault="00E86FFE" w:rsidP="00E86FFE">
      <w:pPr>
        <w:jc w:val="center"/>
        <w:rPr>
          <w:i/>
          <w:sz w:val="21"/>
          <w:szCs w:val="21"/>
        </w:rPr>
      </w:pPr>
    </w:p>
    <w:p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1.</w:t>
      </w:r>
    </w:p>
    <w:p w:rsidR="00E86FFE" w:rsidRPr="00E75141" w:rsidRDefault="00E86FFE" w:rsidP="00E86FFE">
      <w:pPr>
        <w:jc w:val="both"/>
        <w:rPr>
          <w:sz w:val="21"/>
          <w:szCs w:val="21"/>
        </w:rPr>
      </w:pP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Predmet ovog Ugovora je financiranje projekata odnosno programa  Korisnika (Naziv) (u daljnjem tekstu: Program/projekt) u području ……………… iz sredst</w:t>
      </w:r>
      <w:r w:rsidR="00B94432">
        <w:rPr>
          <w:sz w:val="21"/>
          <w:szCs w:val="21"/>
        </w:rPr>
        <w:t>ava Proračuna Grada Hvara za 2020</w:t>
      </w:r>
      <w:r w:rsidRPr="00E75141">
        <w:rPr>
          <w:sz w:val="21"/>
          <w:szCs w:val="21"/>
        </w:rPr>
        <w:t>. godinu.</w:t>
      </w:r>
    </w:p>
    <w:p w:rsidR="00E86FFE" w:rsidRPr="00E75141" w:rsidRDefault="00E86FFE" w:rsidP="00E86FFE">
      <w:pPr>
        <w:jc w:val="both"/>
        <w:rPr>
          <w:sz w:val="21"/>
          <w:szCs w:val="21"/>
        </w:rPr>
      </w:pPr>
    </w:p>
    <w:p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2.</w:t>
      </w:r>
    </w:p>
    <w:p w:rsidR="00E86FFE" w:rsidRPr="00E75141" w:rsidRDefault="00E86FFE" w:rsidP="00E86FFE">
      <w:pPr>
        <w:jc w:val="center"/>
        <w:rPr>
          <w:i/>
          <w:sz w:val="21"/>
          <w:szCs w:val="21"/>
        </w:rPr>
      </w:pPr>
    </w:p>
    <w:p w:rsidR="00E86FFE" w:rsidRPr="00E75141" w:rsidRDefault="00E86FFE" w:rsidP="00E86FFE">
      <w:pPr>
        <w:ind w:firstLine="708"/>
        <w:jc w:val="both"/>
        <w:rPr>
          <w:i/>
          <w:sz w:val="21"/>
          <w:szCs w:val="21"/>
        </w:rPr>
      </w:pPr>
      <w:r w:rsidRPr="00E75141">
        <w:rPr>
          <w:sz w:val="21"/>
          <w:szCs w:val="21"/>
        </w:rPr>
        <w:t xml:space="preserve">Grad će financirati program Korisnika  </w:t>
      </w:r>
      <w:r w:rsidR="00B94432">
        <w:rPr>
          <w:sz w:val="21"/>
          <w:szCs w:val="21"/>
        </w:rPr>
        <w:t>iz članaka 1. ovog Ugovora u 2020</w:t>
      </w:r>
      <w:r w:rsidRPr="00E75141">
        <w:rPr>
          <w:sz w:val="21"/>
          <w:szCs w:val="21"/>
        </w:rPr>
        <w:t xml:space="preserve">. godini </w:t>
      </w:r>
      <w:r>
        <w:rPr>
          <w:sz w:val="21"/>
          <w:szCs w:val="21"/>
        </w:rPr>
        <w:t>u ukupnom iznosu od (</w:t>
      </w:r>
      <w:r w:rsidRPr="00E75141">
        <w:rPr>
          <w:sz w:val="21"/>
          <w:szCs w:val="21"/>
        </w:rPr>
        <w:t xml:space="preserve">iznos) (slovima: ) kuna. Dobivena sredstva se mogu koristiti isključivo za provedbu </w:t>
      </w:r>
      <w:r>
        <w:rPr>
          <w:sz w:val="21"/>
          <w:szCs w:val="21"/>
        </w:rPr>
        <w:t>p</w:t>
      </w:r>
      <w:r w:rsidRPr="00E75141">
        <w:rPr>
          <w:sz w:val="21"/>
          <w:szCs w:val="21"/>
        </w:rPr>
        <w:t>rograma/projekta sukladno uvjetima Javnog natječaja i prema Opisnom obrascu programa/projekta i Obrascu proračuna programa/projekta. Navedena sredstva će se isplatiti iz aktivnosti Proračuna Grada Hvara (navesti broj).</w:t>
      </w:r>
    </w:p>
    <w:p w:rsidR="00E86FFE" w:rsidRPr="00E75141" w:rsidRDefault="00E86FFE" w:rsidP="00E86FFE">
      <w:pPr>
        <w:jc w:val="center"/>
        <w:rPr>
          <w:i/>
          <w:sz w:val="21"/>
          <w:szCs w:val="21"/>
        </w:rPr>
      </w:pPr>
    </w:p>
    <w:p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3.</w:t>
      </w:r>
    </w:p>
    <w:p w:rsidR="00E86FFE" w:rsidRPr="00E75141" w:rsidRDefault="00E86FFE" w:rsidP="00E86FFE">
      <w:pPr>
        <w:rPr>
          <w:sz w:val="21"/>
          <w:szCs w:val="21"/>
        </w:rPr>
      </w:pPr>
    </w:p>
    <w:p w:rsidR="00E86FFE" w:rsidRPr="00E75141" w:rsidRDefault="00E86FFE" w:rsidP="00E86FFE">
      <w:pPr>
        <w:ind w:firstLine="708"/>
        <w:rPr>
          <w:sz w:val="21"/>
          <w:szCs w:val="21"/>
        </w:rPr>
      </w:pPr>
      <w:r w:rsidRPr="00E75141">
        <w:rPr>
          <w:sz w:val="21"/>
          <w:szCs w:val="21"/>
        </w:rPr>
        <w:t>Ovaj ugovor se</w:t>
      </w:r>
      <w:r w:rsidR="00B94432">
        <w:rPr>
          <w:sz w:val="21"/>
          <w:szCs w:val="21"/>
        </w:rPr>
        <w:t xml:space="preserve"> primjenjuje na proračunsku 2020</w:t>
      </w:r>
      <w:r w:rsidRPr="00E75141">
        <w:rPr>
          <w:sz w:val="21"/>
          <w:szCs w:val="21"/>
        </w:rPr>
        <w:t>. godinu.</w:t>
      </w:r>
    </w:p>
    <w:p w:rsidR="00E86FFE" w:rsidRPr="00E75141" w:rsidRDefault="00E86FFE" w:rsidP="00E86FFE">
      <w:pPr>
        <w:rPr>
          <w:sz w:val="21"/>
          <w:szCs w:val="21"/>
        </w:rPr>
      </w:pPr>
    </w:p>
    <w:p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4.</w:t>
      </w:r>
    </w:p>
    <w:p w:rsidR="00E86FFE" w:rsidRPr="00E75141" w:rsidRDefault="00E86FFE" w:rsidP="00E86FFE">
      <w:pPr>
        <w:rPr>
          <w:sz w:val="21"/>
          <w:szCs w:val="21"/>
        </w:rPr>
      </w:pP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Sredstva iz članka 2.ovog Ugovora su namjenska te se mogu koristi isključivo za pokrivanje troškova i u iznosima definiranim sukladno Obrascu proračuna koji je dan u natječajnoj dokumentaciji.</w:t>
      </w: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Sredstva će se isplaćivati na žiro-račun Udruge (IBAN)</w:t>
      </w:r>
      <w:r>
        <w:rPr>
          <w:sz w:val="21"/>
          <w:szCs w:val="21"/>
        </w:rPr>
        <w:t>:</w:t>
      </w:r>
      <w:r w:rsidRPr="00E75141">
        <w:rPr>
          <w:sz w:val="21"/>
          <w:szCs w:val="21"/>
        </w:rPr>
        <w:t xml:space="preserve"> </w:t>
      </w: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Način isplate sredstava: </w:t>
      </w:r>
    </w:p>
    <w:p w:rsidR="00E86FFE" w:rsidRDefault="00E86FFE" w:rsidP="00E86FFE">
      <w:pPr>
        <w:ind w:firstLine="708"/>
        <w:jc w:val="both"/>
        <w:rPr>
          <w:sz w:val="21"/>
          <w:szCs w:val="21"/>
        </w:rPr>
      </w:pPr>
    </w:p>
    <w:p w:rsidR="00E86FFE" w:rsidRDefault="00B351ED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Sredstava se isplaćuje</w:t>
      </w:r>
      <w:r w:rsidR="00E86FFE">
        <w:rPr>
          <w:sz w:val="21"/>
          <w:szCs w:val="21"/>
        </w:rPr>
        <w:t xml:space="preserve"> </w:t>
      </w:r>
      <w:r>
        <w:rPr>
          <w:sz w:val="21"/>
          <w:szCs w:val="21"/>
        </w:rPr>
        <w:t>nakon potpisa</w:t>
      </w:r>
      <w:r w:rsidR="00E86FFE">
        <w:rPr>
          <w:sz w:val="21"/>
          <w:szCs w:val="21"/>
        </w:rPr>
        <w:t xml:space="preserve"> Ugovora, temeljem </w:t>
      </w:r>
      <w:r>
        <w:rPr>
          <w:sz w:val="21"/>
          <w:szCs w:val="21"/>
        </w:rPr>
        <w:t xml:space="preserve">jednog ili više </w:t>
      </w:r>
      <w:r w:rsidR="00E86FFE">
        <w:rPr>
          <w:sz w:val="21"/>
          <w:szCs w:val="21"/>
        </w:rPr>
        <w:t>zahtjeva za isplatu od strane Korisnika, a sukladno financijskim mogućnostima Grada</w:t>
      </w:r>
      <w:r>
        <w:rPr>
          <w:sz w:val="21"/>
          <w:szCs w:val="21"/>
        </w:rPr>
        <w:t>. Z</w:t>
      </w:r>
      <w:r w:rsidR="00E86FFE" w:rsidRPr="00FC42A7">
        <w:rPr>
          <w:sz w:val="21"/>
          <w:szCs w:val="21"/>
        </w:rPr>
        <w:t>ahtje</w:t>
      </w:r>
      <w:r>
        <w:rPr>
          <w:sz w:val="21"/>
          <w:szCs w:val="21"/>
        </w:rPr>
        <w:t>vi moraju biti obrazloženi dokumentacijom o nastalom trošku ( preslike računa, obračuna</w:t>
      </w:r>
      <w:r w:rsidR="00450D9F">
        <w:rPr>
          <w:sz w:val="21"/>
          <w:szCs w:val="21"/>
        </w:rPr>
        <w:t xml:space="preserve"> plaća</w:t>
      </w:r>
      <w:r>
        <w:rPr>
          <w:sz w:val="21"/>
          <w:szCs w:val="21"/>
        </w:rPr>
        <w:t xml:space="preserve">, putnih naloga i </w:t>
      </w:r>
      <w:proofErr w:type="spellStart"/>
      <w:r>
        <w:rPr>
          <w:sz w:val="21"/>
          <w:szCs w:val="21"/>
        </w:rPr>
        <w:t>sl</w:t>
      </w:r>
      <w:proofErr w:type="spellEnd"/>
      <w:r>
        <w:rPr>
          <w:sz w:val="21"/>
          <w:szCs w:val="21"/>
        </w:rPr>
        <w:t>). U slučaju da Korisnik mora plaćati troškove unaprijed</w:t>
      </w:r>
      <w:r w:rsidR="00450D9F">
        <w:rPr>
          <w:sz w:val="21"/>
          <w:szCs w:val="21"/>
        </w:rPr>
        <w:t>,</w:t>
      </w:r>
      <w:bookmarkStart w:id="0" w:name="_GoBack"/>
      <w:bookmarkEnd w:id="0"/>
      <w:r>
        <w:rPr>
          <w:sz w:val="21"/>
          <w:szCs w:val="21"/>
        </w:rPr>
        <w:t xml:space="preserve"> dužan je uz Zahtjev dostaviti ponudu ili predračun te nakon primljenih sredstava dostaviti Gradu presliku računa te presliku uplate. </w:t>
      </w:r>
      <w:r w:rsidR="00E86FFE">
        <w:rPr>
          <w:sz w:val="21"/>
          <w:szCs w:val="21"/>
        </w:rPr>
        <w:t xml:space="preserve"> Zahtjev za isplatu zadnjeg obroka mora se predat</w:t>
      </w:r>
      <w:r w:rsidR="00B94432">
        <w:rPr>
          <w:sz w:val="21"/>
          <w:szCs w:val="21"/>
        </w:rPr>
        <w:t>i najkasnije do 30.studenog 2020</w:t>
      </w:r>
      <w:r w:rsidR="00E86FFE">
        <w:rPr>
          <w:sz w:val="21"/>
          <w:szCs w:val="21"/>
        </w:rPr>
        <w:t>.godine, a Grad će isplatiti sredstva, temeljem odobrenog zahtjeva za isplatu,</w:t>
      </w:r>
      <w:r w:rsidR="00B94432">
        <w:rPr>
          <w:sz w:val="21"/>
          <w:szCs w:val="21"/>
        </w:rPr>
        <w:t xml:space="preserve">  najkasnije do 31.prosinca 2020</w:t>
      </w:r>
      <w:r w:rsidR="00E86FFE">
        <w:rPr>
          <w:sz w:val="21"/>
          <w:szCs w:val="21"/>
        </w:rPr>
        <w:t>.godine.</w:t>
      </w:r>
    </w:p>
    <w:p w:rsidR="00E86FFE" w:rsidRDefault="00E86FFE" w:rsidP="00E86FFE">
      <w:pPr>
        <w:jc w:val="both"/>
        <w:rPr>
          <w:sz w:val="21"/>
          <w:szCs w:val="21"/>
        </w:rPr>
      </w:pPr>
    </w:p>
    <w:p w:rsidR="00E86FFE" w:rsidRDefault="00E86FFE" w:rsidP="00E86FFE">
      <w:pPr>
        <w:jc w:val="both"/>
        <w:rPr>
          <w:sz w:val="21"/>
          <w:szCs w:val="21"/>
        </w:rPr>
      </w:pPr>
    </w:p>
    <w:p w:rsidR="00E86FFE" w:rsidRDefault="00E86FFE" w:rsidP="00E86FFE">
      <w:pPr>
        <w:jc w:val="both"/>
        <w:rPr>
          <w:sz w:val="21"/>
          <w:szCs w:val="21"/>
        </w:rPr>
      </w:pPr>
    </w:p>
    <w:p w:rsidR="00E86FFE" w:rsidRDefault="00E86FFE" w:rsidP="00E86FFE">
      <w:pPr>
        <w:jc w:val="both"/>
        <w:rPr>
          <w:sz w:val="21"/>
          <w:szCs w:val="21"/>
        </w:rPr>
      </w:pPr>
    </w:p>
    <w:p w:rsidR="00E86FFE" w:rsidRDefault="00E86FFE" w:rsidP="00E86FFE">
      <w:pPr>
        <w:jc w:val="both"/>
        <w:rPr>
          <w:sz w:val="21"/>
          <w:szCs w:val="21"/>
        </w:rPr>
      </w:pPr>
    </w:p>
    <w:p w:rsidR="00E86FFE" w:rsidRPr="0088233C" w:rsidRDefault="00E86FFE" w:rsidP="00E86FFE">
      <w:pPr>
        <w:jc w:val="both"/>
        <w:rPr>
          <w:sz w:val="21"/>
          <w:szCs w:val="21"/>
        </w:rPr>
      </w:pP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5.</w:t>
      </w:r>
    </w:p>
    <w:p w:rsidR="00E86FFE" w:rsidRPr="00E75141" w:rsidRDefault="00E86FFE" w:rsidP="00E86FFE">
      <w:pPr>
        <w:rPr>
          <w:sz w:val="21"/>
          <w:szCs w:val="21"/>
        </w:rPr>
      </w:pP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Radi kontrole namjenskog trošenja sredstava Korisnik se obvezuje Gradu dostaviti</w:t>
      </w:r>
      <w:r>
        <w:rPr>
          <w:sz w:val="21"/>
          <w:szCs w:val="21"/>
        </w:rPr>
        <w:t xml:space="preserve"> završ</w:t>
      </w:r>
      <w:r w:rsidRPr="00E75141">
        <w:rPr>
          <w:sz w:val="21"/>
          <w:szCs w:val="21"/>
        </w:rPr>
        <w:t xml:space="preserve">ne Izvještaje o provedbi </w:t>
      </w:r>
      <w:r>
        <w:rPr>
          <w:sz w:val="21"/>
          <w:szCs w:val="21"/>
        </w:rPr>
        <w:t>p</w:t>
      </w:r>
      <w:r w:rsidRPr="00E75141">
        <w:rPr>
          <w:sz w:val="21"/>
          <w:szCs w:val="21"/>
        </w:rPr>
        <w:t>rograma</w:t>
      </w:r>
      <w:r>
        <w:rPr>
          <w:sz w:val="21"/>
          <w:szCs w:val="21"/>
        </w:rPr>
        <w:t>/projekta</w:t>
      </w:r>
      <w:r w:rsidRPr="00E75141">
        <w:rPr>
          <w:sz w:val="21"/>
          <w:szCs w:val="21"/>
        </w:rPr>
        <w:t xml:space="preserve"> koji trebaju sadržavati:</w:t>
      </w:r>
    </w:p>
    <w:p w:rsidR="00E86FFE" w:rsidRPr="00E75141" w:rsidRDefault="00E86FFE" w:rsidP="00E86FFE">
      <w:pPr>
        <w:pStyle w:val="Odlomakpopisa"/>
        <w:numPr>
          <w:ilvl w:val="0"/>
          <w:numId w:val="1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Opisno izvješće realiziranog programa – obrazac OPIS</w:t>
      </w:r>
    </w:p>
    <w:p w:rsidR="00E86FFE" w:rsidRPr="00E75141" w:rsidRDefault="00E86FFE" w:rsidP="00E86FFE">
      <w:pPr>
        <w:pStyle w:val="Odlomakpopisa"/>
        <w:numPr>
          <w:ilvl w:val="0"/>
          <w:numId w:val="1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Financijsko izvješće realiziranog programa – </w:t>
      </w:r>
      <w:r>
        <w:rPr>
          <w:sz w:val="21"/>
          <w:szCs w:val="21"/>
        </w:rPr>
        <w:t xml:space="preserve">obrazac </w:t>
      </w:r>
      <w:r w:rsidRPr="00E75141">
        <w:rPr>
          <w:sz w:val="21"/>
          <w:szCs w:val="21"/>
        </w:rPr>
        <w:t xml:space="preserve"> FIN-IZVJ</w:t>
      </w:r>
    </w:p>
    <w:p w:rsidR="00E86FFE" w:rsidRPr="00E75141" w:rsidRDefault="00E86FFE" w:rsidP="00E86FFE">
      <w:pPr>
        <w:ind w:left="708"/>
        <w:jc w:val="both"/>
        <w:rPr>
          <w:sz w:val="21"/>
          <w:szCs w:val="21"/>
        </w:rPr>
      </w:pP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Oba se izvještaja</w:t>
      </w:r>
      <w:r w:rsidRPr="00E75141">
        <w:rPr>
          <w:sz w:val="21"/>
          <w:szCs w:val="21"/>
        </w:rPr>
        <w:t xml:space="preserve"> predaju </w:t>
      </w:r>
      <w:r>
        <w:rPr>
          <w:sz w:val="21"/>
          <w:szCs w:val="21"/>
        </w:rPr>
        <w:t>najkasnije do 31. siječnja 202</w:t>
      </w:r>
      <w:r w:rsidR="00E71BF4">
        <w:rPr>
          <w:sz w:val="21"/>
          <w:szCs w:val="21"/>
        </w:rPr>
        <w:t>1</w:t>
      </w:r>
      <w:r w:rsidRPr="00E75141">
        <w:rPr>
          <w:sz w:val="21"/>
          <w:szCs w:val="21"/>
        </w:rPr>
        <w:t>. godine na propisanim obrascima Grada. Izvještaji se dostavljaju u tiskanom obliku</w:t>
      </w:r>
      <w:r>
        <w:rPr>
          <w:sz w:val="21"/>
          <w:szCs w:val="21"/>
        </w:rPr>
        <w:t xml:space="preserve"> </w:t>
      </w:r>
      <w:r w:rsidRPr="00E75141">
        <w:rPr>
          <w:sz w:val="21"/>
          <w:szCs w:val="21"/>
        </w:rPr>
        <w:t xml:space="preserve"> poštom ili osobnom dostavom u pisarnicu Grada, ovjereni o strane osobe zadužene za zastupanje Korisnika te </w:t>
      </w:r>
      <w:proofErr w:type="spellStart"/>
      <w:r w:rsidRPr="00E75141">
        <w:rPr>
          <w:sz w:val="21"/>
          <w:szCs w:val="21"/>
        </w:rPr>
        <w:t>pečatirani</w:t>
      </w:r>
      <w:proofErr w:type="spellEnd"/>
      <w:r w:rsidRPr="00E75141">
        <w:rPr>
          <w:sz w:val="21"/>
          <w:szCs w:val="21"/>
        </w:rPr>
        <w:t>.</w:t>
      </w:r>
      <w:r>
        <w:rPr>
          <w:sz w:val="21"/>
          <w:szCs w:val="21"/>
        </w:rPr>
        <w:t xml:space="preserve">  Osim navedenih izvještaja Korisnik je obavezan, najkasnije do 1.ožujka 202</w:t>
      </w:r>
      <w:r w:rsidR="00E71BF4">
        <w:rPr>
          <w:sz w:val="21"/>
          <w:szCs w:val="21"/>
        </w:rPr>
        <w:t>1</w:t>
      </w:r>
      <w:r>
        <w:rPr>
          <w:sz w:val="21"/>
          <w:szCs w:val="21"/>
        </w:rPr>
        <w:t xml:space="preserve">. godine, dostaviti obrazac PROR-POT,  u tiskanom obliku poštom ili osobnom dostavom u pisarnici Grada, </w:t>
      </w:r>
      <w:proofErr w:type="spellStart"/>
      <w:r>
        <w:rPr>
          <w:sz w:val="21"/>
          <w:szCs w:val="21"/>
        </w:rPr>
        <w:t>pečatiran</w:t>
      </w:r>
      <w:proofErr w:type="spellEnd"/>
      <w:r>
        <w:rPr>
          <w:sz w:val="21"/>
          <w:szCs w:val="21"/>
        </w:rPr>
        <w:t xml:space="preserve"> i potpisan od strane ovlaštene osobe.</w:t>
      </w:r>
    </w:p>
    <w:p w:rsidR="00E86FFE" w:rsidRDefault="00E86FFE" w:rsidP="00E86FFE">
      <w:pPr>
        <w:ind w:firstLine="708"/>
        <w:jc w:val="both"/>
        <w:rPr>
          <w:sz w:val="21"/>
          <w:szCs w:val="21"/>
        </w:rPr>
      </w:pP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zadržava pravo kontinuiranog praćenja i vrednovanja izvršenja Korisnika iz članka 1. ovog Ugovora, te preispitivanja financija i troškova u bilo koje vrijeme trajanja financiranja, u razdoblju od dvije godine nakon završetka Programa. </w:t>
      </w: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:rsidR="00E86FFE" w:rsidRPr="00E75141" w:rsidRDefault="00E86FFE" w:rsidP="00E86FFE">
      <w:pPr>
        <w:jc w:val="center"/>
        <w:rPr>
          <w:sz w:val="21"/>
          <w:szCs w:val="21"/>
        </w:rPr>
      </w:pPr>
      <w:r w:rsidRPr="00E75141">
        <w:rPr>
          <w:i/>
          <w:sz w:val="21"/>
          <w:szCs w:val="21"/>
        </w:rPr>
        <w:t>Članak 6.</w:t>
      </w:r>
    </w:p>
    <w:p w:rsidR="00E86FFE" w:rsidRPr="00E75141" w:rsidRDefault="00E86FFE" w:rsidP="00E86FFE">
      <w:pPr>
        <w:ind w:left="708"/>
        <w:jc w:val="both"/>
        <w:rPr>
          <w:sz w:val="21"/>
          <w:szCs w:val="21"/>
        </w:rPr>
      </w:pP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</w:t>
      </w:r>
      <w:r>
        <w:rPr>
          <w:sz w:val="21"/>
          <w:szCs w:val="21"/>
        </w:rPr>
        <w:t>će</w:t>
      </w:r>
      <w:r w:rsidRPr="00E75141">
        <w:rPr>
          <w:sz w:val="21"/>
          <w:szCs w:val="21"/>
        </w:rPr>
        <w:t xml:space="preserve"> neposrednu kontrolu iz prethodnog članka ovog Ugovora obaviti kroz terenski posjet prostorijama Korisnika, te je o namjeni izvršenja te kontrole dužan obavijestiti Korisnika  sedam dana prije planiranog izvršenja kontrole.</w:t>
      </w: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7.</w:t>
      </w:r>
    </w:p>
    <w:p w:rsidR="00E86FFE" w:rsidRPr="00E75141" w:rsidRDefault="00E86FFE" w:rsidP="00E86FFE">
      <w:pPr>
        <w:jc w:val="center"/>
        <w:rPr>
          <w:i/>
          <w:sz w:val="21"/>
          <w:szCs w:val="21"/>
        </w:rPr>
      </w:pP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Korisnik se obvezuje pravodobno izvijestiti Grad o manjim i većim izmjenama podataka </w:t>
      </w:r>
      <w:r>
        <w:rPr>
          <w:sz w:val="21"/>
          <w:szCs w:val="21"/>
        </w:rPr>
        <w:t>iz</w:t>
      </w:r>
      <w:r w:rsidRPr="00E75141">
        <w:rPr>
          <w:sz w:val="21"/>
          <w:szCs w:val="21"/>
        </w:rPr>
        <w:t xml:space="preserve"> Ugovora. Manje izmjene Ugovora mogu biti:</w:t>
      </w:r>
    </w:p>
    <w:p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promjena bankovnog računa Korisnika</w:t>
      </w:r>
    </w:p>
    <w:p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promjena adrese i drugih kontakata Korisnika,</w:t>
      </w:r>
    </w:p>
    <w:p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manje promjene programa koje ne utječu na njegov opseg i ciljeve (npr. manje promjene u vremenskom rasporedu provedbi aktivnosti).</w:t>
      </w: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Manje izmjene ne zahtijevaju izradu Dodatka ugovoru.</w:t>
      </w:r>
    </w:p>
    <w:p w:rsidR="00E86FFE" w:rsidRPr="00E75141" w:rsidRDefault="00E86FFE" w:rsidP="00E86FFE">
      <w:pPr>
        <w:rPr>
          <w:sz w:val="21"/>
          <w:szCs w:val="21"/>
        </w:rPr>
      </w:pPr>
    </w:p>
    <w:p w:rsidR="00E86FFE" w:rsidRPr="00E75141" w:rsidRDefault="00E86FFE" w:rsidP="00E86FFE">
      <w:pPr>
        <w:rPr>
          <w:sz w:val="21"/>
          <w:szCs w:val="21"/>
        </w:rPr>
      </w:pPr>
    </w:p>
    <w:p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8.</w:t>
      </w:r>
    </w:p>
    <w:p w:rsidR="00E86FFE" w:rsidRPr="00E75141" w:rsidRDefault="00E86FFE" w:rsidP="00E86FFE">
      <w:pPr>
        <w:rPr>
          <w:i/>
          <w:sz w:val="21"/>
          <w:szCs w:val="21"/>
        </w:rPr>
      </w:pP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Korisnik se obvezuje pravodobno izvijestiti Jedinstveni upravni odjel Grada Hvara o eventualnim objektivnim smetnjama tijekom realizacije aktivnosti koje onemogućuju ili bitno mijenjaju opseg i vrstu planiranih aktivnosti, izvršenje u ugovorenom roku ili izvršenje u planiranim iznosima proračuna.</w:t>
      </w: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Ukoliko Korisnik iz bilo kojeg razloga ne može ostvariti </w:t>
      </w:r>
      <w:r>
        <w:rPr>
          <w:sz w:val="21"/>
          <w:szCs w:val="21"/>
        </w:rPr>
        <w:t>p</w:t>
      </w:r>
      <w:r w:rsidRPr="00E75141">
        <w:rPr>
          <w:sz w:val="21"/>
          <w:szCs w:val="21"/>
        </w:rPr>
        <w:t>rogram</w:t>
      </w:r>
      <w:r>
        <w:rPr>
          <w:sz w:val="21"/>
          <w:szCs w:val="21"/>
        </w:rPr>
        <w:t>/projekt</w:t>
      </w:r>
      <w:r w:rsidRPr="00E75141">
        <w:rPr>
          <w:sz w:val="21"/>
          <w:szCs w:val="21"/>
        </w:rPr>
        <w:t xml:space="preserve"> za koji je podnio zahtjev, dužan je o tome u pisanom obrazloženje izvijestiti Grad. </w:t>
      </w: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9.</w:t>
      </w:r>
    </w:p>
    <w:p w:rsidR="00E86FFE" w:rsidRPr="00E75141" w:rsidRDefault="00E86FFE" w:rsidP="00E86FFE">
      <w:pPr>
        <w:rPr>
          <w:sz w:val="21"/>
          <w:szCs w:val="21"/>
        </w:rPr>
      </w:pP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zadržava pravo na povrat već doznačenih sredstava u slučaju da utvrdi da su navedena sredstva utrošena suprotno </w:t>
      </w:r>
      <w:r>
        <w:rPr>
          <w:sz w:val="21"/>
          <w:szCs w:val="21"/>
        </w:rPr>
        <w:t>namjeni utvrđenoj ovim Ugovorom.</w:t>
      </w: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Ako Grad utvrdi da je Korisnik nenamjenski koristio sredstva financijske potpore za izvršenje programa/projekta iz članka 1. ovog Ugovora ili nije proveo program/projekt u ugovorenom razdoblju, ako nije podnio odgovarajuće izvještaje u roku i sa sadržajem određenim u članku 5. ili ako Gradu ne omogući nadzor nad namjenskim korištenjem sredstava iz članka</w:t>
      </w:r>
      <w:r>
        <w:rPr>
          <w:sz w:val="21"/>
          <w:szCs w:val="21"/>
        </w:rPr>
        <w:t xml:space="preserve"> 5. i</w:t>
      </w:r>
      <w:r w:rsidRPr="00E75141">
        <w:rPr>
          <w:sz w:val="21"/>
          <w:szCs w:val="21"/>
        </w:rPr>
        <w:t xml:space="preserve"> </w:t>
      </w:r>
      <w:r>
        <w:rPr>
          <w:sz w:val="21"/>
          <w:szCs w:val="21"/>
        </w:rPr>
        <w:t>6</w:t>
      </w:r>
      <w:r w:rsidRPr="00E75141">
        <w:rPr>
          <w:sz w:val="21"/>
          <w:szCs w:val="21"/>
        </w:rPr>
        <w:t xml:space="preserve">. daljnja isplata bit će obustavljena, a Korisnik </w:t>
      </w:r>
      <w:r>
        <w:rPr>
          <w:sz w:val="21"/>
          <w:szCs w:val="21"/>
        </w:rPr>
        <w:t xml:space="preserve">je </w:t>
      </w:r>
      <w:r w:rsidRPr="00E75141">
        <w:rPr>
          <w:sz w:val="21"/>
          <w:szCs w:val="21"/>
        </w:rPr>
        <w:t>dužan vratiti primljena nenamjenski utrošena ili neutrošena sredstva, uz obračunate kamate utvrđene u poslovnoj banci Grada u roku od 30 dana od dana primitka pisane obavijesti Grada o potrebi vraćanja zaprimljenih sredstava.</w:t>
      </w: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lastRenderedPageBreak/>
        <w:t>O obustavi doznake, odnosno o obvezi povrata već doznačenih novčanih sredstava, Grad će pisanim putem obavijestiti Korisnika.</w:t>
      </w:r>
    </w:p>
    <w:p w:rsidR="00E86FFE" w:rsidRDefault="00E86FFE" w:rsidP="00E86FFE">
      <w:pPr>
        <w:ind w:firstLine="708"/>
        <w:jc w:val="both"/>
        <w:rPr>
          <w:sz w:val="21"/>
          <w:szCs w:val="21"/>
        </w:rPr>
      </w:pPr>
    </w:p>
    <w:p w:rsidR="00E86FFE" w:rsidRDefault="00E86FFE" w:rsidP="00E86FFE">
      <w:pPr>
        <w:ind w:firstLine="708"/>
        <w:jc w:val="both"/>
        <w:rPr>
          <w:sz w:val="21"/>
          <w:szCs w:val="21"/>
        </w:rPr>
      </w:pP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10.</w:t>
      </w:r>
    </w:p>
    <w:p w:rsidR="00E86FFE" w:rsidRPr="00E75141" w:rsidRDefault="00E86FFE" w:rsidP="00E86FFE">
      <w:pPr>
        <w:rPr>
          <w:sz w:val="21"/>
          <w:szCs w:val="21"/>
        </w:rPr>
      </w:pPr>
    </w:p>
    <w:p w:rsidR="00E86FFE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Ugovorne stane su suglasne da će sve eventualne sporove u vezi s provedbom ovog Ugovora rješavati sporazumno ili postupkom mirenja, a ukoliko to nije moguće nadležan je Općinski sud </w:t>
      </w:r>
      <w:r>
        <w:rPr>
          <w:sz w:val="21"/>
          <w:szCs w:val="21"/>
        </w:rPr>
        <w:t>u Splitu, S</w:t>
      </w:r>
      <w:r w:rsidRPr="00E75141">
        <w:rPr>
          <w:sz w:val="21"/>
          <w:szCs w:val="21"/>
        </w:rPr>
        <w:t>talna služba Stari Grad.</w:t>
      </w:r>
    </w:p>
    <w:p w:rsidR="00E86FFE" w:rsidRDefault="00E86FFE" w:rsidP="00E86FFE">
      <w:pPr>
        <w:ind w:firstLine="708"/>
        <w:jc w:val="both"/>
        <w:rPr>
          <w:sz w:val="21"/>
          <w:szCs w:val="21"/>
        </w:rPr>
      </w:pPr>
    </w:p>
    <w:p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11.</w:t>
      </w:r>
    </w:p>
    <w:p w:rsidR="00E86FFE" w:rsidRPr="00E75141" w:rsidRDefault="00E86FFE" w:rsidP="00E86FFE">
      <w:pPr>
        <w:rPr>
          <w:sz w:val="21"/>
          <w:szCs w:val="21"/>
        </w:rPr>
      </w:pP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Obrazac opisa projekta/programa</w:t>
      </w:r>
      <w:r w:rsidRPr="00E75141">
        <w:rPr>
          <w:sz w:val="21"/>
          <w:szCs w:val="21"/>
        </w:rPr>
        <w:t xml:space="preserve"> i Obrazac proračuna koje je korisnik dostavio prijavljujući se na natječaj, sastavni su dio ovog Ugovora te čine njegove Priloge 2 i 3.</w:t>
      </w: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12.</w:t>
      </w:r>
    </w:p>
    <w:p w:rsidR="00E86FFE" w:rsidRPr="00E75141" w:rsidRDefault="00E86FFE" w:rsidP="00E86FFE">
      <w:pPr>
        <w:rPr>
          <w:sz w:val="21"/>
          <w:szCs w:val="21"/>
        </w:rPr>
      </w:pP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Za sve ostale ugovorne odredbe koje dopunjuju ovaj Ugovor i odnose se na opća pravila i obveze koje se primjenjuju u provedbi Programa vrijede Opći uvjeti ugovora (Prilog 1.) koji će biti objavljeni na mrežnim stranicama Grada.</w:t>
      </w: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13.</w:t>
      </w:r>
    </w:p>
    <w:p w:rsidR="00E86FFE" w:rsidRPr="00E75141" w:rsidRDefault="00E86FFE" w:rsidP="00E86FFE">
      <w:pPr>
        <w:rPr>
          <w:sz w:val="21"/>
          <w:szCs w:val="21"/>
        </w:rPr>
      </w:pP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Ovaj Ugovor je sastavljen u tri (3) istovjetna primjerka, od kojih jedan (1) primjerak zadržava Korisnik, a  dva (2) primjerka ostaju Gradu. </w:t>
      </w: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14.</w:t>
      </w:r>
    </w:p>
    <w:p w:rsidR="00E86FFE" w:rsidRPr="00E75141" w:rsidRDefault="00E86FFE" w:rsidP="00E86FFE">
      <w:pPr>
        <w:rPr>
          <w:sz w:val="21"/>
          <w:szCs w:val="21"/>
        </w:rPr>
      </w:pPr>
    </w:p>
    <w:p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Ugovor stupa na snagu danom potpisa posljednje ugovorne strane. </w:t>
      </w:r>
    </w:p>
    <w:p w:rsidR="00E86FFE" w:rsidRPr="00E75141" w:rsidRDefault="00E86FFE" w:rsidP="00E86FFE">
      <w:pPr>
        <w:rPr>
          <w:sz w:val="21"/>
          <w:szCs w:val="21"/>
        </w:rPr>
      </w:pPr>
    </w:p>
    <w:p w:rsidR="00E86FFE" w:rsidRPr="00E75141" w:rsidRDefault="00E86FFE" w:rsidP="00E86FFE">
      <w:pPr>
        <w:rPr>
          <w:sz w:val="21"/>
          <w:szCs w:val="21"/>
        </w:rPr>
      </w:pPr>
    </w:p>
    <w:p w:rsidR="00E86FFE" w:rsidRPr="00E75141" w:rsidRDefault="00E86FFE" w:rsidP="00E86FFE">
      <w:pPr>
        <w:rPr>
          <w:sz w:val="21"/>
          <w:szCs w:val="21"/>
        </w:rPr>
      </w:pPr>
    </w:p>
    <w:p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KLASA: </w:t>
      </w:r>
    </w:p>
    <w:p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>URBROJ:</w:t>
      </w:r>
    </w:p>
    <w:p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Hvar, </w:t>
      </w:r>
    </w:p>
    <w:p w:rsidR="00E86FFE" w:rsidRPr="00E75141" w:rsidRDefault="00E86FFE" w:rsidP="00E86FFE">
      <w:pPr>
        <w:rPr>
          <w:sz w:val="21"/>
          <w:szCs w:val="21"/>
        </w:rPr>
      </w:pPr>
    </w:p>
    <w:p w:rsidR="00E86FFE" w:rsidRPr="00E75141" w:rsidRDefault="00E86FFE" w:rsidP="00E86FFE">
      <w:pPr>
        <w:rPr>
          <w:sz w:val="21"/>
          <w:szCs w:val="21"/>
        </w:rPr>
      </w:pPr>
    </w:p>
    <w:p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Za Grad Hvar: </w:t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  <w:t xml:space="preserve">    </w:t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  <w:t>Za Korisnika:</w:t>
      </w:r>
    </w:p>
    <w:p w:rsidR="00E86FFE" w:rsidRPr="00E75141" w:rsidRDefault="00E86FFE" w:rsidP="00E86FFE">
      <w:pPr>
        <w:rPr>
          <w:i/>
          <w:sz w:val="21"/>
          <w:szCs w:val="21"/>
        </w:rPr>
      </w:pPr>
    </w:p>
    <w:p w:rsidR="00E86FFE" w:rsidRPr="00642EA1" w:rsidRDefault="00E86FFE" w:rsidP="00E86FFE">
      <w:pPr>
        <w:rPr>
          <w:sz w:val="21"/>
          <w:szCs w:val="21"/>
        </w:rPr>
      </w:pPr>
      <w:r w:rsidRPr="00E75141">
        <w:rPr>
          <w:i/>
          <w:sz w:val="21"/>
          <w:szCs w:val="21"/>
        </w:rPr>
        <w:t>______________________________</w:t>
      </w:r>
      <w:r>
        <w:rPr>
          <w:i/>
          <w:sz w:val="21"/>
          <w:szCs w:val="21"/>
        </w:rPr>
        <w:t>_</w:t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  <w:t>________________</w:t>
      </w:r>
      <w:r>
        <w:rPr>
          <w:sz w:val="21"/>
          <w:szCs w:val="21"/>
        </w:rPr>
        <w:t>__________</w:t>
      </w:r>
    </w:p>
    <w:p w:rsidR="00041B19" w:rsidRDefault="00E86FFE" w:rsidP="00E86FFE">
      <w:r>
        <w:rPr>
          <w:i/>
          <w:sz w:val="21"/>
          <w:szCs w:val="21"/>
        </w:rPr>
        <w:t>Rikardo Novak, gradonačelnik</w:t>
      </w:r>
      <w:r w:rsidRPr="00E75141">
        <w:rPr>
          <w:i/>
          <w:sz w:val="21"/>
          <w:szCs w:val="21"/>
        </w:rPr>
        <w:tab/>
      </w:r>
    </w:p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6A36"/>
    <w:multiLevelType w:val="hybridMultilevel"/>
    <w:tmpl w:val="4832F252"/>
    <w:lvl w:ilvl="0" w:tplc="05D87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597F47"/>
    <w:multiLevelType w:val="hybridMultilevel"/>
    <w:tmpl w:val="DCD8C832"/>
    <w:lvl w:ilvl="0" w:tplc="C09C990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FE"/>
    <w:rsid w:val="00041B19"/>
    <w:rsid w:val="00183117"/>
    <w:rsid w:val="00351E03"/>
    <w:rsid w:val="00450D9F"/>
    <w:rsid w:val="00B351ED"/>
    <w:rsid w:val="00B94432"/>
    <w:rsid w:val="00CE7DE1"/>
    <w:rsid w:val="00E71BF4"/>
    <w:rsid w:val="00E8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6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6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MARGITA</cp:lastModifiedBy>
  <cp:revision>5</cp:revision>
  <dcterms:created xsi:type="dcterms:W3CDTF">2020-07-01T06:54:00Z</dcterms:created>
  <dcterms:modified xsi:type="dcterms:W3CDTF">2020-07-01T07:37:00Z</dcterms:modified>
</cp:coreProperties>
</file>