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RKP: 30517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Matični broj: 1277138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OIB: 01674358128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Naziv obveznika: Dječji vrtić VANĐELA BOŽITKOVIĆ 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Pošta i mjesto: 21450  HVAR                                                                                         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Ulica i kućni broj: Hanibala Lucića 3        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Razina: 21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Šifra djelatnosti: 8510                                                     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Razdjel: 000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Šifra grada: 153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IBAN: HR2724070001100568551                         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                          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BILJEŠKE UZ GODIŠNJE FINANCIJSKE IZVJEŠTAJE ZA RAZDOBLJE </w:t>
      </w:r>
    </w:p>
    <w:p w:rsidR="00292C3B" w:rsidRPr="00292C3B" w:rsidRDefault="00292C3B" w:rsidP="00292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92C3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 01.01.20</w:t>
      </w:r>
      <w:r w:rsidR="00F618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22. DO 31.12.2022</w:t>
      </w:r>
      <w:r w:rsidRPr="00292C3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GODINE</w:t>
      </w:r>
    </w:p>
    <w:p w:rsidR="00292C3B" w:rsidRPr="00292C3B" w:rsidRDefault="00292C3B" w:rsidP="00292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</w:pPr>
    </w:p>
    <w:p w:rsidR="002B767D" w:rsidRDefault="00EC699D" w:rsidP="00292C3B">
      <w:pP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</w:pPr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Najvažniji događaji koji su u 2022. godini obilježili rad i poslovanje dječjeg vrtića </w:t>
      </w:r>
      <w:proofErr w:type="spellStart"/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Vanđela</w:t>
      </w:r>
      <w:proofErr w:type="spellEnd"/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</w:t>
      </w:r>
      <w:proofErr w:type="spellStart"/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Božitković</w:t>
      </w:r>
      <w:proofErr w:type="spellEnd"/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su svakako proslava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0 godina djelovanja D</w:t>
      </w:r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ječjeg vrtića u Gradu Hvaru i organiziranje stručno-znanstvenog skupa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3. dani</w:t>
      </w:r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dječjih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t</w:t>
      </w:r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očkih vr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tića u list</w:t>
      </w:r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p</w:t>
      </w:r>
      <w:r w:rsidRPr="00EC699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adu 2022. godine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. </w:t>
      </w:r>
      <w:r w:rsidR="0069113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Aktivnosti vezane uz  obilježavanje 100. obljetnice postojanja vrtića su se odvijale tokom cijele godine</w:t>
      </w:r>
      <w:r w:rsidR="0033351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(izdavanje i promocija slikovnice, dani otvorenih vrata vrtića, rođendanska proslava, otvaranje izložbe fotografija…). </w:t>
      </w:r>
      <w:r w:rsidR="000D176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Najvažniji dio programa se odvio u listopadu kada smo po 13. put organizirali stručni i znanstveni skup  13. dani otočkih dječjih vrtića od 20. do 22. listopada koji je okupio velik broj sudionika i stručnjaka iz područja predškolskog odgoja i obrazovanja. </w:t>
      </w:r>
      <w:r w:rsidR="0033351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Cijelim putem smo imali veliku podršku Osnivača, Grada Hvara, kako financijsku, tako i tehničku.</w:t>
      </w:r>
    </w:p>
    <w:p w:rsidR="009B21B3" w:rsidRDefault="009B21B3" w:rsidP="00292C3B">
      <w:pP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Također</w:t>
      </w:r>
      <w:r w:rsidR="00EF5B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u 2022. godini dolazi do normalizacije uvjeta rada koji su se u prethodne dvije godine mijenjali sukladno situaciji </w:t>
      </w:r>
      <w:proofErr w:type="spellStart"/>
      <w:r w:rsidR="00EF5B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pandemije</w:t>
      </w:r>
      <w:proofErr w:type="spellEnd"/>
      <w:r w:rsidR="00EF5B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virusa </w:t>
      </w:r>
      <w:proofErr w:type="spellStart"/>
      <w:r w:rsidR="00EF5B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Covid</w:t>
      </w:r>
      <w:proofErr w:type="spellEnd"/>
      <w:r w:rsidR="00EF5B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-19. Djeca su cijelu godinu neometano mogla polaziti vrtić i uredn</w:t>
      </w:r>
      <w:r w:rsidR="00573F5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o smo zaduživali potraživanja roditeljima. To je vidljivo iz naplate jer se povećala za 9% u odnosu na 2021. godinu, a čak 41% u odnosu na 2020. godinu.</w:t>
      </w:r>
    </w:p>
    <w:p w:rsidR="00573F53" w:rsidRDefault="00ED1714" w:rsidP="00292C3B">
      <w:pP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Vrtić tokom cijele 2022. godine </w:t>
      </w:r>
      <w:r w:rsidRPr="00ED171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sudjeluje u</w:t>
      </w:r>
      <w:r w:rsidRPr="00ED1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projektu</w:t>
      </w:r>
      <w:r w:rsidRPr="00ED1714">
        <w:rPr>
          <w:rFonts w:ascii="Times New Roman" w:hAnsi="Times New Roman" w:cs="Times New Roman"/>
        </w:rPr>
        <w:t xml:space="preserve"> Europskog socijalnog fonda - </w:t>
      </w:r>
      <w:r w:rsidRPr="00ED1714">
        <w:rPr>
          <w:rFonts w:ascii="Times New Roman" w:hAnsi="Times New Roman" w:cs="Times New Roman"/>
          <w:i/>
        </w:rPr>
        <w:t xml:space="preserve">Nastavak unaprjeđenja usluga za djecu u sustavu ranog i predškolskog odgoja i obrazovanja UP.02.2.2.16 </w:t>
      </w:r>
      <w:r w:rsidRPr="00ED1714">
        <w:rPr>
          <w:rFonts w:ascii="Times New Roman" w:hAnsi="Times New Roman" w:cs="Times New Roman"/>
        </w:rPr>
        <w:t>a temeljem potpisanog</w:t>
      </w:r>
      <w:r w:rsidRPr="00ED1714">
        <w:rPr>
          <w:rFonts w:ascii="Times New Roman" w:hAnsi="Times New Roman" w:cs="Times New Roman"/>
          <w:i/>
        </w:rPr>
        <w:t xml:space="preserve"> Ugovora o dodjeli bespovratnih sredstava.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(potpisan 23.12.2021.) Kroz projekt su zaposlene 2 osobe na pola radnog vremena i sufinancira se rad 5 zaposlenika dječjeg vrtića za pola radnog vremena. Projektom se omogućava </w:t>
      </w:r>
      <w:r w:rsidR="0048392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roditeljima da koriste uslugu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</w:t>
      </w:r>
      <w:r w:rsidR="0048392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produljenog programa od 16:00 do 19:00 sati.</w:t>
      </w:r>
      <w:r w:rsidR="00DF2E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Ukupni iznos sredstava koji je prebačen</w:t>
      </w:r>
      <w:r w:rsidR="00C56C4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od strane Hrvatskog zavoda za zapošljavanje</w:t>
      </w:r>
      <w:r w:rsidR="00DF2E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na </w:t>
      </w:r>
      <w:proofErr w:type="spellStart"/>
      <w:r w:rsidR="00DF2E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podračun</w:t>
      </w:r>
      <w:proofErr w:type="spellEnd"/>
      <w:r w:rsidR="00DF2E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dječjeg vrtića u 2022</w:t>
      </w:r>
      <w:r w:rsidR="00C56C4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.,</w:t>
      </w:r>
      <w:r w:rsidR="00DF2E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iznosi </w:t>
      </w:r>
      <w:r w:rsidR="00C56C4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502.225,96 kuna . O</w:t>
      </w:r>
      <w:r w:rsidR="00DF2E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d toga je već odobreno i utrošeno </w:t>
      </w:r>
      <w:r w:rsidR="00C56C4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249.445,04 kuna </w:t>
      </w:r>
      <w:r w:rsidR="00DF2E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(ZNS 1 u iznosu od 124.384,97 kuna +</w:t>
      </w:r>
      <w:r w:rsidR="00C56C4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</w:t>
      </w:r>
      <w:r w:rsidR="00DF2E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ZNS2 u iznosu od 125.060,07 kuna</w:t>
      </w:r>
      <w:r w:rsidR="00C56C4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).</w:t>
      </w:r>
    </w:p>
    <w:p w:rsidR="002B767D" w:rsidRPr="00EE409C" w:rsidRDefault="00C56C45" w:rsidP="00292C3B">
      <w:pP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Još jedno od obilježja 2022. godine koje je izravno utjecalo na poslovanje naše ustanove je rastuća inflacija i sva poskupljenja koja su proizašla iz nje. </w:t>
      </w:r>
      <w:r w:rsidR="00EE409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Pažljivim i odmjerenim trošenjem sredstava i u ovoj izazovnoj godini smo nastavili pozitivno poslovanje. Slijedom toga, u</w:t>
      </w:r>
      <w:r w:rsidR="00D733B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2022. </w:t>
      </w:r>
      <w:r w:rsidR="00D733B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lastRenderedPageBreak/>
        <w:t>godini povećana su i materijalna prava radnika. U dogovoru sa Osnivačem, povećana je osnovica plaće</w:t>
      </w:r>
      <w:r w:rsidR="00856DC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</w:t>
      </w:r>
      <w:r w:rsidR="00D733B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i </w:t>
      </w:r>
      <w:r w:rsidR="005059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korigirani su </w:t>
      </w:r>
      <w:r w:rsidR="00D733B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koeficijenti složenosti p</w:t>
      </w:r>
      <w:r w:rsidR="00856DC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oslova. Primjena je započela s plaćom za listopad 2022 Također su povećani iznosi božićnica i darova za djecu. U ovoj godini se po prvi puta počela isplaćivati mjesečna naknada radnicima za topli obrok.  Sva navedena prava se nastavljaju primjenjivati  jer su potrebna sredstva osigurana u proračunu za 2023. godinu.</w:t>
      </w:r>
    </w:p>
    <w:p w:rsidR="00292C3B" w:rsidRPr="00AF6197" w:rsidRDefault="00292C3B" w:rsidP="00AF6197">
      <w:pPr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>Ostvareni višak prihoda u poslovanju u o</w:t>
      </w:r>
      <w:r w:rsidR="00974FAF"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>voj godini (Šifra X001= 742,0</w:t>
      </w:r>
      <w:r w:rsidR="00734455"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obrascu PR-RAS) je veći </w:t>
      </w:r>
      <w:r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odnosu </w:t>
      </w:r>
      <w:r w:rsid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>na prošlu,</w:t>
      </w:r>
      <w:r w:rsidR="00851A88"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prvenstveno zbog </w:t>
      </w:r>
      <w:r w:rsidR="00734455"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sredstava od </w:t>
      </w:r>
      <w:r w:rsidR="00523075">
        <w:rPr>
          <w:rFonts w:ascii="Times New Roman" w:eastAsia="Times New Roman" w:hAnsi="Times New Roman" w:cs="Times New Roman"/>
          <w:sz w:val="24"/>
          <w:szCs w:val="20"/>
          <w:lang w:eastAsia="hr-HR"/>
        </w:rPr>
        <w:t>EU p</w:t>
      </w:r>
      <w:r w:rsidR="00734455"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rojekta </w:t>
      </w:r>
      <w:r w:rsidR="00523075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(iznos od </w:t>
      </w:r>
      <w:r w:rsidR="00851A88"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>252.780,92</w:t>
      </w:r>
      <w:r w:rsidR="00523075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kuna)</w:t>
      </w:r>
      <w:r w:rsid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koja nisu utrošena u 2022</w:t>
      </w:r>
      <w:r w:rsidR="00523075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nego se prenose u slijedeću proračunsku godinu.</w:t>
      </w:r>
      <w:r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523075">
        <w:rPr>
          <w:rFonts w:ascii="Times New Roman" w:eastAsia="Times New Roman" w:hAnsi="Times New Roman" w:cs="Times New Roman"/>
          <w:sz w:val="24"/>
          <w:szCs w:val="20"/>
          <w:lang w:eastAsia="hr-HR"/>
        </w:rPr>
        <w:t>Također je ostvaren i veći priljev sredstava od donacija (zbog obilježavanja 100. godina vrtića) u iznosu od 69.550,00 kuna.  V</w:t>
      </w:r>
      <w:r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>išak prihoda</w:t>
      </w:r>
      <w:r w:rsidR="00523075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poslovanja – preneseni (Šifra 92211 = 113,2</w:t>
      </w:r>
      <w:r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obrascu PR-RAS) </w:t>
      </w:r>
      <w:r w:rsidR="00523075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je također povećan </w:t>
      </w:r>
      <w:r w:rsidRPr="00851A88">
        <w:rPr>
          <w:rFonts w:ascii="Times New Roman" w:eastAsia="Times New Roman" w:hAnsi="Times New Roman" w:cs="Times New Roman"/>
          <w:sz w:val="24"/>
          <w:szCs w:val="20"/>
          <w:lang w:eastAsia="hr-HR"/>
        </w:rPr>
        <w:t>u odnosu na prošlu godinu</w:t>
      </w:r>
      <w:r w:rsidR="00AF619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iznosi 228.810,23 kuna.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Bilješke uz obrazac: </w:t>
      </w:r>
      <w:r w:rsidRPr="00292C3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r-HR"/>
        </w:rPr>
        <w:t xml:space="preserve">PR-RAS </w:t>
      </w: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C1C0A" w:rsidRDefault="00292C3B" w:rsidP="008C1C0A">
      <w:pPr>
        <w:pStyle w:val="Odlomakpopisa"/>
        <w:numPr>
          <w:ilvl w:val="0"/>
          <w:numId w:val="4"/>
        </w:numPr>
        <w:rPr>
          <w:lang w:val="hr-HR"/>
        </w:rPr>
      </w:pPr>
      <w:r w:rsidRPr="00292C3B">
        <w:t>Priho</w:t>
      </w:r>
      <w:r w:rsidR="00830560">
        <w:t xml:space="preserve">di poslovanja – su </w:t>
      </w:r>
      <w:r w:rsidR="00830560" w:rsidRPr="00F831C6">
        <w:rPr>
          <w:lang w:val="hr-HR"/>
        </w:rPr>
        <w:t>veći za 26,5</w:t>
      </w:r>
      <w:r w:rsidRPr="00F831C6">
        <w:rPr>
          <w:lang w:val="hr-HR"/>
        </w:rPr>
        <w:t>% u odnosu na prošlu godinu,</w:t>
      </w:r>
      <w:r w:rsidR="008C1C0A" w:rsidRPr="00F831C6">
        <w:rPr>
          <w:lang w:val="hr-HR"/>
        </w:rPr>
        <w:t xml:space="preserve"> najviše</w:t>
      </w:r>
      <w:r w:rsidR="008C1C0A">
        <w:t xml:space="preserve"> </w:t>
      </w:r>
      <w:r w:rsidR="008C1C0A">
        <w:rPr>
          <w:lang w:val="hr-HR"/>
        </w:rPr>
        <w:t xml:space="preserve">zbog računa </w:t>
      </w:r>
      <w:r w:rsidR="008C1C0A">
        <w:rPr>
          <w:i/>
          <w:lang w:val="hr-HR"/>
        </w:rPr>
        <w:t>T</w:t>
      </w:r>
      <w:r w:rsidR="008C1C0A" w:rsidRPr="00047D73">
        <w:rPr>
          <w:i/>
          <w:lang w:val="hr-HR"/>
        </w:rPr>
        <w:t>ekuć</w:t>
      </w:r>
      <w:r w:rsidR="008C1C0A">
        <w:rPr>
          <w:i/>
          <w:lang w:val="hr-HR"/>
        </w:rPr>
        <w:t>e</w:t>
      </w:r>
      <w:r w:rsidR="008C1C0A" w:rsidRPr="00047D73">
        <w:rPr>
          <w:i/>
          <w:lang w:val="hr-HR"/>
        </w:rPr>
        <w:t xml:space="preserve"> pomoći temeljem prijenosa EU sredstava</w:t>
      </w:r>
      <w:r w:rsidR="008C1C0A">
        <w:rPr>
          <w:lang w:val="hr-HR"/>
        </w:rPr>
        <w:t xml:space="preserve"> u iznosu od 502.225,96 kuna koje smo dobili za provođenje projekta  Europskog socijalnog fonda - </w:t>
      </w:r>
      <w:r w:rsidR="008C1C0A" w:rsidRPr="00047D73">
        <w:rPr>
          <w:i/>
          <w:lang w:val="hr-HR"/>
        </w:rPr>
        <w:t>Nastavak unaprjeđenja usluga za djecu u sustavu ranog i predškolskog odgoja i obrazovanja</w:t>
      </w:r>
      <w:r w:rsidR="008C1C0A">
        <w:rPr>
          <w:i/>
          <w:lang w:val="hr-HR"/>
        </w:rPr>
        <w:t xml:space="preserve"> UP.02.2.2.16 </w:t>
      </w:r>
      <w:r w:rsidR="008C1C0A" w:rsidRPr="00047D73">
        <w:rPr>
          <w:lang w:val="hr-HR"/>
        </w:rPr>
        <w:t>a temeljem potpisanog</w:t>
      </w:r>
      <w:r w:rsidR="008C1C0A">
        <w:rPr>
          <w:i/>
          <w:lang w:val="hr-HR"/>
        </w:rPr>
        <w:t xml:space="preserve"> Ugovora o dodjeli bespovratnih sredstava.</w:t>
      </w:r>
    </w:p>
    <w:p w:rsidR="00292C3B" w:rsidRPr="00292C3B" w:rsidRDefault="008C1C0A" w:rsidP="008C1C0A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dstupanja veća od 10% su kod slijedećih prihoda:</w:t>
      </w:r>
    </w:p>
    <w:p w:rsidR="00292C3B" w:rsidRPr="00292C3B" w:rsidRDefault="00292C3B" w:rsidP="00292C3B">
      <w:pPr>
        <w:spacing w:after="0" w:line="240" w:lineRule="auto"/>
        <w:ind w:left="82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8C1C0A"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6361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 </w:t>
      </w:r>
      <w:r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Tekuće pomoći iz proračuna koji nije nadležan</w:t>
      </w:r>
      <w:r w:rsidR="008C1C0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indeks je 147,6 zbog  povećanja broja rata za </w:t>
      </w:r>
      <w:proofErr w:type="spellStart"/>
      <w:r w:rsidR="008C1C0A">
        <w:rPr>
          <w:rFonts w:ascii="Times New Roman" w:eastAsia="Times New Roman" w:hAnsi="Times New Roman" w:cs="Times New Roman"/>
          <w:sz w:val="24"/>
          <w:szCs w:val="20"/>
          <w:lang w:eastAsia="hr-HR"/>
        </w:rPr>
        <w:t>predškolu</w:t>
      </w:r>
      <w:proofErr w:type="spellEnd"/>
      <w:r w:rsidR="008C1C0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djecu s TUR-om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</w:t>
      </w:r>
      <w:r w:rsidR="008C1C0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 strane Ministarstva obrazovanja 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292C3B" w:rsidRPr="00292C3B" w:rsidRDefault="001A3669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6413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Kamate na oročena sredstva i depozite po viđenju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indeks je 8,8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zbog smanjenja kamatnih stopa.</w:t>
      </w:r>
    </w:p>
    <w:p w:rsidR="00292C3B" w:rsidRPr="00F62C09" w:rsidRDefault="001A3669" w:rsidP="001A3669">
      <w:pPr>
        <w:pStyle w:val="Odlomakpopisa"/>
        <w:numPr>
          <w:ilvl w:val="0"/>
          <w:numId w:val="1"/>
        </w:numPr>
        <w:contextualSpacing/>
        <w:jc w:val="both"/>
        <w:outlineLvl w:val="0"/>
        <w:rPr>
          <w:rStyle w:val="Istaknuto"/>
          <w:i w:val="0"/>
          <w:lang w:val="hr-HR"/>
        </w:rPr>
      </w:pPr>
      <w:r w:rsidRPr="00F62C09">
        <w:rPr>
          <w:rStyle w:val="Istaknuto"/>
          <w:i w:val="0"/>
          <w:lang w:val="hr-HR"/>
        </w:rPr>
        <w:t>Šifra 6631</w:t>
      </w:r>
      <w:r w:rsidR="00292C3B" w:rsidRPr="00F62C09">
        <w:rPr>
          <w:rStyle w:val="Istaknuto"/>
          <w:lang w:val="hr-HR"/>
        </w:rPr>
        <w:t xml:space="preserve"> – Tekuće donacije</w:t>
      </w:r>
      <w:r w:rsidRPr="00F62C09">
        <w:rPr>
          <w:rStyle w:val="Istaknuto"/>
          <w:lang w:val="hr-HR"/>
        </w:rPr>
        <w:t xml:space="preserve">, </w:t>
      </w:r>
      <w:r w:rsidRPr="00F62C09">
        <w:rPr>
          <w:rStyle w:val="Istaknuto"/>
          <w:i w:val="0"/>
          <w:lang w:val="hr-HR"/>
        </w:rPr>
        <w:t xml:space="preserve">indeks je 6.955,0 </w:t>
      </w:r>
      <w:r w:rsidR="00292C3B" w:rsidRPr="00F62C09">
        <w:rPr>
          <w:rStyle w:val="Istaknuto"/>
          <w:i w:val="0"/>
          <w:lang w:val="hr-HR"/>
        </w:rPr>
        <w:t xml:space="preserve"> </w:t>
      </w:r>
      <w:r w:rsidRPr="00F62C09">
        <w:rPr>
          <w:rStyle w:val="Istaknuto"/>
          <w:i w:val="0"/>
          <w:lang w:val="hr-HR"/>
        </w:rPr>
        <w:t>zbog</w:t>
      </w:r>
      <w:r w:rsidR="00F62C09" w:rsidRPr="00F62C09">
        <w:rPr>
          <w:rStyle w:val="Istaknuto"/>
          <w:i w:val="0"/>
          <w:lang w:val="hr-HR"/>
        </w:rPr>
        <w:t xml:space="preserve"> povećanog broja donacija od strane lokalnih poslovnih subjekata za proslavu 100 godina postojanja dječjeg vrtića u Gradu Hvaru.</w:t>
      </w:r>
    </w:p>
    <w:p w:rsidR="00292C3B" w:rsidRPr="00D63AAB" w:rsidRDefault="00F62C09" w:rsidP="00F62C09">
      <w:pPr>
        <w:pStyle w:val="Odlomakpopisa"/>
        <w:numPr>
          <w:ilvl w:val="0"/>
          <w:numId w:val="1"/>
        </w:numPr>
        <w:contextualSpacing/>
        <w:jc w:val="both"/>
        <w:outlineLvl w:val="0"/>
        <w:rPr>
          <w:lang w:val="hr-HR"/>
        </w:rPr>
      </w:pPr>
      <w:r w:rsidRPr="00D63AAB">
        <w:rPr>
          <w:lang w:val="hr-HR"/>
        </w:rPr>
        <w:t xml:space="preserve">Šifra 6711 – </w:t>
      </w:r>
      <w:r w:rsidRPr="00D63AAB">
        <w:rPr>
          <w:i/>
          <w:lang w:val="hr-HR"/>
        </w:rPr>
        <w:t>Prihodi iz nadležnog proračuna</w:t>
      </w:r>
      <w:r w:rsidR="00D63AAB" w:rsidRPr="00D63AAB">
        <w:rPr>
          <w:i/>
          <w:lang w:val="hr-HR"/>
        </w:rPr>
        <w:t xml:space="preserve"> za financiranje rashoda poslovanja</w:t>
      </w:r>
      <w:r w:rsidRPr="00D63AAB">
        <w:rPr>
          <w:i/>
          <w:lang w:val="hr-HR"/>
        </w:rPr>
        <w:t>,</w:t>
      </w:r>
      <w:r w:rsidR="00D63AAB" w:rsidRPr="00D63AAB">
        <w:rPr>
          <w:lang w:val="hr-HR"/>
        </w:rPr>
        <w:t xml:space="preserve"> indeks je 113,1 zbog povećanja plaća i uvođenja naknade za tople obroke za sve zaposlenike dječjeg vrtića</w:t>
      </w:r>
      <w:r w:rsidRPr="00D63AAB">
        <w:rPr>
          <w:i/>
          <w:lang w:val="hr-HR"/>
        </w:rPr>
        <w:t xml:space="preserve"> </w:t>
      </w:r>
    </w:p>
    <w:p w:rsidR="00292C3B" w:rsidRPr="00292C3B" w:rsidRDefault="00292C3B" w:rsidP="00292C3B">
      <w:pPr>
        <w:spacing w:after="0" w:line="240" w:lineRule="auto"/>
        <w:ind w:left="118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Rashodi posl</w:t>
      </w:r>
      <w:r w:rsidR="008B6D5A">
        <w:rPr>
          <w:rFonts w:ascii="Times New Roman" w:eastAsia="Times New Roman" w:hAnsi="Times New Roman" w:cs="Times New Roman"/>
          <w:sz w:val="24"/>
          <w:szCs w:val="20"/>
          <w:lang w:eastAsia="hr-HR"/>
        </w:rPr>
        <w:t>ovanja –  su veći za 18,9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%  u odnosu na prethodnu godinu  a  </w:t>
      </w:r>
    </w:p>
    <w:p w:rsidR="00292C3B" w:rsidRDefault="00292C3B" w:rsidP="00292C3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odstupanja veća od 10% su kod slijedećih rashoda:</w:t>
      </w:r>
    </w:p>
    <w:p w:rsidR="00C31E39" w:rsidRPr="00292C3B" w:rsidRDefault="00C31E39" w:rsidP="00292C3B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4F16CB" w:rsidRDefault="00C31E39" w:rsidP="00C31E39">
      <w:pPr>
        <w:pStyle w:val="Odlomakpopisa"/>
        <w:numPr>
          <w:ilvl w:val="0"/>
          <w:numId w:val="1"/>
        </w:numPr>
        <w:contextualSpacing/>
        <w:jc w:val="both"/>
        <w:outlineLvl w:val="0"/>
        <w:rPr>
          <w:lang w:val="hr-HR"/>
        </w:rPr>
      </w:pPr>
      <w:r w:rsidRPr="004F16CB">
        <w:rPr>
          <w:lang w:val="hr-HR"/>
        </w:rPr>
        <w:t xml:space="preserve">Šifra 3111 – </w:t>
      </w:r>
      <w:r w:rsidRPr="004F16CB">
        <w:rPr>
          <w:i/>
          <w:lang w:val="hr-HR"/>
        </w:rPr>
        <w:t>Plaće za redovan rad</w:t>
      </w:r>
      <w:r w:rsidRPr="004F16CB">
        <w:rPr>
          <w:lang w:val="hr-HR"/>
        </w:rPr>
        <w:t>, indeks je 112,1 zbog povećanja plaća u listopadu 2022.</w:t>
      </w:r>
    </w:p>
    <w:p w:rsidR="00292C3B" w:rsidRPr="00292C3B" w:rsidRDefault="0035385C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312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Ostali rashodi za zaposlene</w:t>
      </w:r>
      <w:r w:rsidR="00C31E39">
        <w:rPr>
          <w:rFonts w:ascii="Times New Roman" w:eastAsia="Times New Roman" w:hAnsi="Times New Roman" w:cs="Times New Roman"/>
          <w:sz w:val="24"/>
          <w:szCs w:val="20"/>
          <w:lang w:eastAsia="hr-HR"/>
        </w:rPr>
        <w:t>, indeks je 190,2 zbog povećanja iznosa isplaćenih za božićnice i dar za dijete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te uvođenje naknada za topli obrok.</w:t>
      </w:r>
    </w:p>
    <w:p w:rsidR="00292C3B" w:rsidRPr="00292C3B" w:rsidRDefault="0035385C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3211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Službena putovanja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indeks je 122,4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zbog većeg odlazaka zaposlenika na stručno usavršavanje u odnosu na prošlu godinu.</w:t>
      </w:r>
    </w:p>
    <w:p w:rsidR="00292C3B" w:rsidRPr="00292C3B" w:rsidRDefault="0035385C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3212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Naknade za prijevoz, za rad na terenu i odvojeni život, </w:t>
      </w:r>
      <w:r w:rsidR="00334D72">
        <w:rPr>
          <w:rFonts w:ascii="Times New Roman" w:eastAsia="Times New Roman" w:hAnsi="Times New Roman" w:cs="Times New Roman"/>
          <w:sz w:val="24"/>
          <w:szCs w:val="20"/>
          <w:lang w:eastAsia="hr-HR"/>
        </w:rPr>
        <w:t>indeks je 118,6 zbog povećanja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troškova prijevoza.</w:t>
      </w:r>
    </w:p>
    <w:p w:rsidR="00292C3B" w:rsidRPr="00292C3B" w:rsidRDefault="00A806BA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3213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Stručno usavršavanje zaposlenika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indeks je 88,7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zbog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većeg i povoljnijeg izbora on-line edukacija te održavanja stručnog skupa i edukacija u našem vrtiću.</w:t>
      </w:r>
    </w:p>
    <w:p w:rsidR="00292C3B" w:rsidRPr="00292C3B" w:rsidRDefault="004F16CB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 xml:space="preserve"> Šifra 3221 -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Uredski materijal i ostali mat. rashodi,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indeks je 112,4 zbog povećanja cijena materijalnih rashoda koji su neophodni za redovan rad vrtića.</w:t>
      </w:r>
    </w:p>
    <w:p w:rsidR="00292C3B" w:rsidRPr="00292C3B" w:rsidRDefault="004F16CB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</w:t>
      </w:r>
      <w:r w:rsidR="00545F6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3223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Energija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indeks je </w:t>
      </w:r>
      <w:r w:rsidR="00545F68">
        <w:rPr>
          <w:rFonts w:ascii="Times New Roman" w:eastAsia="Times New Roman" w:hAnsi="Times New Roman" w:cs="Times New Roman"/>
          <w:sz w:val="24"/>
          <w:szCs w:val="20"/>
          <w:lang w:eastAsia="hr-HR"/>
        </w:rPr>
        <w:t>149,3 zbog povećanja cijene energenata.</w:t>
      </w:r>
    </w:p>
    <w:p w:rsidR="00292C3B" w:rsidRPr="00292C3B" w:rsidRDefault="00545F68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3224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Materijal i dijelovi za tekuće i investicijsko održavanje,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indeks je 84,2 jer je bila manja potreba za materijalom za održavanje 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vrtićkih prostora u odno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su na prethodnu godinu.</w:t>
      </w:r>
    </w:p>
    <w:p w:rsidR="00292C3B" w:rsidRPr="00292C3B" w:rsidRDefault="00545F68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3231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Usluge telefona pošte i prijevoza,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indeks je 134,1 prvenstveno zbog povećanja troškova za prijevoz djece na izletima.</w:t>
      </w:r>
    </w:p>
    <w:p w:rsidR="00292C3B" w:rsidRPr="00292C3B" w:rsidRDefault="003F6195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3232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Usluge tekućeg i investicijskog održavanja</w:t>
      </w:r>
      <w:r w:rsidR="00F831C6">
        <w:rPr>
          <w:rFonts w:ascii="Times New Roman" w:eastAsia="Times New Roman" w:hAnsi="Times New Roman" w:cs="Times New Roman"/>
          <w:sz w:val="24"/>
          <w:szCs w:val="20"/>
          <w:lang w:eastAsia="hr-HR"/>
        </w:rPr>
        <w:t>, indeks je 685,6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jer smo u protekloj godini imali ulaganja u rekonstrukciju vrtićkih prostora (soba za e-upise i prostor ureda administracije).</w:t>
      </w:r>
    </w:p>
    <w:p w:rsidR="00292C3B" w:rsidRPr="00CC72DA" w:rsidRDefault="003F6195" w:rsidP="00CC72DA">
      <w:pPr>
        <w:pStyle w:val="Odlomakpopisa"/>
        <w:numPr>
          <w:ilvl w:val="0"/>
          <w:numId w:val="1"/>
        </w:numPr>
      </w:pPr>
      <w:r w:rsidRPr="002B767D">
        <w:rPr>
          <w:lang w:val="hr-HR"/>
        </w:rPr>
        <w:t>Šifra 3237</w:t>
      </w:r>
      <w:r w:rsidR="00292C3B" w:rsidRPr="002B767D">
        <w:rPr>
          <w:lang w:val="hr-HR"/>
        </w:rPr>
        <w:t xml:space="preserve"> – </w:t>
      </w:r>
      <w:r w:rsidR="00292C3B" w:rsidRPr="002B767D">
        <w:rPr>
          <w:i/>
          <w:lang w:val="hr-HR"/>
        </w:rPr>
        <w:t>Intelektualne i osobne usluge</w:t>
      </w:r>
      <w:r w:rsidR="00862A66" w:rsidRPr="002B767D">
        <w:rPr>
          <w:lang w:val="hr-HR"/>
        </w:rPr>
        <w:t>, indeks je 257,6</w:t>
      </w:r>
      <w:r w:rsidR="00292C3B" w:rsidRPr="002B767D">
        <w:rPr>
          <w:lang w:val="hr-HR"/>
        </w:rPr>
        <w:t xml:space="preserve">  zbog korištenja</w:t>
      </w:r>
      <w:r w:rsidR="00CC72DA" w:rsidRPr="002B767D">
        <w:rPr>
          <w:lang w:val="hr-HR"/>
        </w:rPr>
        <w:t xml:space="preserve"> konzultantskih</w:t>
      </w:r>
      <w:r w:rsidR="00CC72DA" w:rsidRPr="00CC72DA">
        <w:t xml:space="preserve">  usluga za provođenje projekta Europskog socijalnog fonda - </w:t>
      </w:r>
      <w:r w:rsidR="00CC72DA" w:rsidRPr="00CC72DA">
        <w:rPr>
          <w:i/>
        </w:rPr>
        <w:t xml:space="preserve">Nastavak unaprjeđenja usluga za djecu u sustavu ranog i predškolskog odgoja i obrazovanja UP.02.2.2.16 </w:t>
      </w:r>
      <w:r w:rsidR="00CC72DA">
        <w:t>.</w:t>
      </w:r>
    </w:p>
    <w:p w:rsidR="00292C3B" w:rsidRDefault="00CC72DA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3291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Naknade za rad predstavničkih i izvršnih tijela, povjerenstava i slično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indeks je 112,2 zbog većeg broja sjednica u usporedbi s proteklom godinom.</w:t>
      </w:r>
    </w:p>
    <w:p w:rsidR="00CC72DA" w:rsidRDefault="00CC72DA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3293</w:t>
      </w:r>
      <w:r w:rsidR="00C8658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862A66">
        <w:rPr>
          <w:rFonts w:ascii="Times New Roman" w:eastAsia="Times New Roman" w:hAnsi="Times New Roman" w:cs="Times New Roman"/>
          <w:sz w:val="24"/>
          <w:szCs w:val="20"/>
          <w:lang w:eastAsia="hr-HR"/>
        </w:rPr>
        <w:t>–</w:t>
      </w:r>
      <w:r w:rsidR="00C8658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862A66" w:rsidRPr="00862A66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Reprezentacija</w:t>
      </w:r>
      <w:r w:rsidR="00862A6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indeks je 40,0 zbog manje potrebe za korištenjem tih usluga u 2022. godini.</w:t>
      </w:r>
    </w:p>
    <w:p w:rsidR="00862A66" w:rsidRPr="00292C3B" w:rsidRDefault="00862A66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Šifra 3299 – </w:t>
      </w:r>
      <w:r w:rsidRPr="00862A66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Ostali nespomenuti rashodi poslovanja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indeks j</w:t>
      </w:r>
      <w:r w:rsidR="00C109D8">
        <w:rPr>
          <w:rFonts w:ascii="Times New Roman" w:eastAsia="Times New Roman" w:hAnsi="Times New Roman" w:cs="Times New Roman"/>
          <w:sz w:val="24"/>
          <w:szCs w:val="20"/>
          <w:lang w:eastAsia="hr-HR"/>
        </w:rPr>
        <w:t>e &gt;100,0 a  odnosi se na troškove organizacije stručnog skupa 13. dani otočkih dječjih vrtića i troškove za aktivnosti kojima smo obilježili 100 godina postojan</w:t>
      </w:r>
      <w:r w:rsidR="0008429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ja dječjeg vrtića u Gradu Hvaru </w:t>
      </w:r>
      <w:r w:rsidR="008A702F">
        <w:rPr>
          <w:rFonts w:ascii="Times New Roman" w:eastAsia="Times New Roman" w:hAnsi="Times New Roman" w:cs="Times New Roman"/>
          <w:sz w:val="24"/>
          <w:szCs w:val="20"/>
          <w:lang w:eastAsia="hr-HR"/>
        </w:rPr>
        <w:t>(u iznosu od 97.963,23 kuna)</w:t>
      </w:r>
    </w:p>
    <w:p w:rsidR="00292C3B" w:rsidRPr="00292C3B" w:rsidRDefault="00C86589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3431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Bankarske u sluge i usluge platnog prometa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indeks je 65,8 zbog </w:t>
      </w:r>
      <w:r w:rsidR="00C109D8">
        <w:rPr>
          <w:rFonts w:ascii="Times New Roman" w:eastAsia="Times New Roman" w:hAnsi="Times New Roman" w:cs="Times New Roman"/>
          <w:sz w:val="24"/>
          <w:szCs w:val="20"/>
          <w:lang w:eastAsia="hr-HR"/>
        </w:rPr>
        <w:t>početka korištenja usluga internet bankarstva.</w:t>
      </w:r>
    </w:p>
    <w:p w:rsidR="00292C3B" w:rsidRPr="00292C3B" w:rsidRDefault="00084296" w:rsidP="00292C3B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42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Rashodi za nabavu proizvedene dugotrajne imovine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indeks je 162,2, najviše zbog opremanja 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sobe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 provođenje e-upisa ( povećana  Šifra 4221 –</w:t>
      </w:r>
      <w:r w:rsidRPr="00084296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Uredska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084296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oprema i namještaj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indeks 1.500,08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).</w:t>
      </w: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Bilješke uz obrazac</w:t>
      </w: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: </w:t>
      </w:r>
      <w:r w:rsidRPr="00292C3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r-HR"/>
        </w:rPr>
        <w:t>BIL</w:t>
      </w: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FE012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Nemamo podataka uz obvezne tablice uz Bilancu.</w:t>
      </w:r>
    </w:p>
    <w:p w:rsidR="00292C3B" w:rsidRPr="00292C3B" w:rsidRDefault="00292C3B" w:rsidP="00292C3B">
      <w:pPr>
        <w:spacing w:after="0" w:line="240" w:lineRule="auto"/>
        <w:ind w:left="78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FE012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Obrazloženja uz obrazac za odstupanja veća od 10% :</w:t>
      </w:r>
    </w:p>
    <w:p w:rsidR="00292C3B" w:rsidRPr="00292C3B" w:rsidRDefault="00292C3B" w:rsidP="00292C3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Default="00292C3B" w:rsidP="00FE0127">
      <w:pPr>
        <w:spacing w:after="0" w:line="240" w:lineRule="auto"/>
        <w:ind w:left="709" w:hanging="283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  </w:t>
      </w:r>
      <w:r w:rsidR="00FE0127"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0222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Komunikacijska oprema, </w:t>
      </w:r>
      <w:r w:rsidR="00FE0127">
        <w:rPr>
          <w:rFonts w:ascii="Times New Roman" w:eastAsia="Times New Roman" w:hAnsi="Times New Roman" w:cs="Times New Roman"/>
          <w:sz w:val="24"/>
          <w:szCs w:val="20"/>
          <w:lang w:eastAsia="hr-HR"/>
        </w:rPr>
        <w:t>indeks je 115,8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zbog</w:t>
      </w:r>
      <w:r w:rsidR="00722D4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kupnje nekoliko glazbenih 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linija za potrebe soba dnevnih boravaka dječjeg vrtića.</w:t>
      </w:r>
    </w:p>
    <w:p w:rsidR="00FE0127" w:rsidRPr="00292C3B" w:rsidRDefault="00FE0127" w:rsidP="00FE0127">
      <w:pPr>
        <w:spacing w:after="0" w:line="240" w:lineRule="auto"/>
        <w:ind w:left="709" w:hanging="283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-  Šifra 042  - Sitni inventar, indeks je 80,7 jer smo u 2022. imali otpis dijela sitnog inventara koji više nije u upotrebi.</w:t>
      </w:r>
    </w:p>
    <w:p w:rsidR="00292C3B" w:rsidRPr="00292C3B" w:rsidRDefault="00292C3B" w:rsidP="007015EE">
      <w:pPr>
        <w:spacing w:after="0" w:line="240" w:lineRule="auto"/>
        <w:ind w:left="709" w:hanging="309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  </w:t>
      </w:r>
      <w:r w:rsidR="00FE0127">
        <w:rPr>
          <w:rFonts w:ascii="Times New Roman" w:eastAsia="Times New Roman" w:hAnsi="Times New Roman" w:cs="Times New Roman"/>
          <w:sz w:val="24"/>
          <w:szCs w:val="20"/>
          <w:lang w:eastAsia="hr-HR"/>
        </w:rPr>
        <w:t>Šifra</w:t>
      </w:r>
      <w:r w:rsidR="0040286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950754">
        <w:rPr>
          <w:rFonts w:ascii="Times New Roman" w:eastAsia="Times New Roman" w:hAnsi="Times New Roman" w:cs="Times New Roman"/>
          <w:sz w:val="24"/>
          <w:szCs w:val="20"/>
          <w:lang w:eastAsia="hr-HR"/>
        </w:rPr>
        <w:t>1112</w:t>
      </w:r>
      <w:r w:rsidR="00FE012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– </w:t>
      </w:r>
      <w:r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Novac na računu kod tuzemnih poslovnih banaka, </w:t>
      </w:r>
      <w:r w:rsidR="00950754">
        <w:rPr>
          <w:rFonts w:ascii="Times New Roman" w:eastAsia="Times New Roman" w:hAnsi="Times New Roman" w:cs="Times New Roman"/>
          <w:sz w:val="24"/>
          <w:szCs w:val="20"/>
          <w:lang w:eastAsia="hr-HR"/>
        </w:rPr>
        <w:t>indeks je 232,8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zb</w:t>
      </w:r>
      <w:r w:rsidR="0095075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og </w:t>
      </w:r>
      <w:r w:rsidR="007015EE">
        <w:rPr>
          <w:rFonts w:ascii="Times New Roman" w:eastAsia="Times New Roman" w:hAnsi="Times New Roman" w:cs="Times New Roman"/>
          <w:sz w:val="24"/>
          <w:szCs w:val="20"/>
          <w:lang w:eastAsia="hr-HR"/>
        </w:rPr>
        <w:t>priljeva sredstava za financiranje troškova EU projekta</w:t>
      </w:r>
    </w:p>
    <w:p w:rsidR="00292C3B" w:rsidRDefault="007015EE" w:rsidP="007015EE">
      <w:pPr>
        <w:tabs>
          <w:tab w:val="left" w:pos="567"/>
        </w:tabs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-   </w:t>
      </w:r>
      <w:r w:rsidR="00402861">
        <w:rPr>
          <w:rFonts w:ascii="Times New Roman" w:eastAsia="Times New Roman" w:hAnsi="Times New Roman" w:cs="Times New Roman"/>
          <w:sz w:val="24"/>
          <w:szCs w:val="20"/>
          <w:lang w:eastAsia="hr-HR"/>
        </w:rPr>
        <w:t>Šifra 129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Ostala potraživanja,</w:t>
      </w:r>
      <w:r w:rsidR="0040286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indeks je 114,4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zbog većeg broja bolovanja  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zaposlenika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na teret HZZO-a.</w:t>
      </w:r>
    </w:p>
    <w:p w:rsidR="007015EE" w:rsidRDefault="007015EE" w:rsidP="009E7A96">
      <w:pPr>
        <w:tabs>
          <w:tab w:val="left" w:pos="567"/>
        </w:tabs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</w:t>
      </w:r>
      <w:r w:rsidR="009E7A9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Šifra 165 – </w:t>
      </w:r>
      <w:r w:rsidRPr="009E7A96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Potraživanja za pristojbe po posebnim</w:t>
      </w:r>
      <w:r w:rsidR="009E7A96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</w:t>
      </w:r>
      <w:r w:rsidRPr="009E7A96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propisima i naknade</w:t>
      </w:r>
      <w:r w:rsidR="009E7A96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, </w:t>
      </w:r>
      <w:r w:rsidR="009E7A96">
        <w:rPr>
          <w:rFonts w:ascii="Times New Roman" w:eastAsia="Times New Roman" w:hAnsi="Times New Roman" w:cs="Times New Roman"/>
          <w:sz w:val="24"/>
          <w:szCs w:val="20"/>
          <w:lang w:eastAsia="hr-HR"/>
        </w:rPr>
        <w:t>indeks je 121,8 zbog većeg iznosa potraživanja od roditelja za prosinac 2022 godine u odnosu na prošlu godinu</w:t>
      </w:r>
    </w:p>
    <w:p w:rsidR="008B0153" w:rsidRDefault="008B0153" w:rsidP="009E7A96">
      <w:pPr>
        <w:tabs>
          <w:tab w:val="left" w:pos="567"/>
        </w:tabs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Šifra 193 –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K</w:t>
      </w:r>
      <w:r w:rsidRPr="008B015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ontinuirani rashodi budućih razdoblja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indeks je 136,1 a odnosi se na trošak plaće za prosinac. Plaće zaposlenika su se povećale u odnosu na prethodnu godinu. </w:t>
      </w:r>
    </w:p>
    <w:p w:rsidR="008B0153" w:rsidRPr="00292C3B" w:rsidRDefault="008B0153" w:rsidP="00AF6197">
      <w:pPr>
        <w:tabs>
          <w:tab w:val="left" w:pos="567"/>
        </w:tabs>
        <w:spacing w:after="0" w:line="240" w:lineRule="auto"/>
        <w:ind w:left="284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 xml:space="preserve">- Šifra 231 – </w:t>
      </w:r>
      <w:r w:rsidRPr="008B0153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Obveze za zaposlene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indeks je 136,1</w:t>
      </w:r>
      <w:r w:rsidRPr="008B015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jer su se plaće zaposlenika povećale u odnosu na prethodnu godinu.</w:t>
      </w:r>
    </w:p>
    <w:p w:rsidR="00292C3B" w:rsidRPr="00292C3B" w:rsidRDefault="00292C3B" w:rsidP="00AF6197">
      <w:pPr>
        <w:spacing w:after="0" w:line="240" w:lineRule="auto"/>
        <w:ind w:left="284" w:hanging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- </w:t>
      </w:r>
      <w:r w:rsidR="00722D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Šifra 2343</w:t>
      </w:r>
      <w:r w:rsidRPr="00292C3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 – </w:t>
      </w:r>
      <w:r w:rsidR="00722D43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r-HR"/>
        </w:rPr>
        <w:t xml:space="preserve">Obveze za ostale financijske </w:t>
      </w:r>
      <w:r w:rsidRPr="00292C3B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r-HR"/>
        </w:rPr>
        <w:t>rashode</w:t>
      </w:r>
      <w:r w:rsidRPr="00292C3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, </w:t>
      </w:r>
      <w:r w:rsidR="00722D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indeks je 1.311,3 </w:t>
      </w:r>
      <w:r w:rsidRPr="00292C3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</w:t>
      </w:r>
      <w:r w:rsidR="00AF619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zbog računa za platni </w:t>
      </w:r>
      <w:r w:rsidR="00722D4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promet za pros</w:t>
      </w:r>
      <w:r w:rsidR="0011024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inac koji je prethodnih godina stizao u siječnju a ove godine je zbog uvođenja eura došao sa dospijećem do 31. 12.</w:t>
      </w:r>
    </w:p>
    <w:p w:rsidR="00292C3B" w:rsidRPr="00292C3B" w:rsidRDefault="00AF6197" w:rsidP="00AF6197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- </w:t>
      </w:r>
      <w:r w:rsidR="0011024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Šifra</w:t>
      </w:r>
      <w:r w:rsidR="00292C3B" w:rsidRPr="00292C3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r-HR"/>
        </w:rPr>
        <w:t>Višak prihoda poslovanja</w:t>
      </w:r>
      <w:r w:rsidR="000C720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>, indeks 237,4</w:t>
      </w:r>
      <w:r w:rsidR="0011024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i  Šifra 92222</w:t>
      </w:r>
      <w:r w:rsidR="00292C3B" w:rsidRPr="00292C3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  <w:t xml:space="preserve"> – </w:t>
      </w:r>
      <w:r w:rsidR="00292C3B" w:rsidRPr="00292C3B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eastAsia="hr-HR"/>
        </w:rPr>
        <w:t xml:space="preserve">Manjak prihoda 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od  nefinancijske imovine,</w:t>
      </w:r>
      <w:r w:rsidR="0011024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indeks 162,2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daju poslovni rezultat</w:t>
      </w:r>
      <w:r w:rsidR="000C720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 560.673,10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0C7207">
        <w:rPr>
          <w:rFonts w:ascii="Times New Roman" w:eastAsia="Times New Roman" w:hAnsi="Times New Roman" w:cs="Times New Roman"/>
          <w:sz w:val="24"/>
          <w:szCs w:val="20"/>
          <w:lang w:eastAsia="hr-HR"/>
        </w:rPr>
        <w:t>kuna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 w:rsidR="000C720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 toga se iznos od 252.781,19 kuna odnosi na sredstva koja su dobivena za potrebe provođenja EU projekta </w:t>
      </w:r>
      <w:r w:rsidR="000C7207">
        <w:rPr>
          <w:rFonts w:ascii="Times New Roman" w:eastAsia="Calibri" w:hAnsi="Times New Roman" w:cs="Times New Roman"/>
          <w:sz w:val="24"/>
          <w:szCs w:val="24"/>
        </w:rPr>
        <w:t xml:space="preserve">“Nastavak unaprjeđenja usluga za djecu u sustavu ranog i predškolskog odgoja i obrazovanja Dječjeg vrtića </w:t>
      </w:r>
      <w:proofErr w:type="spellStart"/>
      <w:r w:rsidR="000C7207">
        <w:rPr>
          <w:rFonts w:ascii="Times New Roman" w:eastAsia="Calibri" w:hAnsi="Times New Roman" w:cs="Times New Roman"/>
          <w:sz w:val="24"/>
          <w:szCs w:val="24"/>
        </w:rPr>
        <w:t>Vanđela</w:t>
      </w:r>
      <w:proofErr w:type="spellEnd"/>
      <w:r w:rsidR="000C7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7207">
        <w:rPr>
          <w:rFonts w:ascii="Times New Roman" w:eastAsia="Calibri" w:hAnsi="Times New Roman" w:cs="Times New Roman"/>
          <w:sz w:val="24"/>
          <w:szCs w:val="24"/>
        </w:rPr>
        <w:t>Božitković</w:t>
      </w:r>
      <w:proofErr w:type="spellEnd"/>
      <w:r w:rsidR="000C7207">
        <w:rPr>
          <w:rFonts w:ascii="Times New Roman" w:eastAsia="Calibri" w:hAnsi="Times New Roman" w:cs="Times New Roman"/>
          <w:sz w:val="24"/>
          <w:szCs w:val="24"/>
        </w:rPr>
        <w:t xml:space="preserve"> u Gradu Hvaru” a još nisu utrošena te se prenose u slijedeću godinu.</w:t>
      </w:r>
    </w:p>
    <w:p w:rsidR="00047B8F" w:rsidRPr="00292C3B" w:rsidRDefault="00292C3B" w:rsidP="00AF6197">
      <w:pPr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</w:t>
      </w: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Bilješke uz obrazac: </w:t>
      </w: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RAS- funkcijski</w:t>
      </w:r>
    </w:p>
    <w:p w:rsid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0799B" w:rsidRPr="00292C3B" w:rsidRDefault="00C0799B" w:rsidP="00315D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Šifra 0911 – </w:t>
      </w:r>
      <w:r w:rsidRPr="00315DDA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Predškolsko obrazovanje</w:t>
      </w:r>
      <w:r w:rsidR="00315DD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indeks je 120,7 jer su se u ovoj godini povećale plaće zaposlenicima dječjeg vrtića, kao i broj zaposlenih u dječjem vrtiću ( zahvaljujući sudjelovanju u projektu EU fondova </w:t>
      </w:r>
      <w:r w:rsidR="00315DDA">
        <w:rPr>
          <w:rFonts w:ascii="Times New Roman" w:eastAsia="Calibri" w:hAnsi="Times New Roman" w:cs="Times New Roman"/>
          <w:sz w:val="24"/>
          <w:szCs w:val="24"/>
        </w:rPr>
        <w:t xml:space="preserve">pod nazivom “Nastavak unaprjeđenja usluga za djecu u sustavu ranog i predškolskog odgoja i obrazovanja Dječjeg vrtića </w:t>
      </w:r>
      <w:proofErr w:type="spellStart"/>
      <w:r w:rsidR="00315DDA">
        <w:rPr>
          <w:rFonts w:ascii="Times New Roman" w:eastAsia="Calibri" w:hAnsi="Times New Roman" w:cs="Times New Roman"/>
          <w:sz w:val="24"/>
          <w:szCs w:val="24"/>
        </w:rPr>
        <w:t>Vanđela</w:t>
      </w:r>
      <w:proofErr w:type="spellEnd"/>
      <w:r w:rsidR="00315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5DDA">
        <w:rPr>
          <w:rFonts w:ascii="Times New Roman" w:eastAsia="Calibri" w:hAnsi="Times New Roman" w:cs="Times New Roman"/>
          <w:sz w:val="24"/>
          <w:szCs w:val="24"/>
        </w:rPr>
        <w:t>Božitković</w:t>
      </w:r>
      <w:proofErr w:type="spellEnd"/>
      <w:r w:rsidR="00315DDA">
        <w:rPr>
          <w:rFonts w:ascii="Times New Roman" w:eastAsia="Calibri" w:hAnsi="Times New Roman" w:cs="Times New Roman"/>
          <w:sz w:val="24"/>
          <w:szCs w:val="24"/>
        </w:rPr>
        <w:t xml:space="preserve"> u Gradu Hvaru” </w:t>
      </w:r>
      <w:r w:rsidR="009B24E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92C3B" w:rsidRPr="00292C3B" w:rsidRDefault="00C0799B" w:rsidP="00315DDA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- </w:t>
      </w:r>
      <w:r w:rsidR="00315DD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Šifra 096 -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Dodatne usluge u obrazovanju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iznosu od 258.333,65 kuna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se odnose na namirnice za prehranu djece.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Bilješke uz obrazac: </w:t>
      </w: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P-VRIO</w:t>
      </w:r>
    </w:p>
    <w:p w:rsidR="00292C3B" w:rsidRPr="00292C3B" w:rsidRDefault="00292C3B" w:rsidP="0029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-   Za ovaj obrazac nemamo podataka jer nije bilo promjena u obujmu i vrijednosti imovine.</w:t>
      </w:r>
    </w:p>
    <w:p w:rsidR="00292C3B" w:rsidRPr="00292C3B" w:rsidRDefault="00292C3B" w:rsidP="0029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Bilješke uz obrazac: </w:t>
      </w:r>
      <w:r w:rsidRPr="00292C3B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OBVEZE</w:t>
      </w:r>
    </w:p>
    <w:p w:rsidR="00292C3B" w:rsidRPr="00292C3B" w:rsidRDefault="00292C3B" w:rsidP="0029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92C3B" w:rsidRPr="00292C3B" w:rsidRDefault="00292C3B" w:rsidP="00315DDA">
      <w:pPr>
        <w:spacing w:after="0" w:line="240" w:lineRule="auto"/>
        <w:ind w:hanging="283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-</w:t>
      </w:r>
      <w:r w:rsidR="00F618A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Stanje dospjelih obveza  na kraju izvještajnog razdoblja 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iznosi </w:t>
      </w:r>
      <w:r w:rsidR="004F1A8E">
        <w:rPr>
          <w:rFonts w:ascii="Times New Roman" w:eastAsia="Times New Roman" w:hAnsi="Times New Roman" w:cs="Times New Roman"/>
          <w:sz w:val="24"/>
          <w:szCs w:val="20"/>
          <w:lang w:eastAsia="hr-HR"/>
        </w:rPr>
        <w:t>4.282,49 kuna a odnosi se na prekoračenje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 1 do 60 </w:t>
      </w:r>
      <w:r w:rsidR="004F1A8E">
        <w:rPr>
          <w:rFonts w:ascii="Times New Roman" w:eastAsia="Times New Roman" w:hAnsi="Times New Roman" w:cs="Times New Roman"/>
          <w:sz w:val="24"/>
          <w:szCs w:val="20"/>
          <w:lang w:eastAsia="hr-HR"/>
        </w:rPr>
        <w:t>dana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Radi se o nekoliko </w:t>
      </w:r>
      <w:r w:rsidR="003444DE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računa koji su plaćena nakon datuma dospjelosti na računu</w:t>
      </w: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292C3B" w:rsidRPr="00292C3B" w:rsidRDefault="00292C3B" w:rsidP="00292C3B">
      <w:pPr>
        <w:spacing w:after="0" w:line="240" w:lineRule="auto"/>
        <w:ind w:left="851"/>
        <w:contextualSpacing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4F1A8E" w:rsidP="00315DDA">
      <w:pPr>
        <w:spacing w:after="0" w:line="240" w:lineRule="auto"/>
        <w:ind w:hanging="283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- 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292C3B" w:rsidRPr="00292C3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Stanje nedospjelih obveza na kraju izvještajnog razdoblja</w:t>
      </w:r>
      <w:r w:rsidR="003444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iznosi 377.476,36 kuna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, a odnosi se na plaću i prijevoz na posao i s posla te naknadu za nezapošljavan</w:t>
      </w:r>
      <w:r w:rsidR="003444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je invalida u iznosu od  361.569,93 kune  te 15.906,43 kune za </w:t>
      </w:r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nedospjele obveze za materijalne rashode.</w:t>
      </w:r>
    </w:p>
    <w:p w:rsidR="00292C3B" w:rsidRPr="00292C3B" w:rsidRDefault="00292C3B" w:rsidP="00AF6197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</w:t>
      </w:r>
    </w:p>
    <w:p w:rsidR="00292C3B" w:rsidRPr="00292C3B" w:rsidRDefault="00292C3B" w:rsidP="00292C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>Osoba za kontaktiranje: Diana Tudor</w:t>
      </w:r>
    </w:p>
    <w:p w:rsidR="00292C3B" w:rsidRPr="00292C3B" w:rsidRDefault="00292C3B" w:rsidP="00292C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Odgovorna osoba: Sanja Ćurin </w:t>
      </w:r>
    </w:p>
    <w:p w:rsidR="00292C3B" w:rsidRPr="00292C3B" w:rsidRDefault="00292C3B" w:rsidP="00292C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292C3B" w:rsidRPr="00292C3B" w:rsidRDefault="00C10666" w:rsidP="0029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Hvar, 30.01.2023</w:t>
      </w:r>
      <w:bookmarkStart w:id="0" w:name="_GoBack"/>
      <w:bookmarkEnd w:id="0"/>
      <w:r w:rsidR="00292C3B"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godine                           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Ravnateljica: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92C3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Sanja Ćurin, prof.</w:t>
      </w:r>
    </w:p>
    <w:p w:rsidR="00292C3B" w:rsidRPr="00292C3B" w:rsidRDefault="00292C3B" w:rsidP="0029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292C3B" w:rsidRPr="00292C3B" w:rsidRDefault="00292C3B" w:rsidP="00292C3B"/>
    <w:p w:rsidR="006D10D9" w:rsidRDefault="006D10D9"/>
    <w:sectPr w:rsidR="006D10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D0" w:rsidRDefault="00AD56D0">
      <w:pPr>
        <w:spacing w:after="0" w:line="240" w:lineRule="auto"/>
      </w:pPr>
      <w:r>
        <w:separator/>
      </w:r>
    </w:p>
  </w:endnote>
  <w:endnote w:type="continuationSeparator" w:id="0">
    <w:p w:rsidR="00AD56D0" w:rsidRDefault="00AD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385035"/>
      <w:docPartObj>
        <w:docPartGallery w:val="Page Numbers (Bottom of Page)"/>
        <w:docPartUnique/>
      </w:docPartObj>
    </w:sdtPr>
    <w:sdtEndPr/>
    <w:sdtContent>
      <w:p w:rsidR="00210B34" w:rsidRDefault="00A806B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66">
          <w:rPr>
            <w:noProof/>
          </w:rPr>
          <w:t>2</w:t>
        </w:r>
        <w:r>
          <w:fldChar w:fldCharType="end"/>
        </w:r>
      </w:p>
    </w:sdtContent>
  </w:sdt>
  <w:p w:rsidR="00210B34" w:rsidRDefault="00AD56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D0" w:rsidRDefault="00AD56D0">
      <w:pPr>
        <w:spacing w:after="0" w:line="240" w:lineRule="auto"/>
      </w:pPr>
      <w:r>
        <w:separator/>
      </w:r>
    </w:p>
  </w:footnote>
  <w:footnote w:type="continuationSeparator" w:id="0">
    <w:p w:rsidR="00AD56D0" w:rsidRDefault="00AD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959"/>
    <w:multiLevelType w:val="hybridMultilevel"/>
    <w:tmpl w:val="D8A6FEAA"/>
    <w:lvl w:ilvl="0" w:tplc="0DE2E9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734DE4"/>
    <w:multiLevelType w:val="hybridMultilevel"/>
    <w:tmpl w:val="6DC8FB54"/>
    <w:lvl w:ilvl="0" w:tplc="0AC8D8C4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48F12CE"/>
    <w:multiLevelType w:val="multilevel"/>
    <w:tmpl w:val="348F12CE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684F"/>
    <w:multiLevelType w:val="hybridMultilevel"/>
    <w:tmpl w:val="46942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3B"/>
    <w:rsid w:val="00047B8F"/>
    <w:rsid w:val="00084296"/>
    <w:rsid w:val="000C7207"/>
    <w:rsid w:val="000D176E"/>
    <w:rsid w:val="00110242"/>
    <w:rsid w:val="001A3669"/>
    <w:rsid w:val="00292C3B"/>
    <w:rsid w:val="002B767D"/>
    <w:rsid w:val="00315DDA"/>
    <w:rsid w:val="0033351B"/>
    <w:rsid w:val="00334D72"/>
    <w:rsid w:val="003444DE"/>
    <w:rsid w:val="0035385C"/>
    <w:rsid w:val="003F6195"/>
    <w:rsid w:val="00402861"/>
    <w:rsid w:val="00483921"/>
    <w:rsid w:val="004F16CB"/>
    <w:rsid w:val="004F1A8E"/>
    <w:rsid w:val="00505988"/>
    <w:rsid w:val="00523075"/>
    <w:rsid w:val="00545F68"/>
    <w:rsid w:val="00573F53"/>
    <w:rsid w:val="00680FD4"/>
    <w:rsid w:val="00691130"/>
    <w:rsid w:val="006D10D9"/>
    <w:rsid w:val="007015EE"/>
    <w:rsid w:val="00722D43"/>
    <w:rsid w:val="00734455"/>
    <w:rsid w:val="00830560"/>
    <w:rsid w:val="00851A88"/>
    <w:rsid w:val="00856DC1"/>
    <w:rsid w:val="00862A66"/>
    <w:rsid w:val="008A702F"/>
    <w:rsid w:val="008B0153"/>
    <w:rsid w:val="008B6D5A"/>
    <w:rsid w:val="008C1C0A"/>
    <w:rsid w:val="00950754"/>
    <w:rsid w:val="00974FAF"/>
    <w:rsid w:val="009B21B3"/>
    <w:rsid w:val="009B24E0"/>
    <w:rsid w:val="009E7A96"/>
    <w:rsid w:val="00A806BA"/>
    <w:rsid w:val="00AD56D0"/>
    <w:rsid w:val="00AF6197"/>
    <w:rsid w:val="00C0799B"/>
    <w:rsid w:val="00C10666"/>
    <w:rsid w:val="00C109D8"/>
    <w:rsid w:val="00C31E39"/>
    <w:rsid w:val="00C56C45"/>
    <w:rsid w:val="00C86589"/>
    <w:rsid w:val="00CC72DA"/>
    <w:rsid w:val="00D63AAB"/>
    <w:rsid w:val="00D733B9"/>
    <w:rsid w:val="00DF2E99"/>
    <w:rsid w:val="00EC699D"/>
    <w:rsid w:val="00ED1714"/>
    <w:rsid w:val="00EE409C"/>
    <w:rsid w:val="00EF5B35"/>
    <w:rsid w:val="00F618AF"/>
    <w:rsid w:val="00F62C09"/>
    <w:rsid w:val="00F831C6"/>
    <w:rsid w:val="00FE0127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1EC3-6247-4383-92C4-8122FBF9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9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C3B"/>
  </w:style>
  <w:style w:type="paragraph" w:styleId="Odlomakpopisa">
    <w:name w:val="List Paragraph"/>
    <w:basedOn w:val="Normal"/>
    <w:rsid w:val="008C1C0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Istaknuto">
    <w:name w:val="Emphasis"/>
    <w:basedOn w:val="Zadanifontodlomka"/>
    <w:uiPriority w:val="20"/>
    <w:qFormat/>
    <w:rsid w:val="00F62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Knjigovodstvo</dc:creator>
  <cp:keywords/>
  <dc:description/>
  <cp:lastModifiedBy>Knjigovodstvo</cp:lastModifiedBy>
  <cp:revision>16</cp:revision>
  <dcterms:created xsi:type="dcterms:W3CDTF">2023-01-27T12:06:00Z</dcterms:created>
  <dcterms:modified xsi:type="dcterms:W3CDTF">2023-01-30T12:48:00Z</dcterms:modified>
</cp:coreProperties>
</file>