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 xml:space="preserve">. </w:t>
      </w:r>
      <w:r w:rsidR="00103C1D" w:rsidRPr="00D51328">
        <w:rPr>
          <w:lang w:eastAsia="hr-HR"/>
        </w:rPr>
        <w:t xml:space="preserve">stavka 1 </w:t>
      </w:r>
      <w:r w:rsidRPr="00D51328">
        <w:rPr>
          <w:lang w:eastAsia="hr-HR"/>
        </w:rPr>
        <w:t>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 xml:space="preserve">", broj: 3/18 i 10/18 </w:t>
      </w:r>
      <w:r w:rsidRPr="00D51328">
        <w:rPr>
          <w:lang w:eastAsia="hr-HR"/>
        </w:rPr>
        <w:t>), Gradsko vijeće Grada Hvara na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867472" w:rsidRPr="00D51328">
        <w:rPr>
          <w:lang w:eastAsia="hr-HR"/>
        </w:rPr>
        <w:t xml:space="preserve">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</w:t>
      </w:r>
      <w:r w:rsidR="006B5B1A" w:rsidRPr="00E553F4">
        <w:rPr>
          <w:b/>
          <w:bCs/>
          <w:sz w:val="22"/>
          <w:szCs w:val="22"/>
          <w:lang w:eastAsia="hr-HR"/>
        </w:rPr>
        <w:t>P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O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G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A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M</w:t>
      </w:r>
      <w:r>
        <w:rPr>
          <w:b/>
          <w:bCs/>
          <w:sz w:val="22"/>
          <w:szCs w:val="22"/>
          <w:lang w:eastAsia="hr-HR"/>
        </w:rPr>
        <w:t xml:space="preserve"> </w:t>
      </w:r>
    </w:p>
    <w:p w:rsidR="006B5B1A" w:rsidRPr="00E553F4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građenja</w:t>
      </w:r>
      <w:r w:rsidR="006B5B1A" w:rsidRPr="00E553F4">
        <w:rPr>
          <w:b/>
          <w:bCs/>
          <w:sz w:val="22"/>
          <w:szCs w:val="22"/>
          <w:lang w:eastAsia="hr-HR"/>
        </w:rPr>
        <w:t xml:space="preserve"> komunal</w:t>
      </w:r>
      <w:r w:rsidR="001339EB">
        <w:rPr>
          <w:b/>
          <w:bCs/>
          <w:sz w:val="22"/>
          <w:szCs w:val="22"/>
          <w:lang w:eastAsia="hr-HR"/>
        </w:rPr>
        <w:t xml:space="preserve">ne infrastrukture </w:t>
      </w:r>
      <w:r w:rsidR="002972B5" w:rsidRPr="00E553F4">
        <w:rPr>
          <w:b/>
          <w:bCs/>
          <w:sz w:val="22"/>
          <w:szCs w:val="22"/>
          <w:lang w:eastAsia="hr-HR"/>
        </w:rPr>
        <w:t xml:space="preserve"> za 20</w:t>
      </w:r>
      <w:r w:rsidR="004945C0">
        <w:rPr>
          <w:b/>
          <w:bCs/>
          <w:sz w:val="22"/>
          <w:szCs w:val="22"/>
          <w:lang w:eastAsia="hr-HR"/>
        </w:rPr>
        <w:t>2</w:t>
      </w:r>
      <w:r w:rsidR="00700931">
        <w:rPr>
          <w:b/>
          <w:bCs/>
          <w:sz w:val="22"/>
          <w:szCs w:val="22"/>
          <w:lang w:eastAsia="hr-HR"/>
        </w:rPr>
        <w:t>1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103C1D" w:rsidRPr="00D51328">
        <w:rPr>
          <w:lang w:eastAsia="hr-HR"/>
        </w:rPr>
        <w:t>1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 xml:space="preserve">uklanjanje i/ili </w:t>
      </w:r>
      <w:proofErr w:type="spellStart"/>
      <w:r w:rsidRPr="00D51328">
        <w:rPr>
          <w:lang w:eastAsia="hr-HR"/>
        </w:rPr>
        <w:t>izmještanje</w:t>
      </w:r>
      <w:proofErr w:type="spellEnd"/>
      <w:r w:rsidRPr="00D51328">
        <w:rPr>
          <w:lang w:eastAsia="hr-HR"/>
        </w:rPr>
        <w:t xml:space="preserve"> postojećih građevina na zemljištu za građenje komunalne infrastrukture i radove na sanaciji tog zemljišta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radi uređenja neuređenih dijelova građevinskog područja (skupina A),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u uređenim dijelovima građevinskog područja (skupina B),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izvan građevinskog područja (skupina C),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postojeće građevine komunalne infrastrukture koje će se rekonstruirati i način rekonstrukcije (skupina D),</w:t>
      </w:r>
    </w:p>
    <w:p w:rsidR="00627A8D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A3033C" w:rsidRPr="0079436F">
        <w:rPr>
          <w:rFonts w:ascii="Times New Roman" w:eastAsia="MS Mincho" w:hAnsi="Times New Roman"/>
          <w:sz w:val="24"/>
          <w:szCs w:val="24"/>
        </w:rPr>
        <w:t>1.021</w:t>
      </w:r>
      <w:r w:rsidRPr="0079436F">
        <w:rPr>
          <w:rFonts w:ascii="Times New Roman" w:eastAsia="MS Mincho" w:hAnsi="Times New Roman"/>
          <w:bCs/>
          <w:sz w:val="24"/>
          <w:szCs w:val="24"/>
        </w:rPr>
        <w:t>.000,00</w:t>
      </w:r>
      <w:r w:rsidRPr="0079436F">
        <w:rPr>
          <w:rFonts w:ascii="Times New Roman" w:eastAsia="MS Mincho" w:hAnsi="Times New Roman"/>
          <w:sz w:val="24"/>
          <w:szCs w:val="24"/>
        </w:rPr>
        <w:t xml:space="preserve">  kn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komunalnog doprinosa</w:t>
      </w:r>
      <w:r w:rsidRPr="0079436F">
        <w:rPr>
          <w:rFonts w:ascii="Times New Roman" w:eastAsia="MS Mincho" w:hAnsi="Times New Roman"/>
          <w:sz w:val="24"/>
          <w:szCs w:val="24"/>
        </w:rPr>
        <w:tab/>
        <w:t>….</w:t>
      </w:r>
      <w:r w:rsidR="00A3033C" w:rsidRPr="0079436F">
        <w:rPr>
          <w:rFonts w:ascii="Times New Roman" w:eastAsia="MS Mincho" w:hAnsi="Times New Roman"/>
          <w:sz w:val="24"/>
          <w:szCs w:val="24"/>
        </w:rPr>
        <w:t>1.300</w:t>
      </w:r>
      <w:r w:rsidRPr="0079436F">
        <w:rPr>
          <w:rFonts w:ascii="Times New Roman" w:eastAsia="MS Mincho" w:hAnsi="Times New Roman"/>
          <w:sz w:val="24"/>
          <w:szCs w:val="24"/>
        </w:rPr>
        <w:t>.000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pomoći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A3033C" w:rsidRPr="0079436F">
        <w:rPr>
          <w:rFonts w:ascii="Times New Roman" w:eastAsia="MS Mincho" w:hAnsi="Times New Roman"/>
          <w:sz w:val="24"/>
          <w:szCs w:val="24"/>
        </w:rPr>
        <w:t>518</w:t>
      </w:r>
      <w:r w:rsidRPr="0079436F">
        <w:rPr>
          <w:rFonts w:ascii="Times New Roman" w:eastAsia="MS Mincho" w:hAnsi="Times New Roman"/>
          <w:sz w:val="24"/>
          <w:szCs w:val="24"/>
        </w:rPr>
        <w:t>.000,00  kn</w:t>
      </w:r>
    </w:p>
    <w:p w:rsidR="00CD20BE" w:rsidRPr="0079436F" w:rsidRDefault="00A3033C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9436F">
        <w:rPr>
          <w:rFonts w:ascii="Times New Roman" w:eastAsia="MS Mincho" w:hAnsi="Times New Roman"/>
          <w:sz w:val="24"/>
          <w:szCs w:val="24"/>
        </w:rPr>
        <w:tab/>
      </w:r>
      <w:r w:rsidRPr="0079436F">
        <w:rPr>
          <w:rFonts w:ascii="Times New Roman" w:eastAsia="MS Mincho" w:hAnsi="Times New Roman"/>
          <w:sz w:val="24"/>
          <w:szCs w:val="24"/>
        </w:rPr>
        <w:t>8</w:t>
      </w:r>
      <w:r w:rsidR="00CD20BE"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="00CD20BE" w:rsidRPr="0079436F">
        <w:rPr>
          <w:rFonts w:ascii="Times New Roman" w:eastAsia="MS Mincho" w:hAnsi="Times New Roman"/>
          <w:sz w:val="24"/>
          <w:szCs w:val="24"/>
        </w:rPr>
        <w:t>kn</w:t>
      </w:r>
    </w:p>
    <w:p w:rsidR="00A3033C" w:rsidRPr="0079436F" w:rsidRDefault="00A3033C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D066C8">
        <w:rPr>
          <w:rFonts w:ascii="Times New Roman" w:eastAsia="MS Mincho" w:hAnsi="Times New Roman"/>
          <w:sz w:val="24"/>
          <w:szCs w:val="24"/>
        </w:rPr>
        <w:t>kredita HBOR-a</w:t>
      </w:r>
      <w:bookmarkStart w:id="0" w:name="_GoBack"/>
      <w:bookmarkEnd w:id="0"/>
      <w:r w:rsidRPr="0079436F">
        <w:rPr>
          <w:rFonts w:ascii="Times New Roman" w:eastAsia="MS Mincho" w:hAnsi="Times New Roman"/>
          <w:sz w:val="24"/>
          <w:szCs w:val="24"/>
        </w:rPr>
        <w:tab/>
        <w:t>2.705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.550,00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5.</w:t>
      </w:r>
      <w:r w:rsidRPr="0079436F">
        <w:rPr>
          <w:rFonts w:ascii="Times New Roman" w:eastAsia="MS Mincho" w:hAnsi="Times New Roman"/>
          <w:b/>
          <w:sz w:val="24"/>
          <w:szCs w:val="24"/>
        </w:rPr>
        <w:t>5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52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55</w:t>
      </w:r>
      <w:r w:rsidRPr="0079436F">
        <w:rPr>
          <w:rFonts w:ascii="Times New Roman" w:eastAsia="MS Mincho" w:hAnsi="Times New Roman"/>
          <w:b/>
          <w:sz w:val="24"/>
          <w:szCs w:val="24"/>
        </w:rPr>
        <w:t>0,00  kn</w:t>
      </w:r>
    </w:p>
    <w:p w:rsidR="009B39A8" w:rsidRPr="0079436F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:rsidR="009B39A8" w:rsidRPr="0079436F" w:rsidRDefault="003362EF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5.552.550,00 kn</w:t>
      </w:r>
      <w:r w:rsidR="009B39A8" w:rsidRPr="0079436F">
        <w:rPr>
          <w:rFonts w:ascii="Times New Roman" w:hAnsi="Times New Roman" w:cs="Times New Roman"/>
          <w:sz w:val="24"/>
          <w:szCs w:val="24"/>
        </w:rPr>
        <w:t>.</w:t>
      </w:r>
    </w:p>
    <w:p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lastRenderedPageBreak/>
        <w:t>Članak 3.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radi uređenja neuređenih dijelova građevinskog područja (skupina A) u iznosu od 10.000,00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u uređenim dijelovima građevinskog područja (skupina B) u iznosu od 1.502.000,00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izvan građevinskog područja (skupina C) u iznosu od 600.000,00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>
        <w:rPr>
          <w:lang w:eastAsia="hr-HR"/>
        </w:rPr>
        <w:t>3.440.550</w:t>
      </w:r>
      <w:r w:rsidRPr="0079436F">
        <w:rPr>
          <w:lang w:eastAsia="hr-HR"/>
        </w:rPr>
        <w:t>,00 kn</w:t>
      </w: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Default="00D51328" w:rsidP="003362EF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:rsidR="003362EF" w:rsidRPr="0079436F" w:rsidRDefault="003362EF" w:rsidP="00D51328">
      <w:pPr>
        <w:suppressAutoHyphens w:val="0"/>
        <w:autoSpaceDE w:val="0"/>
        <w:autoSpaceDN w:val="0"/>
        <w:adjustRightInd w:val="0"/>
        <w:jc w:val="both"/>
      </w:pPr>
    </w:p>
    <w:p w:rsidR="005C45F5" w:rsidRDefault="003362EF" w:rsidP="00D51328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hr-HR"/>
        </w:rPr>
      </w:pPr>
      <w:r>
        <w:fldChar w:fldCharType="begin"/>
      </w:r>
      <w:r>
        <w:instrText xml:space="preserve"> LINK </w:instrText>
      </w:r>
      <w:r w:rsidR="005C45F5">
        <w:instrText xml:space="preserve">Excel.Sheet.12 "C:\\Users\\MARGITA\\Desktop\\Proračun 2021\\program građenja.xlsx" "Gradjenje 2020!R1C1:R51C2" </w:instrText>
      </w:r>
      <w:r>
        <w:instrText xml:space="preserve">\a \f 4 \h </w:instrText>
      </w:r>
      <w:r>
        <w:fldChar w:fldCharType="separate"/>
      </w:r>
      <w:bookmarkStart w:id="1" w:name="RANGE!A1:B4"/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8020"/>
        <w:gridCol w:w="1520"/>
      </w:tblGrid>
      <w:tr w:rsidR="005C45F5" w:rsidRPr="005C45F5" w:rsidTr="005C45F5">
        <w:trPr>
          <w:divId w:val="255676091"/>
          <w:trHeight w:val="660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5C45F5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</w:tr>
      <w:tr w:rsidR="005C45F5" w:rsidRPr="005C45F5" w:rsidTr="005C45F5">
        <w:trPr>
          <w:divId w:val="255676091"/>
          <w:trHeight w:val="54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Izmjena i dopuna Idejnog projekta Spojne ceste Kopito - Opuzena glavica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C45F5" w:rsidRPr="005C45F5" w:rsidTr="005C45F5">
        <w:trPr>
          <w:divId w:val="255676091"/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C45F5" w:rsidRPr="005C45F5" w:rsidTr="005C45F5">
        <w:trPr>
          <w:divId w:val="255676091"/>
          <w:trHeight w:val="34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64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5C45F5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</w:tr>
      <w:tr w:rsidR="005C45F5" w:rsidRPr="005C45F5" w:rsidTr="005C45F5">
        <w:trPr>
          <w:divId w:val="255676091"/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Asfaltiranje raznih lokacija na području Grada Hvara (Ulica Higijeničkog društva, Ulica Vlade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Avelinija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>, Ulica Martina Vučetića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Izgradnja nogostupa na raznim lokacijama na području Grada Hvara  (Ulica Domovinskog rata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175.000,00</w:t>
            </w:r>
          </w:p>
        </w:tc>
      </w:tr>
      <w:tr w:rsidR="005C45F5" w:rsidRPr="005C45F5" w:rsidTr="005C45F5">
        <w:trPr>
          <w:divId w:val="255676091"/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Dobava i ugradba zaštitnih ograda i rukohvata na raznim lokacijama (Ulica Higijeničkog društva, Put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Podstina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35.000,00</w:t>
            </w:r>
          </w:p>
        </w:tc>
      </w:tr>
      <w:tr w:rsidR="005C45F5" w:rsidRPr="005C45F5" w:rsidTr="005C45F5">
        <w:trPr>
          <w:divId w:val="255676091"/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260.000,00</w:t>
            </w:r>
          </w:p>
        </w:tc>
      </w:tr>
      <w:tr w:rsidR="005C45F5" w:rsidRPr="005C45F5" w:rsidTr="005C45F5">
        <w:trPr>
          <w:divId w:val="255676091"/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lastRenderedPageBreak/>
              <w:t>Otkup zemljišta za parkiralište u Ulici Šime Buzolića Tome (ispod groblja do TS)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Izgradnja parkirališta u Ulici Šime Buzolića Tome (ispod groblja do TS)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5C45F5" w:rsidRPr="005C45F5" w:rsidTr="005C45F5">
        <w:trPr>
          <w:divId w:val="255676091"/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Izmjena i dopuna glavnog projekta parkirališta u Ulici Ivana Buzolića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5C45F5" w:rsidRPr="005C45F5" w:rsidTr="005C45F5">
        <w:trPr>
          <w:divId w:val="255676091"/>
          <w:trHeight w:val="45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JAVNA PARKIRALIŠTA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265.000,00</w:t>
            </w:r>
          </w:p>
        </w:tc>
      </w:tr>
      <w:tr w:rsidR="005C45F5" w:rsidRPr="005C45F5" w:rsidTr="005C45F5">
        <w:trPr>
          <w:divId w:val="255676091"/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Sportsko društveni centar "Tenis" - uređenje pomoćnih prostorija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927.000,00</w:t>
            </w:r>
          </w:p>
        </w:tc>
      </w:tr>
      <w:tr w:rsidR="005C45F5" w:rsidRPr="005C45F5" w:rsidTr="005C45F5">
        <w:trPr>
          <w:divId w:val="255676091"/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927.000,00</w:t>
            </w:r>
          </w:p>
        </w:tc>
      </w:tr>
      <w:tr w:rsidR="005C45F5" w:rsidRPr="005C45F5" w:rsidTr="005C45F5">
        <w:trPr>
          <w:divId w:val="255676091"/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Izrada sunčanog sata na Obali Riva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C45F5" w:rsidRPr="005C45F5" w:rsidTr="005C45F5">
        <w:trPr>
          <w:divId w:val="255676091"/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Dobava i ugradba gradskih česmi na površinama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GRAĐEVINE I UREĐAJI JAVNE NAMJENE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3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67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5C45F5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</w:tr>
      <w:tr w:rsidR="005C45F5" w:rsidRPr="005C45F5" w:rsidTr="005C45F5">
        <w:trPr>
          <w:divId w:val="255676091"/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6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Zemljani radovi za izgradnju novog gradskog groblja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5C45F5" w:rsidRPr="005C45F5" w:rsidTr="005C45F5">
        <w:trPr>
          <w:divId w:val="255676091"/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5C45F5" w:rsidRPr="005C45F5" w:rsidTr="005C45F5">
        <w:trPr>
          <w:divId w:val="255676091"/>
          <w:trHeight w:val="34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3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67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5C45F5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</w:tr>
      <w:tr w:rsidR="005C45F5" w:rsidRPr="005C45F5" w:rsidTr="005C45F5">
        <w:trPr>
          <w:divId w:val="255676091"/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Rekonstrukcija poljskih i šumskih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puteva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C45F5" w:rsidRPr="005C45F5" w:rsidTr="005C45F5">
        <w:trPr>
          <w:divId w:val="255676091"/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Popločavanje i uređenje površine javne namjene uz Obalu Riva i Ulice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Matijevića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5C45F5" w:rsidRPr="005C45F5" w:rsidTr="005C45F5">
        <w:trPr>
          <w:divId w:val="255676091"/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Uređenje Ulice Marije Maričić (odvojak prema crkvi Sv.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Kuzme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i Damjana)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5C45F5" w:rsidRPr="005C45F5" w:rsidTr="005C45F5">
        <w:trPr>
          <w:divId w:val="255676091"/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Izrada tehničke dokumentacije za rekonstrukciju površina javne namjene (troškovnici i sl.)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5C45F5" w:rsidRPr="005C45F5" w:rsidTr="005C45F5">
        <w:trPr>
          <w:divId w:val="255676091"/>
          <w:trHeight w:val="61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415.000,00</w:t>
            </w:r>
          </w:p>
        </w:tc>
      </w:tr>
      <w:tr w:rsidR="005C45F5" w:rsidRPr="005C45F5" w:rsidTr="005C45F5">
        <w:trPr>
          <w:divId w:val="255676091"/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lastRenderedPageBreak/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C45F5" w:rsidRPr="005C45F5" w:rsidTr="005C45F5">
        <w:trPr>
          <w:divId w:val="255676091"/>
          <w:trHeight w:val="6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(pristup tvrđavi Fortica,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Velo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Grablje,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Brusje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130.000,00</w:t>
            </w:r>
          </w:p>
        </w:tc>
      </w:tr>
      <w:tr w:rsidR="005C45F5" w:rsidRPr="005C45F5" w:rsidTr="005C45F5">
        <w:trPr>
          <w:divId w:val="255676091"/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 xml:space="preserve">Dobava rasvjetnih tijela, rasvjetnih stupova, kablova, traka uzemljenja i drugog </w:t>
            </w:r>
            <w:proofErr w:type="spellStart"/>
            <w:r w:rsidRPr="005C45F5">
              <w:rPr>
                <w:sz w:val="22"/>
                <w:szCs w:val="22"/>
                <w:lang w:eastAsia="hr-HR"/>
              </w:rPr>
              <w:t>elektromaterijala</w:t>
            </w:r>
            <w:proofErr w:type="spellEnd"/>
            <w:r w:rsidRPr="005C45F5">
              <w:rPr>
                <w:sz w:val="22"/>
                <w:szCs w:val="22"/>
                <w:lang w:eastAsia="hr-HR"/>
              </w:rPr>
              <w:t xml:space="preserve"> za javnu rasvjetu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5C45F5" w:rsidRPr="005C45F5" w:rsidTr="005C45F5">
        <w:trPr>
          <w:divId w:val="255676091"/>
          <w:trHeight w:val="46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Rekonstrukcija i modernizacija javne rasvjete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2.705.550,00</w:t>
            </w:r>
          </w:p>
        </w:tc>
      </w:tr>
      <w:tr w:rsidR="005C45F5" w:rsidRPr="005C45F5" w:rsidTr="005C45F5">
        <w:trPr>
          <w:divId w:val="255676091"/>
          <w:trHeight w:val="36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45F5">
              <w:rPr>
                <w:sz w:val="22"/>
                <w:szCs w:val="22"/>
                <w:lang w:eastAsia="hr-HR"/>
              </w:rPr>
              <w:t>2.975.550,00</w:t>
            </w:r>
          </w:p>
        </w:tc>
      </w:tr>
      <w:tr w:rsidR="005C45F5" w:rsidRPr="005C45F5" w:rsidTr="005C45F5">
        <w:trPr>
          <w:divId w:val="255676091"/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C45F5" w:rsidRPr="005C45F5" w:rsidTr="005C45F5">
        <w:trPr>
          <w:divId w:val="255676091"/>
          <w:trHeight w:val="51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45F5" w:rsidRPr="005C45F5" w:rsidRDefault="005C45F5" w:rsidP="005C45F5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5C45F5">
              <w:rPr>
                <w:b/>
                <w:bCs/>
                <w:sz w:val="22"/>
                <w:szCs w:val="22"/>
                <w:lang w:eastAsia="hr-HR"/>
              </w:rPr>
              <w:t xml:space="preserve">UKUPNO PROGRAM GRAĐENJA </w:t>
            </w:r>
            <w:proofErr w:type="spellStart"/>
            <w:r w:rsidRPr="005C45F5">
              <w:rPr>
                <w:b/>
                <w:bCs/>
                <w:sz w:val="22"/>
                <w:szCs w:val="22"/>
                <w:lang w:eastAsia="hr-HR"/>
              </w:rPr>
              <w:t>K.I</w:t>
            </w:r>
            <w:proofErr w:type="spellEnd"/>
            <w:r w:rsidRPr="005C45F5">
              <w:rPr>
                <w:b/>
                <w:bCs/>
                <w:sz w:val="22"/>
                <w:szCs w:val="22"/>
                <w:lang w:eastAsia="hr-HR"/>
              </w:rPr>
              <w:t>. ZA 2021. GODINU: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C45F5" w:rsidRPr="005C45F5" w:rsidRDefault="005C45F5" w:rsidP="005C45F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5C45F5">
              <w:rPr>
                <w:b/>
                <w:bCs/>
                <w:sz w:val="22"/>
                <w:szCs w:val="22"/>
                <w:lang w:eastAsia="hr-HR"/>
              </w:rPr>
              <w:t>5.552.550,00</w:t>
            </w:r>
          </w:p>
        </w:tc>
      </w:tr>
      <w:bookmarkEnd w:id="1"/>
    </w:tbl>
    <w:p w:rsidR="00627A8D" w:rsidRPr="0079436F" w:rsidRDefault="003362EF" w:rsidP="00D51328">
      <w:pPr>
        <w:suppressAutoHyphens w:val="0"/>
        <w:autoSpaceDE w:val="0"/>
        <w:autoSpaceDN w:val="0"/>
        <w:adjustRightInd w:val="0"/>
        <w:jc w:val="both"/>
      </w:pPr>
      <w:r>
        <w:fldChar w:fldCharType="end"/>
      </w: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:rsidR="00C72634" w:rsidRP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:rsidR="002D71D0" w:rsidRPr="0079436F" w:rsidRDefault="002D71D0" w:rsidP="003362EF">
      <w:pPr>
        <w:suppressAutoHyphens w:val="0"/>
        <w:autoSpaceDE w:val="0"/>
        <w:autoSpaceDN w:val="0"/>
        <w:adjustRightInd w:val="0"/>
        <w:spacing w:line="228" w:lineRule="auto"/>
        <w:ind w:firstLine="709"/>
        <w:rPr>
          <w:lang w:eastAsia="hr-HR"/>
        </w:rPr>
      </w:pPr>
      <w:r w:rsidRPr="0079436F">
        <w:rPr>
          <w:lang w:eastAsia="hr-HR"/>
        </w:rPr>
        <w:t xml:space="preserve">Ovaj Program </w:t>
      </w:r>
      <w:r w:rsidR="005617BB">
        <w:rPr>
          <w:lang w:eastAsia="hr-HR"/>
        </w:rPr>
        <w:t xml:space="preserve">stupa na snagu osmog dana od dana objave </w:t>
      </w:r>
      <w:r w:rsidR="003362EF">
        <w:rPr>
          <w:lang w:eastAsia="hr-HR"/>
        </w:rPr>
        <w:t>u</w:t>
      </w:r>
      <w:r w:rsidRPr="0079436F">
        <w:t xml:space="preserve"> „Službenom glasniku Grada Hvara“</w:t>
      </w:r>
      <w:r w:rsidR="00A869A4" w:rsidRPr="0079436F">
        <w:t xml:space="preserve">, a </w:t>
      </w:r>
      <w:r w:rsidR="005617BB">
        <w:t>primjenjuje se od 1</w:t>
      </w:r>
      <w:r w:rsidR="00A869A4" w:rsidRPr="0079436F">
        <w:t>. siječnja 20</w:t>
      </w:r>
      <w:r w:rsidR="00715B0C" w:rsidRPr="0079436F">
        <w:t>2</w:t>
      </w:r>
      <w:r w:rsidR="0079436F" w:rsidRPr="0079436F">
        <w:t>1</w:t>
      </w:r>
      <w:r w:rsidR="00A869A4" w:rsidRPr="0079436F">
        <w:t>. godine</w:t>
      </w:r>
      <w:r w:rsidRPr="0079436F">
        <w:t>.</w:t>
      </w:r>
    </w:p>
    <w:p w:rsidR="006B5B1A" w:rsidRPr="0079436F" w:rsidRDefault="006B5B1A" w:rsidP="007B3103">
      <w:pPr>
        <w:rPr>
          <w:lang w:eastAsia="hr-HR"/>
        </w:rPr>
      </w:pP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:rsidR="00B144EB" w:rsidRPr="0079436F" w:rsidRDefault="00FD3E1B" w:rsidP="00B144EB">
      <w:r w:rsidRPr="0079436F">
        <w:t>KLASA</w:t>
      </w:r>
      <w:r w:rsidR="00E46002" w:rsidRPr="0079436F">
        <w:t xml:space="preserve">: </w:t>
      </w:r>
    </w:p>
    <w:p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</w:p>
    <w:p w:rsidR="002D7E6A" w:rsidRPr="0079436F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  <w:t xml:space="preserve"> </w:t>
      </w:r>
    </w:p>
    <w:p w:rsidR="005617BB" w:rsidRDefault="005617BB" w:rsidP="00D35F4C">
      <w:pPr>
        <w:jc w:val="center"/>
      </w:pPr>
    </w:p>
    <w:p w:rsidR="00B144EB" w:rsidRDefault="00B144EB" w:rsidP="005617BB">
      <w:pPr>
        <w:ind w:left="4254"/>
        <w:jc w:val="center"/>
      </w:pPr>
      <w:r w:rsidRPr="0079436F">
        <w:t>Predsjednik  Gradskog vijeća Grada Hvara:</w:t>
      </w:r>
    </w:p>
    <w:p w:rsidR="005617BB" w:rsidRDefault="005617BB" w:rsidP="005617BB">
      <w:pPr>
        <w:ind w:left="4254"/>
        <w:jc w:val="center"/>
      </w:pPr>
    </w:p>
    <w:p w:rsidR="005617BB" w:rsidRPr="0079436F" w:rsidRDefault="005617BB" w:rsidP="005617BB">
      <w:pPr>
        <w:ind w:left="4254"/>
        <w:jc w:val="center"/>
      </w:pPr>
    </w:p>
    <w:p w:rsidR="00C72634" w:rsidRPr="0079436F" w:rsidRDefault="00C72634" w:rsidP="005617BB">
      <w:pPr>
        <w:ind w:left="4254"/>
        <w:jc w:val="center"/>
      </w:pPr>
      <w:proofErr w:type="spellStart"/>
      <w:r w:rsidRPr="0079436F">
        <w:t>Mag.iur</w:t>
      </w:r>
      <w:proofErr w:type="spellEnd"/>
      <w:r w:rsidRPr="0079436F">
        <w:t>. Jurica Miličić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2F" w:rsidRDefault="00EA6D2F">
      <w:r>
        <w:separator/>
      </w:r>
    </w:p>
  </w:endnote>
  <w:endnote w:type="continuationSeparator" w:id="0">
    <w:p w:rsidR="00EA6D2F" w:rsidRDefault="00E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D066C8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D066C8">
              <w:rPr>
                <w:bCs/>
                <w:noProof/>
              </w:rPr>
              <w:t>4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2F" w:rsidRDefault="00EA6D2F">
      <w:r>
        <w:separator/>
      </w:r>
    </w:p>
  </w:footnote>
  <w:footnote w:type="continuationSeparator" w:id="0">
    <w:p w:rsidR="00EA6D2F" w:rsidRDefault="00EA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4961"/>
    <w:rsid w:val="0002573D"/>
    <w:rsid w:val="0003163F"/>
    <w:rsid w:val="00032904"/>
    <w:rsid w:val="00042094"/>
    <w:rsid w:val="00066FE1"/>
    <w:rsid w:val="0007493E"/>
    <w:rsid w:val="00082E93"/>
    <w:rsid w:val="000833B7"/>
    <w:rsid w:val="00084D76"/>
    <w:rsid w:val="000F61CC"/>
    <w:rsid w:val="00103C1D"/>
    <w:rsid w:val="0011095A"/>
    <w:rsid w:val="001129A3"/>
    <w:rsid w:val="00122D68"/>
    <w:rsid w:val="0012448B"/>
    <w:rsid w:val="001339EB"/>
    <w:rsid w:val="00160CFD"/>
    <w:rsid w:val="00177240"/>
    <w:rsid w:val="00191254"/>
    <w:rsid w:val="001B2746"/>
    <w:rsid w:val="001E1A8D"/>
    <w:rsid w:val="001E2E0D"/>
    <w:rsid w:val="001E5126"/>
    <w:rsid w:val="002022DC"/>
    <w:rsid w:val="002043DE"/>
    <w:rsid w:val="002103F5"/>
    <w:rsid w:val="00236153"/>
    <w:rsid w:val="00240E3F"/>
    <w:rsid w:val="00251F73"/>
    <w:rsid w:val="0026609B"/>
    <w:rsid w:val="0027433B"/>
    <w:rsid w:val="002759F0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233E"/>
    <w:rsid w:val="00364ACF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5746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B3AB9"/>
    <w:rsid w:val="004B77B1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7E6D"/>
    <w:rsid w:val="005617BB"/>
    <w:rsid w:val="00574B20"/>
    <w:rsid w:val="0058064F"/>
    <w:rsid w:val="005869A2"/>
    <w:rsid w:val="00593760"/>
    <w:rsid w:val="005957FC"/>
    <w:rsid w:val="005A691C"/>
    <w:rsid w:val="005C45F5"/>
    <w:rsid w:val="005C5A8F"/>
    <w:rsid w:val="005E0888"/>
    <w:rsid w:val="005E2653"/>
    <w:rsid w:val="005E5033"/>
    <w:rsid w:val="005E5EE9"/>
    <w:rsid w:val="0060402B"/>
    <w:rsid w:val="006070CC"/>
    <w:rsid w:val="00616802"/>
    <w:rsid w:val="00627A8D"/>
    <w:rsid w:val="00660A1E"/>
    <w:rsid w:val="006624A8"/>
    <w:rsid w:val="00695D9A"/>
    <w:rsid w:val="006A136A"/>
    <w:rsid w:val="006A1B48"/>
    <w:rsid w:val="006A3980"/>
    <w:rsid w:val="006A6DF9"/>
    <w:rsid w:val="006B1796"/>
    <w:rsid w:val="006B5B1A"/>
    <w:rsid w:val="006C3828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7290"/>
    <w:rsid w:val="008E5335"/>
    <w:rsid w:val="008F10F9"/>
    <w:rsid w:val="008F7E6F"/>
    <w:rsid w:val="009027CC"/>
    <w:rsid w:val="009033F3"/>
    <w:rsid w:val="009050CD"/>
    <w:rsid w:val="0091134B"/>
    <w:rsid w:val="00916520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4287"/>
    <w:rsid w:val="00A26064"/>
    <w:rsid w:val="00A27D61"/>
    <w:rsid w:val="00A3033C"/>
    <w:rsid w:val="00A42A47"/>
    <w:rsid w:val="00A455FE"/>
    <w:rsid w:val="00A60D62"/>
    <w:rsid w:val="00A6755E"/>
    <w:rsid w:val="00A869A4"/>
    <w:rsid w:val="00A963FB"/>
    <w:rsid w:val="00AA3C10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F74A6"/>
    <w:rsid w:val="00C04814"/>
    <w:rsid w:val="00C063B3"/>
    <w:rsid w:val="00C44040"/>
    <w:rsid w:val="00C544A9"/>
    <w:rsid w:val="00C57A33"/>
    <w:rsid w:val="00C6569C"/>
    <w:rsid w:val="00C72634"/>
    <w:rsid w:val="00CA456F"/>
    <w:rsid w:val="00CA5773"/>
    <w:rsid w:val="00CD20BE"/>
    <w:rsid w:val="00CE2B28"/>
    <w:rsid w:val="00D066C8"/>
    <w:rsid w:val="00D16F4D"/>
    <w:rsid w:val="00D35309"/>
    <w:rsid w:val="00D35F4C"/>
    <w:rsid w:val="00D365D2"/>
    <w:rsid w:val="00D40BE7"/>
    <w:rsid w:val="00D51328"/>
    <w:rsid w:val="00D6060F"/>
    <w:rsid w:val="00D677CD"/>
    <w:rsid w:val="00D80591"/>
    <w:rsid w:val="00D837D1"/>
    <w:rsid w:val="00DC2E16"/>
    <w:rsid w:val="00DE5B3B"/>
    <w:rsid w:val="00DF6152"/>
    <w:rsid w:val="00E0561A"/>
    <w:rsid w:val="00E0795C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A6D2F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12B6-E28A-4E11-B134-FFB181DE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45</cp:revision>
  <cp:lastPrinted>2020-11-13T11:25:00Z</cp:lastPrinted>
  <dcterms:created xsi:type="dcterms:W3CDTF">2018-12-27T09:03:00Z</dcterms:created>
  <dcterms:modified xsi:type="dcterms:W3CDTF">2020-11-14T07:54:00Z</dcterms:modified>
</cp:coreProperties>
</file>