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  <w:b/>
        </w:rPr>
      </w:pPr>
    </w:p>
    <w:p w:rsidR="00F65A90" w:rsidRDefault="00F65A90" w:rsidP="008F46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F65A90" w:rsidRPr="00B53C6D" w:rsidRDefault="00F65A90" w:rsidP="008F46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53C6D">
        <w:rPr>
          <w:rFonts w:ascii="Arial" w:eastAsia="Times New Roman" w:hAnsi="Arial" w:cs="Arial"/>
          <w:b/>
          <w:bCs/>
        </w:rPr>
        <w:t>REPUBLIKA HRVATSKA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53C6D">
        <w:rPr>
          <w:rFonts w:ascii="Arial" w:eastAsia="Times New Roman" w:hAnsi="Arial" w:cs="Arial"/>
          <w:b/>
          <w:bCs/>
        </w:rPr>
        <w:t>SPLITSKO-DALMATINSKA ŽUPANIJA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53C6D">
        <w:rPr>
          <w:rFonts w:ascii="Arial" w:eastAsia="Times New Roman" w:hAnsi="Arial" w:cs="Arial"/>
          <w:b/>
          <w:bCs/>
        </w:rPr>
        <w:t xml:space="preserve">GRAD </w:t>
      </w:r>
      <w:r w:rsidR="00F65A90">
        <w:rPr>
          <w:rFonts w:ascii="Arial" w:eastAsia="Times New Roman" w:hAnsi="Arial" w:cs="Arial"/>
          <w:b/>
          <w:bCs/>
        </w:rPr>
        <w:t>HVAR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53C6D">
        <w:rPr>
          <w:rFonts w:ascii="Arial" w:eastAsia="Times New Roman" w:hAnsi="Arial" w:cs="Arial"/>
          <w:b/>
          <w:bCs/>
        </w:rPr>
        <w:t>GRADONAČELNIK</w:t>
      </w: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C724F5" w:rsidRDefault="00C724F5" w:rsidP="008F465A">
      <w:pPr>
        <w:spacing w:after="0" w:line="240" w:lineRule="auto"/>
        <w:rPr>
          <w:rFonts w:ascii="Arial" w:eastAsia="Times New Roman" w:hAnsi="Arial" w:cs="Arial"/>
        </w:rPr>
      </w:pPr>
    </w:p>
    <w:p w:rsidR="00C724F5" w:rsidRPr="00B53C6D" w:rsidRDefault="00C724F5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  <w:bookmarkStart w:id="0" w:name="_GoBack"/>
      <w:bookmarkEnd w:id="0"/>
      <w:r w:rsidRPr="00B53C6D">
        <w:rPr>
          <w:rFonts w:ascii="Arial" w:eastAsia="Times New Roman" w:hAnsi="Arial" w:cs="Arial"/>
          <w:b/>
          <w:bCs/>
        </w:rPr>
        <w:t xml:space="preserve"> </w:t>
      </w:r>
      <w:r w:rsidR="00F303EA">
        <w:rPr>
          <w:rFonts w:ascii="Arial" w:eastAsia="Times New Roman" w:hAnsi="Arial" w:cs="Arial"/>
          <w:b/>
          <w:bCs/>
        </w:rPr>
        <w:t xml:space="preserve">IZMJENA I DOPUNA </w:t>
      </w:r>
      <w:r w:rsidR="0000515A">
        <w:rPr>
          <w:rFonts w:ascii="Arial" w:eastAsia="Times New Roman" w:hAnsi="Arial" w:cs="Arial"/>
          <w:b/>
          <w:bCs/>
        </w:rPr>
        <w:t>PRORAČ</w:t>
      </w:r>
      <w:r w:rsidRPr="00B53C6D">
        <w:rPr>
          <w:rFonts w:ascii="Arial" w:eastAsia="Times New Roman" w:hAnsi="Arial" w:cs="Arial"/>
          <w:b/>
          <w:bCs/>
        </w:rPr>
        <w:t xml:space="preserve">UNA GRADA </w:t>
      </w:r>
      <w:r w:rsidR="00F65A90">
        <w:rPr>
          <w:rFonts w:ascii="Arial" w:eastAsia="Times New Roman" w:hAnsi="Arial" w:cs="Arial"/>
          <w:b/>
          <w:bCs/>
        </w:rPr>
        <w:t>HVARA</w:t>
      </w:r>
      <w:r w:rsidRPr="00B53C6D">
        <w:rPr>
          <w:rFonts w:ascii="Arial" w:eastAsia="Times New Roman" w:hAnsi="Arial" w:cs="Arial"/>
          <w:b/>
          <w:bCs/>
        </w:rPr>
        <w:t xml:space="preserve"> ZA 20</w:t>
      </w:r>
      <w:r w:rsidR="005031AE">
        <w:rPr>
          <w:rFonts w:ascii="Arial" w:eastAsia="Times New Roman" w:hAnsi="Arial" w:cs="Arial"/>
          <w:b/>
          <w:bCs/>
        </w:rPr>
        <w:t>2</w:t>
      </w:r>
      <w:r w:rsidR="00055348">
        <w:rPr>
          <w:rFonts w:ascii="Arial" w:eastAsia="Times New Roman" w:hAnsi="Arial" w:cs="Arial"/>
          <w:b/>
          <w:bCs/>
        </w:rPr>
        <w:t>1</w:t>
      </w:r>
      <w:r w:rsidRPr="00B53C6D">
        <w:rPr>
          <w:rFonts w:ascii="Arial" w:eastAsia="Times New Roman" w:hAnsi="Arial" w:cs="Arial"/>
          <w:b/>
          <w:bCs/>
        </w:rPr>
        <w:t>. GODINU S PROJEKCIJAMA ZA 20</w:t>
      </w:r>
      <w:r w:rsidR="00B244E7">
        <w:rPr>
          <w:rFonts w:ascii="Arial" w:eastAsia="Times New Roman" w:hAnsi="Arial" w:cs="Arial"/>
          <w:b/>
          <w:bCs/>
        </w:rPr>
        <w:t>2</w:t>
      </w:r>
      <w:r w:rsidR="00055348">
        <w:rPr>
          <w:rFonts w:ascii="Arial" w:eastAsia="Times New Roman" w:hAnsi="Arial" w:cs="Arial"/>
          <w:b/>
          <w:bCs/>
        </w:rPr>
        <w:t>2</w:t>
      </w:r>
      <w:r w:rsidRPr="00B53C6D">
        <w:rPr>
          <w:rFonts w:ascii="Arial" w:eastAsia="Times New Roman" w:hAnsi="Arial" w:cs="Arial"/>
          <w:b/>
          <w:bCs/>
        </w:rPr>
        <w:t>. -20</w:t>
      </w:r>
      <w:r w:rsidR="00340C6D">
        <w:rPr>
          <w:rFonts w:ascii="Arial" w:eastAsia="Times New Roman" w:hAnsi="Arial" w:cs="Arial"/>
          <w:b/>
          <w:bCs/>
        </w:rPr>
        <w:t>2</w:t>
      </w:r>
      <w:r w:rsidR="00055348">
        <w:rPr>
          <w:rFonts w:ascii="Arial" w:eastAsia="Times New Roman" w:hAnsi="Arial" w:cs="Arial"/>
          <w:b/>
          <w:bCs/>
        </w:rPr>
        <w:t>3</w:t>
      </w:r>
      <w:r w:rsidRPr="00B53C6D">
        <w:rPr>
          <w:rFonts w:ascii="Arial" w:eastAsia="Times New Roman" w:hAnsi="Arial" w:cs="Arial"/>
          <w:b/>
          <w:bCs/>
        </w:rPr>
        <w:t>. GODINU</w:t>
      </w:r>
      <w:r w:rsidR="00213D59">
        <w:rPr>
          <w:rFonts w:ascii="Arial" w:eastAsia="Times New Roman" w:hAnsi="Arial" w:cs="Arial"/>
          <w:b/>
          <w:bCs/>
        </w:rPr>
        <w:t xml:space="preserve"> </w:t>
      </w: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F65A90" w:rsidP="00213D5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Hvar</w:t>
      </w:r>
      <w:r w:rsidR="008F465A" w:rsidRPr="008C4757">
        <w:rPr>
          <w:rFonts w:ascii="Arial" w:eastAsia="Times New Roman" w:hAnsi="Arial" w:cs="Arial"/>
          <w:b/>
          <w:bCs/>
        </w:rPr>
        <w:t xml:space="preserve">, </w:t>
      </w:r>
      <w:r w:rsidR="00B55D4B">
        <w:rPr>
          <w:rFonts w:ascii="Arial" w:eastAsia="Times New Roman" w:hAnsi="Arial" w:cs="Arial"/>
          <w:b/>
          <w:bCs/>
        </w:rPr>
        <w:t>Listopad</w:t>
      </w:r>
      <w:r w:rsidR="00055348">
        <w:rPr>
          <w:rFonts w:ascii="Arial" w:eastAsia="Times New Roman" w:hAnsi="Arial" w:cs="Arial"/>
          <w:b/>
          <w:bCs/>
        </w:rPr>
        <w:t xml:space="preserve"> 2021</w:t>
      </w:r>
      <w:r w:rsidR="008F465A" w:rsidRPr="008C4757">
        <w:rPr>
          <w:rFonts w:ascii="Arial" w:eastAsia="Times New Roman" w:hAnsi="Arial" w:cs="Arial"/>
          <w:b/>
          <w:bCs/>
        </w:rPr>
        <w:t>. godine</w:t>
      </w: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A35F08" w:rsidRPr="008C4757" w:rsidRDefault="00A35F08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tbl>
      <w:tblPr>
        <w:tblW w:w="19976" w:type="dxa"/>
        <w:tblInd w:w="93" w:type="dxa"/>
        <w:tblLook w:val="04A0" w:firstRow="1" w:lastRow="0" w:firstColumn="1" w:lastColumn="0" w:noHBand="0" w:noVBand="1"/>
      </w:tblPr>
      <w:tblGrid>
        <w:gridCol w:w="8776"/>
        <w:gridCol w:w="9648"/>
        <w:gridCol w:w="886"/>
        <w:gridCol w:w="222"/>
        <w:gridCol w:w="222"/>
        <w:gridCol w:w="222"/>
      </w:tblGrid>
      <w:tr w:rsidR="008F465A" w:rsidRPr="00E32554" w:rsidTr="00C724F5">
        <w:trPr>
          <w:trHeight w:val="300"/>
        </w:trPr>
        <w:tc>
          <w:tcPr>
            <w:tcW w:w="1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A90" w:rsidRDefault="00F65A90" w:rsidP="00F30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8F465A" w:rsidRPr="00E32554" w:rsidRDefault="008F465A" w:rsidP="00F30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SADRŽAJ </w:t>
            </w:r>
            <w:r w:rsidR="00F303E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IZMJENA I DOPUNA </w:t>
            </w:r>
            <w:r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PRORAČUNA GRAD</w:t>
            </w:r>
            <w:r w:rsidR="00F303E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</w:t>
            </w:r>
            <w:r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 w:rsidR="00F65A9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HVARA</w:t>
            </w:r>
            <w:r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ZA 20</w:t>
            </w:r>
            <w:r w:rsidR="005031A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</w:t>
            </w:r>
            <w:r w:rsidR="004A6C1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</w:t>
            </w:r>
            <w:r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 GODINU</w:t>
            </w:r>
          </w:p>
          <w:p w:rsidR="008F465A" w:rsidRPr="00E32554" w:rsidRDefault="00F303EA" w:rsidP="00055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                       </w:t>
            </w:r>
            <w:r w:rsidR="00837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S</w:t>
            </w:r>
            <w:r w:rsidR="008F465A"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PROJEKCIJAMA ZA 20</w:t>
            </w:r>
            <w:r w:rsidR="005031A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</w:t>
            </w:r>
            <w:r w:rsidR="0005534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</w:t>
            </w:r>
            <w:r w:rsidR="00340C6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 - 202</w:t>
            </w:r>
            <w:r w:rsidR="0005534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</w:t>
            </w:r>
            <w:r w:rsidR="008F465A"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 GODINU</w:t>
            </w:r>
          </w:p>
        </w:tc>
      </w:tr>
      <w:tr w:rsidR="008F465A" w:rsidRPr="00E32554" w:rsidTr="00C724F5">
        <w:trPr>
          <w:trHeight w:val="402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F30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465A" w:rsidRPr="00E32554" w:rsidTr="00C724F5">
        <w:trPr>
          <w:trHeight w:val="402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32554">
              <w:rPr>
                <w:rFonts w:ascii="Arial" w:eastAsia="Times New Roman" w:hAnsi="Arial" w:cs="Arial"/>
                <w:color w:val="000000"/>
                <w:lang w:eastAsia="hr-HR"/>
              </w:rPr>
              <w:t>str.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D079C" w:rsidRPr="00BD079C" w:rsidTr="00C724F5">
        <w:trPr>
          <w:trHeight w:val="402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60" w:type="dxa"/>
              <w:tblLook w:val="04A0" w:firstRow="1" w:lastRow="0" w:firstColumn="1" w:lastColumn="0" w:noHBand="0" w:noVBand="1"/>
            </w:tblPr>
            <w:tblGrid>
              <w:gridCol w:w="960"/>
              <w:gridCol w:w="6840"/>
              <w:gridCol w:w="760"/>
            </w:tblGrid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I.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OPĆI DIO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II.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POSEBNI DIO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F65A90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F465A" w:rsidRPr="00BD079C" w:rsidRDefault="008F465A" w:rsidP="00BD07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I</w:t>
                  </w:r>
                  <w:r w:rsidR="00F65A90">
                    <w:rPr>
                      <w:rFonts w:ascii="Arial" w:eastAsia="Times New Roman" w:hAnsi="Arial" w:cs="Arial"/>
                      <w:bCs/>
                      <w:lang w:eastAsia="hr-HR"/>
                    </w:rPr>
                    <w:t>II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.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PLAN RAZVOJNIH PROGRAMA GRADA </w:t>
                  </w:r>
                  <w:r w:rsidR="00F65A90">
                    <w:rPr>
                      <w:rFonts w:ascii="Arial" w:eastAsia="Times New Roman" w:hAnsi="Arial" w:cs="Arial"/>
                      <w:bCs/>
                      <w:lang w:eastAsia="hr-HR"/>
                    </w:rPr>
                    <w:t>HVARA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 </w:t>
                  </w:r>
                </w:p>
                <w:p w:rsidR="008F465A" w:rsidRPr="00BD079C" w:rsidRDefault="008F465A" w:rsidP="00055348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ZA 20</w:t>
                  </w:r>
                  <w:r w:rsidR="005031AE">
                    <w:rPr>
                      <w:rFonts w:ascii="Arial" w:eastAsia="Times New Roman" w:hAnsi="Arial" w:cs="Arial"/>
                      <w:bCs/>
                      <w:lang w:eastAsia="hr-HR"/>
                    </w:rPr>
                    <w:t>2</w:t>
                  </w:r>
                  <w:r w:rsidR="00055348">
                    <w:rPr>
                      <w:rFonts w:ascii="Arial" w:eastAsia="Times New Roman" w:hAnsi="Arial" w:cs="Arial"/>
                      <w:bCs/>
                      <w:lang w:eastAsia="hr-HR"/>
                    </w:rPr>
                    <w:t>1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. - 20</w:t>
                  </w:r>
                  <w:r w:rsidR="00CE026F">
                    <w:rPr>
                      <w:rFonts w:ascii="Arial" w:eastAsia="Times New Roman" w:hAnsi="Arial" w:cs="Arial"/>
                      <w:bCs/>
                      <w:lang w:eastAsia="hr-HR"/>
                    </w:rPr>
                    <w:t>2</w:t>
                  </w:r>
                  <w:r w:rsidR="00055348">
                    <w:rPr>
                      <w:rFonts w:ascii="Arial" w:eastAsia="Times New Roman" w:hAnsi="Arial" w:cs="Arial"/>
                      <w:bCs/>
                      <w:lang w:eastAsia="hr-HR"/>
                    </w:rPr>
                    <w:t>3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D07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F65A90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F465A" w:rsidRPr="00BD079C" w:rsidRDefault="008F465A" w:rsidP="00EA38F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F65A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F65A90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340C6D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I</w:t>
                  </w:r>
                  <w:r w:rsidR="00F65A90">
                    <w:rPr>
                      <w:rFonts w:ascii="Arial" w:eastAsia="Times New Roman" w:hAnsi="Arial" w:cs="Arial"/>
                      <w:bCs/>
                      <w:lang w:eastAsia="hr-HR"/>
                    </w:rPr>
                    <w:t>V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.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C25B8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OBRAZLOŽENJE</w:t>
                  </w:r>
                  <w:r w:rsidR="00C25B86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 IZMJENA I DOPUNA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 PRORAČUNA GRADA </w:t>
                  </w:r>
                  <w:r w:rsidR="00F65A90">
                    <w:rPr>
                      <w:rFonts w:ascii="Arial" w:eastAsia="Times New Roman" w:hAnsi="Arial" w:cs="Arial"/>
                      <w:bCs/>
                      <w:lang w:eastAsia="hr-HR"/>
                    </w:rPr>
                    <w:t>HVARA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 ZA 20</w:t>
                  </w:r>
                  <w:r w:rsidR="00055348">
                    <w:rPr>
                      <w:rFonts w:ascii="Arial" w:eastAsia="Times New Roman" w:hAnsi="Arial" w:cs="Arial"/>
                      <w:bCs/>
                      <w:lang w:eastAsia="hr-HR"/>
                    </w:rPr>
                    <w:t>21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.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F465A" w:rsidRPr="00BD079C" w:rsidRDefault="008F465A" w:rsidP="00F65A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</w:tbl>
          <w:p w:rsidR="008F465A" w:rsidRPr="00BD079C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BD079C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BD079C" w:rsidRDefault="008F465A" w:rsidP="00BF44E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BD079C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BD079C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BD079C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8F465A" w:rsidRPr="00E32554" w:rsidTr="00C724F5">
        <w:trPr>
          <w:trHeight w:val="30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465A" w:rsidRPr="00E32554" w:rsidTr="00C724F5">
        <w:trPr>
          <w:trHeight w:val="30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8F465A" w:rsidRPr="008C4757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Pr="00B53C6D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Pr="00B53C6D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>OBRAZLOŽENJE</w:t>
      </w:r>
      <w:r w:rsidR="00F303EA">
        <w:rPr>
          <w:rFonts w:ascii="Arial" w:eastAsia="Times New Roman" w:hAnsi="Arial" w:cs="Arial"/>
          <w:b/>
          <w:sz w:val="28"/>
          <w:szCs w:val="28"/>
        </w:rPr>
        <w:t xml:space="preserve"> IZMJENA I DOPUNA</w:t>
      </w:r>
      <w:r w:rsidRPr="00B53C6D">
        <w:rPr>
          <w:rFonts w:ascii="Arial" w:eastAsia="Times New Roman" w:hAnsi="Arial" w:cs="Arial"/>
          <w:b/>
          <w:sz w:val="28"/>
          <w:szCs w:val="28"/>
        </w:rPr>
        <w:t xml:space="preserve"> PRORAČUNA GRADA </w:t>
      </w:r>
      <w:r w:rsidR="004957D0">
        <w:rPr>
          <w:rFonts w:ascii="Arial" w:eastAsia="Times New Roman" w:hAnsi="Arial" w:cs="Arial"/>
          <w:b/>
          <w:sz w:val="28"/>
          <w:szCs w:val="28"/>
        </w:rPr>
        <w:t>HVARA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>ZA 20</w:t>
      </w:r>
      <w:r w:rsidR="005031AE">
        <w:rPr>
          <w:rFonts w:ascii="Arial" w:eastAsia="Times New Roman" w:hAnsi="Arial" w:cs="Arial"/>
          <w:b/>
          <w:sz w:val="28"/>
          <w:szCs w:val="28"/>
        </w:rPr>
        <w:t>2</w:t>
      </w:r>
      <w:r w:rsidR="00055348">
        <w:rPr>
          <w:rFonts w:ascii="Arial" w:eastAsia="Times New Roman" w:hAnsi="Arial" w:cs="Arial"/>
          <w:b/>
          <w:sz w:val="28"/>
          <w:szCs w:val="28"/>
        </w:rPr>
        <w:t>1</w:t>
      </w:r>
      <w:r w:rsidRPr="00B53C6D">
        <w:rPr>
          <w:rFonts w:ascii="Arial" w:eastAsia="Times New Roman" w:hAnsi="Arial" w:cs="Arial"/>
          <w:b/>
          <w:sz w:val="28"/>
          <w:szCs w:val="28"/>
        </w:rPr>
        <w:t>.-20</w:t>
      </w:r>
      <w:r w:rsidR="00340C6D">
        <w:rPr>
          <w:rFonts w:ascii="Arial" w:eastAsia="Times New Roman" w:hAnsi="Arial" w:cs="Arial"/>
          <w:b/>
          <w:sz w:val="28"/>
          <w:szCs w:val="28"/>
        </w:rPr>
        <w:t>2</w:t>
      </w:r>
      <w:r w:rsidR="00055348">
        <w:rPr>
          <w:rFonts w:ascii="Arial" w:eastAsia="Times New Roman" w:hAnsi="Arial" w:cs="Arial"/>
          <w:b/>
          <w:sz w:val="28"/>
          <w:szCs w:val="28"/>
        </w:rPr>
        <w:t>3</w:t>
      </w:r>
      <w:r w:rsidRPr="00B53C6D">
        <w:rPr>
          <w:rFonts w:ascii="Arial" w:eastAsia="Times New Roman" w:hAnsi="Arial" w:cs="Arial"/>
          <w:b/>
          <w:sz w:val="28"/>
          <w:szCs w:val="28"/>
        </w:rPr>
        <w:t>. GODINU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C73" w:rsidRPr="008F465A" w:rsidRDefault="00A36C73" w:rsidP="008F46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040EA" w:rsidRDefault="007814FF" w:rsidP="00812C2B">
      <w:pPr>
        <w:pStyle w:val="Odlomakpopisa"/>
        <w:numPr>
          <w:ilvl w:val="0"/>
          <w:numId w:val="26"/>
        </w:numPr>
        <w:tabs>
          <w:tab w:val="num" w:pos="1418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B00CC">
        <w:rPr>
          <w:rFonts w:ascii="Arial" w:eastAsia="Times New Roman" w:hAnsi="Arial" w:cs="Arial"/>
          <w:b/>
          <w:lang w:eastAsia="hr-HR"/>
        </w:rPr>
        <w:lastRenderedPageBreak/>
        <w:t xml:space="preserve">PRIJEDLOG </w:t>
      </w:r>
      <w:r w:rsidR="00F303EA">
        <w:rPr>
          <w:rFonts w:ascii="Arial" w:eastAsia="Times New Roman" w:hAnsi="Arial" w:cs="Arial"/>
          <w:b/>
          <w:lang w:eastAsia="hr-HR"/>
        </w:rPr>
        <w:t xml:space="preserve">IZMJENA I DOPUNA </w:t>
      </w:r>
      <w:r w:rsidRPr="008B00CC">
        <w:rPr>
          <w:rFonts w:ascii="Arial" w:eastAsia="Times New Roman" w:hAnsi="Arial" w:cs="Arial"/>
          <w:b/>
          <w:lang w:eastAsia="hr-HR"/>
        </w:rPr>
        <w:t xml:space="preserve">PRORAČUNA GRADA </w:t>
      </w:r>
      <w:r w:rsidR="00564A8E" w:rsidRPr="008B00CC">
        <w:rPr>
          <w:rFonts w:ascii="Arial" w:eastAsia="Times New Roman" w:hAnsi="Arial" w:cs="Arial"/>
          <w:b/>
          <w:lang w:eastAsia="hr-HR"/>
        </w:rPr>
        <w:t>HVARA</w:t>
      </w:r>
      <w:r w:rsidRPr="008B00CC">
        <w:rPr>
          <w:rFonts w:ascii="Arial" w:eastAsia="Times New Roman" w:hAnsi="Arial" w:cs="Arial"/>
          <w:b/>
          <w:lang w:eastAsia="hr-HR"/>
        </w:rPr>
        <w:t xml:space="preserve"> ZA 20</w:t>
      </w:r>
      <w:r w:rsidR="005031AE">
        <w:rPr>
          <w:rFonts w:ascii="Arial" w:eastAsia="Times New Roman" w:hAnsi="Arial" w:cs="Arial"/>
          <w:b/>
          <w:lang w:eastAsia="hr-HR"/>
        </w:rPr>
        <w:t>2</w:t>
      </w:r>
      <w:r w:rsidR="00055348">
        <w:rPr>
          <w:rFonts w:ascii="Arial" w:eastAsia="Times New Roman" w:hAnsi="Arial" w:cs="Arial"/>
          <w:b/>
          <w:lang w:eastAsia="hr-HR"/>
        </w:rPr>
        <w:t>1</w:t>
      </w:r>
      <w:r w:rsidRPr="008B00CC">
        <w:rPr>
          <w:rFonts w:ascii="Arial" w:eastAsia="Times New Roman" w:hAnsi="Arial" w:cs="Arial"/>
          <w:b/>
          <w:lang w:eastAsia="hr-HR"/>
        </w:rPr>
        <w:t>. GODINU SA PROJEKCIJAMA ZA 20</w:t>
      </w:r>
      <w:r w:rsidR="008556D2" w:rsidRPr="008B00CC">
        <w:rPr>
          <w:rFonts w:ascii="Arial" w:eastAsia="Times New Roman" w:hAnsi="Arial" w:cs="Arial"/>
          <w:b/>
          <w:lang w:eastAsia="hr-HR"/>
        </w:rPr>
        <w:t>2</w:t>
      </w:r>
      <w:r w:rsidR="00055348">
        <w:rPr>
          <w:rFonts w:ascii="Arial" w:eastAsia="Times New Roman" w:hAnsi="Arial" w:cs="Arial"/>
          <w:b/>
          <w:lang w:eastAsia="hr-HR"/>
        </w:rPr>
        <w:t>2</w:t>
      </w:r>
      <w:r w:rsidRPr="008B00CC">
        <w:rPr>
          <w:rFonts w:ascii="Arial" w:eastAsia="Times New Roman" w:hAnsi="Arial" w:cs="Arial"/>
          <w:b/>
          <w:lang w:eastAsia="hr-HR"/>
        </w:rPr>
        <w:t>. I 20</w:t>
      </w:r>
      <w:r w:rsidR="00F22408" w:rsidRPr="008B00CC">
        <w:rPr>
          <w:rFonts w:ascii="Arial" w:eastAsia="Times New Roman" w:hAnsi="Arial" w:cs="Arial"/>
          <w:b/>
          <w:lang w:eastAsia="hr-HR"/>
        </w:rPr>
        <w:t>2</w:t>
      </w:r>
      <w:r w:rsidR="00055348">
        <w:rPr>
          <w:rFonts w:ascii="Arial" w:eastAsia="Times New Roman" w:hAnsi="Arial" w:cs="Arial"/>
          <w:b/>
          <w:lang w:eastAsia="hr-HR"/>
        </w:rPr>
        <w:t>3</w:t>
      </w:r>
      <w:r w:rsidRPr="008B00CC">
        <w:rPr>
          <w:rFonts w:ascii="Arial" w:eastAsia="Times New Roman" w:hAnsi="Arial" w:cs="Arial"/>
          <w:b/>
          <w:lang w:eastAsia="hr-HR"/>
        </w:rPr>
        <w:t>. GODINU</w:t>
      </w:r>
    </w:p>
    <w:p w:rsidR="0000515A" w:rsidRPr="009825EF" w:rsidRDefault="0000515A" w:rsidP="009825E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527427" w:rsidRPr="00564A8E" w:rsidRDefault="00527427" w:rsidP="00564A8E">
      <w:pPr>
        <w:spacing w:after="0"/>
        <w:rPr>
          <w:rFonts w:ascii="Arial" w:eastAsia="Calibri" w:hAnsi="Arial" w:cs="Times New Roman"/>
          <w:b/>
        </w:rPr>
      </w:pPr>
    </w:p>
    <w:p w:rsidR="00527427" w:rsidRDefault="00527427" w:rsidP="00ED0913">
      <w:pPr>
        <w:pStyle w:val="Odlomakpopisa"/>
        <w:spacing w:after="0"/>
        <w:ind w:left="851"/>
        <w:rPr>
          <w:rFonts w:ascii="Arial" w:eastAsia="Calibri" w:hAnsi="Arial" w:cs="Times New Roman"/>
          <w:b/>
        </w:rPr>
      </w:pPr>
    </w:p>
    <w:p w:rsidR="00E22A3A" w:rsidRPr="00AB7A19" w:rsidRDefault="00E22A3A" w:rsidP="00812C2B">
      <w:pPr>
        <w:pStyle w:val="Odlomakpopisa"/>
        <w:numPr>
          <w:ilvl w:val="1"/>
          <w:numId w:val="26"/>
        </w:numPr>
        <w:spacing w:after="0"/>
        <w:ind w:left="851" w:hanging="851"/>
        <w:rPr>
          <w:rFonts w:ascii="Arial" w:eastAsia="Calibri" w:hAnsi="Arial" w:cs="Times New Roman"/>
          <w:b/>
        </w:rPr>
      </w:pPr>
      <w:r w:rsidRPr="00AB7A19">
        <w:rPr>
          <w:rFonts w:ascii="Arial" w:eastAsia="Calibri" w:hAnsi="Arial" w:cs="Times New Roman"/>
          <w:b/>
        </w:rPr>
        <w:t>PRIHODI I PRIMICI</w:t>
      </w:r>
    </w:p>
    <w:p w:rsidR="006E15AB" w:rsidRPr="00E22A3A" w:rsidRDefault="006E15AB" w:rsidP="00FF1C7A">
      <w:pPr>
        <w:spacing w:after="0"/>
        <w:rPr>
          <w:rFonts w:ascii="Arial" w:eastAsia="Calibri" w:hAnsi="Arial" w:cs="Times New Roman"/>
        </w:rPr>
      </w:pPr>
    </w:p>
    <w:p w:rsidR="00E22A3A" w:rsidRPr="00E84B81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 xml:space="preserve">Prihodi i primici  Grada </w:t>
      </w:r>
      <w:r w:rsidR="00564A8E">
        <w:rPr>
          <w:rFonts w:ascii="Arial" w:eastAsia="Calibri" w:hAnsi="Arial" w:cs="Times New Roman"/>
        </w:rPr>
        <w:t>Hvara</w:t>
      </w:r>
      <w:r w:rsidRPr="00E84B81">
        <w:rPr>
          <w:rFonts w:ascii="Arial" w:eastAsia="Calibri" w:hAnsi="Arial" w:cs="Times New Roman"/>
        </w:rPr>
        <w:t xml:space="preserve"> i proračunskih korisnika,</w:t>
      </w:r>
      <w:r w:rsidR="00066A3C">
        <w:rPr>
          <w:rFonts w:ascii="Arial" w:eastAsia="Calibri" w:hAnsi="Arial" w:cs="Times New Roman"/>
        </w:rPr>
        <w:t xml:space="preserve"> za 20</w:t>
      </w:r>
      <w:r w:rsidR="005031AE">
        <w:rPr>
          <w:rFonts w:ascii="Arial" w:eastAsia="Calibri" w:hAnsi="Arial" w:cs="Times New Roman"/>
        </w:rPr>
        <w:t>2</w:t>
      </w:r>
      <w:r w:rsidR="00280375">
        <w:rPr>
          <w:rFonts w:ascii="Arial" w:eastAsia="Calibri" w:hAnsi="Arial" w:cs="Times New Roman"/>
        </w:rPr>
        <w:t>1</w:t>
      </w:r>
      <w:r w:rsidR="00066A3C">
        <w:rPr>
          <w:rFonts w:ascii="Arial" w:eastAsia="Calibri" w:hAnsi="Arial" w:cs="Times New Roman"/>
        </w:rPr>
        <w:t>.g.</w:t>
      </w:r>
      <w:r w:rsidRPr="00E84B81">
        <w:rPr>
          <w:rFonts w:ascii="Arial" w:eastAsia="Calibri" w:hAnsi="Arial" w:cs="Times New Roman"/>
        </w:rPr>
        <w:t xml:space="preserve">planiraju se </w:t>
      </w:r>
      <w:r w:rsidRPr="00E84B81">
        <w:rPr>
          <w:rFonts w:ascii="Arial" w:eastAsia="Calibri" w:hAnsi="Arial" w:cs="Times New Roman"/>
          <w:b/>
        </w:rPr>
        <w:t xml:space="preserve">u ukupnom iznosu od </w:t>
      </w:r>
      <w:r w:rsidR="00280375">
        <w:rPr>
          <w:rFonts w:ascii="Arial" w:eastAsia="Calibri" w:hAnsi="Arial" w:cs="Times New Roman"/>
          <w:b/>
        </w:rPr>
        <w:t>39.</w:t>
      </w:r>
      <w:r w:rsidR="004C31BD">
        <w:rPr>
          <w:rFonts w:ascii="Arial" w:eastAsia="Calibri" w:hAnsi="Arial" w:cs="Times New Roman"/>
          <w:b/>
        </w:rPr>
        <w:t>263</w:t>
      </w:r>
      <w:r w:rsidR="00280375">
        <w:rPr>
          <w:rFonts w:ascii="Arial" w:eastAsia="Calibri" w:hAnsi="Arial" w:cs="Times New Roman"/>
          <w:b/>
        </w:rPr>
        <w:t>.</w:t>
      </w:r>
      <w:r w:rsidR="004C31BD">
        <w:rPr>
          <w:rFonts w:ascii="Arial" w:eastAsia="Calibri" w:hAnsi="Arial" w:cs="Times New Roman"/>
          <w:b/>
        </w:rPr>
        <w:t>30</w:t>
      </w:r>
      <w:r w:rsidR="00280375">
        <w:rPr>
          <w:rFonts w:ascii="Arial" w:eastAsia="Calibri" w:hAnsi="Arial" w:cs="Times New Roman"/>
          <w:b/>
        </w:rPr>
        <w:t>0</w:t>
      </w:r>
      <w:r w:rsidRPr="00E84B81">
        <w:rPr>
          <w:rFonts w:ascii="Arial" w:eastAsia="Calibri" w:hAnsi="Arial" w:cs="Times New Roman"/>
          <w:b/>
        </w:rPr>
        <w:t xml:space="preserve"> kuna</w:t>
      </w:r>
      <w:r w:rsidRPr="00E84B81">
        <w:rPr>
          <w:rFonts w:ascii="Arial" w:eastAsia="Calibri" w:hAnsi="Arial" w:cs="Times New Roman"/>
        </w:rPr>
        <w:t xml:space="preserve"> od toga su:</w:t>
      </w:r>
    </w:p>
    <w:p w:rsidR="00E22A3A" w:rsidRPr="00E84B81" w:rsidRDefault="00E22A3A" w:rsidP="00812C2B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>Prihodi Gr</w:t>
      </w:r>
      <w:r w:rsidR="00E84B81" w:rsidRPr="00E84B81">
        <w:rPr>
          <w:rFonts w:ascii="Arial" w:eastAsia="Calibri" w:hAnsi="Arial" w:cs="Times New Roman"/>
        </w:rPr>
        <w:t>ada ……………………………………………………</w:t>
      </w:r>
      <w:r w:rsidRPr="00E84B81">
        <w:rPr>
          <w:rFonts w:ascii="Arial" w:eastAsia="Calibri" w:hAnsi="Arial" w:cs="Times New Roman"/>
        </w:rPr>
        <w:t>...</w:t>
      </w:r>
      <w:r w:rsidR="00E84B81" w:rsidRPr="00E84B81">
        <w:rPr>
          <w:rFonts w:ascii="Arial" w:eastAsia="Calibri" w:hAnsi="Arial" w:cs="Times New Roman"/>
        </w:rPr>
        <w:t>.</w:t>
      </w:r>
      <w:r w:rsidRPr="00E84B81">
        <w:rPr>
          <w:rFonts w:ascii="Arial" w:eastAsia="Calibri" w:hAnsi="Arial" w:cs="Times New Roman"/>
        </w:rPr>
        <w:t>……</w:t>
      </w:r>
      <w:r w:rsidR="00564A8E">
        <w:rPr>
          <w:rFonts w:ascii="Arial" w:eastAsia="Calibri" w:hAnsi="Arial" w:cs="Times New Roman"/>
        </w:rPr>
        <w:t>…</w:t>
      </w:r>
      <w:r w:rsidR="00E90948">
        <w:rPr>
          <w:rFonts w:ascii="Arial" w:eastAsia="Calibri" w:hAnsi="Arial" w:cs="Times New Roman"/>
        </w:rPr>
        <w:t>3</w:t>
      </w:r>
      <w:r w:rsidR="00280375">
        <w:rPr>
          <w:rFonts w:ascii="Arial" w:eastAsia="Calibri" w:hAnsi="Arial" w:cs="Times New Roman"/>
        </w:rPr>
        <w:t>8</w:t>
      </w:r>
      <w:r w:rsidR="00F303EA">
        <w:rPr>
          <w:rFonts w:ascii="Arial" w:eastAsia="Calibri" w:hAnsi="Arial" w:cs="Times New Roman"/>
        </w:rPr>
        <w:t>.</w:t>
      </w:r>
      <w:r w:rsidR="004C31BD">
        <w:rPr>
          <w:rFonts w:ascii="Arial" w:eastAsia="Calibri" w:hAnsi="Arial" w:cs="Times New Roman"/>
        </w:rPr>
        <w:t>357</w:t>
      </w:r>
      <w:r w:rsidR="00F303EA">
        <w:rPr>
          <w:rFonts w:ascii="Arial" w:eastAsia="Calibri" w:hAnsi="Arial" w:cs="Times New Roman"/>
        </w:rPr>
        <w:t>.</w:t>
      </w:r>
      <w:r w:rsidR="004C31BD">
        <w:rPr>
          <w:rFonts w:ascii="Arial" w:eastAsia="Calibri" w:hAnsi="Arial" w:cs="Times New Roman"/>
        </w:rPr>
        <w:t>950</w:t>
      </w:r>
      <w:r w:rsidR="00F303EA">
        <w:rPr>
          <w:rFonts w:ascii="Arial" w:eastAsia="Calibri" w:hAnsi="Arial" w:cs="Times New Roman"/>
        </w:rPr>
        <w:t xml:space="preserve"> </w:t>
      </w:r>
      <w:r w:rsidRPr="00E84B81">
        <w:rPr>
          <w:rFonts w:ascii="Arial" w:eastAsia="Calibri" w:hAnsi="Arial" w:cs="Times New Roman"/>
        </w:rPr>
        <w:t>kn</w:t>
      </w:r>
    </w:p>
    <w:p w:rsidR="00E22A3A" w:rsidRDefault="00E22A3A" w:rsidP="00812C2B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>Prihodi proračunskih korisnika……………………………………...…....</w:t>
      </w:r>
      <w:r w:rsidR="00E90948">
        <w:rPr>
          <w:rFonts w:ascii="Arial" w:eastAsia="Calibri" w:hAnsi="Arial" w:cs="Times New Roman"/>
        </w:rPr>
        <w:t>.</w:t>
      </w:r>
      <w:r w:rsidR="00280375">
        <w:rPr>
          <w:rFonts w:ascii="Arial" w:eastAsia="Calibri" w:hAnsi="Arial" w:cs="Times New Roman"/>
        </w:rPr>
        <w:t>...</w:t>
      </w:r>
      <w:r w:rsidR="00E90948">
        <w:rPr>
          <w:rFonts w:ascii="Arial" w:eastAsia="Calibri" w:hAnsi="Arial" w:cs="Times New Roman"/>
        </w:rPr>
        <w:t>..</w:t>
      </w:r>
      <w:r w:rsidR="00280375">
        <w:rPr>
          <w:rFonts w:ascii="Arial" w:eastAsia="Calibri" w:hAnsi="Arial" w:cs="Times New Roman"/>
        </w:rPr>
        <w:t>905.350</w:t>
      </w:r>
      <w:r w:rsidRPr="00E84B81">
        <w:rPr>
          <w:rFonts w:ascii="Arial" w:eastAsia="Calibri" w:hAnsi="Arial" w:cs="Times New Roman"/>
        </w:rPr>
        <w:t xml:space="preserve"> kn</w:t>
      </w:r>
    </w:p>
    <w:p w:rsidR="00094DC0" w:rsidRDefault="00094DC0" w:rsidP="00094DC0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:rsidR="00FF1C7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:rsidR="00FF1C7A" w:rsidRPr="00E22A3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AB7A19" w:rsidRDefault="00A55BC3" w:rsidP="00812C2B">
      <w:pPr>
        <w:pStyle w:val="Odlomakpopisa"/>
        <w:numPr>
          <w:ilvl w:val="2"/>
          <w:numId w:val="26"/>
        </w:numPr>
        <w:spacing w:after="0" w:line="240" w:lineRule="auto"/>
        <w:ind w:left="1985" w:hanging="1134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 xml:space="preserve">UKUPNI </w:t>
      </w:r>
      <w:r w:rsidR="00E22A3A" w:rsidRPr="00AB7A19">
        <w:rPr>
          <w:rFonts w:ascii="Arial" w:eastAsia="Calibri" w:hAnsi="Arial" w:cs="Times New Roman"/>
          <w:b/>
        </w:rPr>
        <w:t xml:space="preserve">PRIHODI </w:t>
      </w:r>
      <w:r w:rsidR="000203D0">
        <w:rPr>
          <w:rFonts w:ascii="Arial" w:eastAsia="Calibri" w:hAnsi="Arial" w:cs="Times New Roman"/>
          <w:b/>
        </w:rPr>
        <w:t>PRORAČUNA</w:t>
      </w:r>
    </w:p>
    <w:p w:rsidR="00FF1C7A" w:rsidRPr="00E22A3A" w:rsidRDefault="00FF1C7A" w:rsidP="00FF1C7A">
      <w:pPr>
        <w:spacing w:after="0" w:line="240" w:lineRule="auto"/>
        <w:contextualSpacing/>
        <w:rPr>
          <w:rFonts w:ascii="Arial" w:eastAsia="Calibri" w:hAnsi="Arial" w:cs="Times New Roman"/>
          <w:b/>
        </w:rPr>
      </w:pPr>
    </w:p>
    <w:p w:rsidR="00E22A3A" w:rsidRPr="00780857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780857" w:rsidRDefault="00A55BC3" w:rsidP="00FF1C7A">
      <w:pPr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Ukupni p</w:t>
      </w:r>
      <w:r w:rsidR="00E22A3A" w:rsidRPr="00780857">
        <w:rPr>
          <w:rFonts w:ascii="Arial" w:eastAsia="Calibri" w:hAnsi="Arial" w:cs="Times New Roman"/>
        </w:rPr>
        <w:t>rihodi</w:t>
      </w:r>
      <w:r w:rsidR="00E22A3A" w:rsidRPr="00780857">
        <w:rPr>
          <w:rFonts w:ascii="Arial" w:eastAsia="Calibri" w:hAnsi="Arial" w:cs="Times New Roman"/>
          <w:b/>
        </w:rPr>
        <w:t xml:space="preserve"> </w:t>
      </w:r>
      <w:r w:rsidR="000203D0" w:rsidRPr="000203D0">
        <w:rPr>
          <w:rFonts w:ascii="Arial" w:eastAsia="Calibri" w:hAnsi="Arial" w:cs="Times New Roman"/>
          <w:bCs/>
        </w:rPr>
        <w:t>proračuna</w:t>
      </w:r>
      <w:r w:rsidR="00E22A3A" w:rsidRPr="00780857">
        <w:rPr>
          <w:rFonts w:ascii="Arial" w:eastAsia="Calibri" w:hAnsi="Arial" w:cs="Times New Roman"/>
        </w:rPr>
        <w:t xml:space="preserve"> planiraju se u iznosima kako slijedi:</w:t>
      </w:r>
    </w:p>
    <w:p w:rsidR="001C5399" w:rsidRPr="00780857" w:rsidRDefault="001C5399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poslovanja……………………………………………..……….....</w:t>
      </w:r>
      <w:r w:rsidR="006766B6">
        <w:rPr>
          <w:rFonts w:ascii="Arial" w:eastAsia="Calibri" w:hAnsi="Arial" w:cs="Times New Roman"/>
        </w:rPr>
        <w:t>.</w:t>
      </w:r>
      <w:r w:rsidRPr="00780857">
        <w:rPr>
          <w:rFonts w:ascii="Arial" w:eastAsia="Calibri" w:hAnsi="Arial" w:cs="Times New Roman"/>
        </w:rPr>
        <w:t>.</w:t>
      </w:r>
      <w:r w:rsidR="00280375">
        <w:rPr>
          <w:rFonts w:ascii="Arial" w:eastAsia="Calibri" w:hAnsi="Arial" w:cs="Times New Roman"/>
        </w:rPr>
        <w:t>..36</w:t>
      </w:r>
      <w:r w:rsidR="00F303EA">
        <w:rPr>
          <w:rFonts w:ascii="Arial" w:eastAsia="Calibri" w:hAnsi="Arial" w:cs="Times New Roman"/>
        </w:rPr>
        <w:t>.</w:t>
      </w:r>
      <w:r w:rsidR="00280375">
        <w:rPr>
          <w:rFonts w:ascii="Arial" w:eastAsia="Calibri" w:hAnsi="Arial" w:cs="Times New Roman"/>
        </w:rPr>
        <w:t>552</w:t>
      </w:r>
      <w:r w:rsidR="00F303EA">
        <w:rPr>
          <w:rFonts w:ascii="Arial" w:eastAsia="Calibri" w:hAnsi="Arial" w:cs="Times New Roman"/>
        </w:rPr>
        <w:t>.</w:t>
      </w:r>
      <w:r w:rsidR="00280375">
        <w:rPr>
          <w:rFonts w:ascii="Arial" w:eastAsia="Calibri" w:hAnsi="Arial" w:cs="Times New Roman"/>
        </w:rPr>
        <w:t>750</w:t>
      </w:r>
      <w:r w:rsidR="009026DA" w:rsidRPr="00780857">
        <w:rPr>
          <w:rFonts w:ascii="Arial" w:eastAsia="Times New Roman" w:hAnsi="Arial" w:cs="Arial"/>
          <w:lang w:eastAsia="hr-HR"/>
        </w:rPr>
        <w:t xml:space="preserve"> </w:t>
      </w:r>
      <w:r w:rsidRPr="00780857">
        <w:rPr>
          <w:rFonts w:ascii="Arial" w:eastAsia="Calibri" w:hAnsi="Arial" w:cs="Times New Roman"/>
        </w:rPr>
        <w:t>kn</w:t>
      </w: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od prodaje nefinancijske imovine……………………………....</w:t>
      </w:r>
      <w:r w:rsidR="006766B6">
        <w:rPr>
          <w:rFonts w:ascii="Arial" w:eastAsia="Calibri" w:hAnsi="Arial" w:cs="Times New Roman"/>
        </w:rPr>
        <w:t>.</w:t>
      </w:r>
      <w:r w:rsidRPr="00780857">
        <w:rPr>
          <w:rFonts w:ascii="Arial" w:eastAsia="Calibri" w:hAnsi="Arial" w:cs="Times New Roman"/>
        </w:rPr>
        <w:t>…</w:t>
      </w:r>
      <w:r w:rsidR="006766B6">
        <w:rPr>
          <w:rFonts w:ascii="Arial" w:eastAsia="Calibri" w:hAnsi="Arial" w:cs="Times New Roman"/>
        </w:rPr>
        <w:t>…</w:t>
      </w:r>
      <w:r w:rsidR="004758FA">
        <w:rPr>
          <w:rFonts w:ascii="Arial" w:eastAsia="Calibri" w:hAnsi="Arial" w:cs="Times New Roman"/>
        </w:rPr>
        <w:t>…..5</w:t>
      </w:r>
      <w:r w:rsidR="00780857" w:rsidRPr="00780857">
        <w:rPr>
          <w:rFonts w:ascii="Arial" w:eastAsia="Times New Roman" w:hAnsi="Arial" w:cs="Arial"/>
          <w:lang w:eastAsia="hr-HR"/>
        </w:rPr>
        <w:t xml:space="preserve">.000 </w:t>
      </w:r>
      <w:r w:rsidRPr="00780857">
        <w:rPr>
          <w:rFonts w:ascii="Arial" w:eastAsia="Calibri" w:hAnsi="Arial" w:cs="Times New Roman"/>
        </w:rPr>
        <w:t>kn</w:t>
      </w: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Primici od financijske imovine i zaduživanja…</w:t>
      </w:r>
      <w:r w:rsidR="00A55BC3">
        <w:rPr>
          <w:rFonts w:ascii="Arial" w:eastAsia="Calibri" w:hAnsi="Arial" w:cs="Times New Roman"/>
        </w:rPr>
        <w:t>……………………</w:t>
      </w:r>
      <w:r w:rsidRPr="00780857">
        <w:rPr>
          <w:rFonts w:ascii="Arial" w:eastAsia="Calibri" w:hAnsi="Arial" w:cs="Times New Roman"/>
        </w:rPr>
        <w:t>……………………….....</w:t>
      </w:r>
      <w:r w:rsidR="00FF1C7A" w:rsidRPr="00780857">
        <w:rPr>
          <w:rFonts w:ascii="Arial" w:eastAsia="Calibri" w:hAnsi="Arial" w:cs="Times New Roman"/>
        </w:rPr>
        <w:t>.................</w:t>
      </w:r>
      <w:r w:rsidR="004758FA">
        <w:rPr>
          <w:rFonts w:ascii="Arial" w:eastAsia="Calibri" w:hAnsi="Arial" w:cs="Times New Roman"/>
        </w:rPr>
        <w:t>........2</w:t>
      </w:r>
      <w:r w:rsidR="005031AE">
        <w:rPr>
          <w:rFonts w:ascii="Arial" w:eastAsia="Calibri" w:hAnsi="Arial" w:cs="Times New Roman"/>
        </w:rPr>
        <w:t>.</w:t>
      </w:r>
      <w:r w:rsidR="007A7358">
        <w:rPr>
          <w:rFonts w:ascii="Arial" w:eastAsia="Calibri" w:hAnsi="Arial" w:cs="Times New Roman"/>
        </w:rPr>
        <w:t>705</w:t>
      </w:r>
      <w:r w:rsidR="005031AE">
        <w:rPr>
          <w:rFonts w:ascii="Arial" w:eastAsia="Calibri" w:hAnsi="Arial" w:cs="Times New Roman"/>
        </w:rPr>
        <w:t>.</w:t>
      </w:r>
      <w:r w:rsidR="007A7358">
        <w:rPr>
          <w:rFonts w:ascii="Arial" w:eastAsia="Calibri" w:hAnsi="Arial" w:cs="Times New Roman"/>
        </w:rPr>
        <w:t>550</w:t>
      </w:r>
      <w:r w:rsidR="005031AE">
        <w:rPr>
          <w:rFonts w:ascii="Arial" w:eastAsia="Calibri" w:hAnsi="Arial" w:cs="Times New Roman"/>
        </w:rPr>
        <w:t xml:space="preserve"> </w:t>
      </w:r>
      <w:r w:rsidRPr="00780857">
        <w:rPr>
          <w:rFonts w:ascii="Arial" w:eastAsia="Calibri" w:hAnsi="Arial" w:cs="Times New Roman"/>
        </w:rPr>
        <w:t>kn</w:t>
      </w:r>
    </w:p>
    <w:p w:rsidR="00E22A3A" w:rsidRPr="00E22A3A" w:rsidRDefault="00E22A3A" w:rsidP="00FF1C7A">
      <w:pPr>
        <w:spacing w:after="0" w:line="240" w:lineRule="auto"/>
        <w:contextualSpacing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 xml:space="preserve">Prihodi i primici Grada </w:t>
      </w:r>
      <w:r w:rsidR="00A55BC3">
        <w:rPr>
          <w:rFonts w:ascii="Arial" w:eastAsia="Calibri" w:hAnsi="Arial" w:cs="Times New Roman"/>
        </w:rPr>
        <w:t>Hvara</w:t>
      </w:r>
      <w:r w:rsidRPr="00E22A3A">
        <w:rPr>
          <w:rFonts w:ascii="Arial" w:eastAsia="Calibri" w:hAnsi="Arial" w:cs="Times New Roman"/>
        </w:rPr>
        <w:t xml:space="preserve"> za 20</w:t>
      </w:r>
      <w:r w:rsidR="005031AE">
        <w:rPr>
          <w:rFonts w:ascii="Arial" w:eastAsia="Calibri" w:hAnsi="Arial" w:cs="Times New Roman"/>
        </w:rPr>
        <w:t>2</w:t>
      </w:r>
      <w:r w:rsidR="00280375">
        <w:rPr>
          <w:rFonts w:ascii="Arial" w:eastAsia="Calibri" w:hAnsi="Arial" w:cs="Times New Roman"/>
        </w:rPr>
        <w:t>1</w:t>
      </w:r>
      <w:r w:rsidRPr="00E22A3A">
        <w:rPr>
          <w:rFonts w:ascii="Arial" w:eastAsia="Calibri" w:hAnsi="Arial" w:cs="Times New Roman"/>
        </w:rPr>
        <w:t>.</w:t>
      </w:r>
      <w:r w:rsidR="00066A3C">
        <w:rPr>
          <w:rFonts w:ascii="Arial" w:eastAsia="Calibri" w:hAnsi="Arial" w:cs="Times New Roman"/>
        </w:rPr>
        <w:t>g.</w:t>
      </w:r>
      <w:r w:rsidRPr="00E22A3A">
        <w:rPr>
          <w:rFonts w:ascii="Arial" w:eastAsia="Calibri" w:hAnsi="Arial" w:cs="Times New Roman"/>
        </w:rPr>
        <w:t xml:space="preserve"> su:</w:t>
      </w:r>
    </w:p>
    <w:p w:rsidR="004832DD" w:rsidRPr="00E22A3A" w:rsidRDefault="004832DD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  <w:b/>
        </w:rPr>
      </w:pPr>
      <w:r w:rsidRPr="00E22A3A">
        <w:rPr>
          <w:rFonts w:ascii="Arial" w:eastAsia="Calibri" w:hAnsi="Arial" w:cs="Times New Roman"/>
          <w:b/>
        </w:rPr>
        <w:t>Prihodi poslovanja:</w:t>
      </w:r>
    </w:p>
    <w:p w:rsidR="003D5534" w:rsidRPr="00E22A3A" w:rsidRDefault="003D5534" w:rsidP="00FF1C7A">
      <w:pPr>
        <w:spacing w:after="0" w:line="240" w:lineRule="auto"/>
        <w:rPr>
          <w:rFonts w:ascii="Arial" w:eastAsia="Calibri" w:hAnsi="Arial" w:cs="Times New Roman"/>
          <w:b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  <w:r w:rsidRPr="00E22A3A">
        <w:rPr>
          <w:rFonts w:ascii="Arial" w:eastAsia="Calibri" w:hAnsi="Arial" w:cs="Times New Roman"/>
          <w:u w:val="single"/>
        </w:rPr>
        <w:t>Prihodi od poreza:</w:t>
      </w:r>
    </w:p>
    <w:p w:rsidR="00CE026F" w:rsidRPr="00E22A3A" w:rsidRDefault="00CE026F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</w:p>
    <w:p w:rsidR="00E22A3A" w:rsidRP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dohodak</w:t>
      </w:r>
    </w:p>
    <w:p w:rsid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promet nekretnina</w:t>
      </w:r>
    </w:p>
    <w:p w:rsidR="00A55BC3" w:rsidRPr="000203D0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potrošnju</w:t>
      </w:r>
    </w:p>
    <w:p w:rsidR="00A55BC3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korištenje javnih površina</w:t>
      </w:r>
    </w:p>
    <w:p w:rsidR="004832DD" w:rsidRPr="00E22A3A" w:rsidRDefault="004832DD" w:rsidP="00FF1C7A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Pomoći iz inozemstva i od subjekata unutar općeg proračuna: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međunarodnih organizacija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iz drugih proračuna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ostalih subjekata unutar općeg proračuna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 xml:space="preserve">Pomoći iz državnog proračuna temeljem prijenosa EU sredstava 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imovine: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financijske imovine</w:t>
      </w:r>
    </w:p>
    <w:p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nefinancijske imovine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upravnih i administrativnih pristojbi, pristojbi po posebnim propisima i naknada: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Upravne i administrativne pristojbe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po posebnim propisima</w:t>
      </w:r>
    </w:p>
    <w:p w:rsidR="006766B6" w:rsidRPr="006766B6" w:rsidRDefault="00E22A3A" w:rsidP="009A27B1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6766B6">
        <w:rPr>
          <w:rFonts w:ascii="Arial" w:eastAsia="Times New Roman" w:hAnsi="Arial" w:cs="Arial"/>
        </w:rPr>
        <w:t>Komunalna naknada</w:t>
      </w:r>
    </w:p>
    <w:p w:rsidR="00E22A3A" w:rsidRPr="006766B6" w:rsidRDefault="00E22A3A" w:rsidP="00FF1C7A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6766B6">
        <w:rPr>
          <w:rFonts w:ascii="Arial" w:eastAsia="Times New Roman" w:hAnsi="Arial" w:cs="Arial"/>
        </w:rPr>
        <w:lastRenderedPageBreak/>
        <w:t>Komunalni doprino</w:t>
      </w:r>
      <w:r w:rsidR="006766B6">
        <w:rPr>
          <w:rFonts w:ascii="Arial" w:eastAsia="Times New Roman" w:hAnsi="Arial" w:cs="Arial"/>
        </w:rPr>
        <w:t>s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ostvarivanja na tržištu i od donacija: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prodaje proizvedene robe i  pruženih usluga</w:t>
      </w:r>
    </w:p>
    <w:p w:rsidR="00E22A3A" w:rsidRPr="004832DD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donacija</w:t>
      </w:r>
    </w:p>
    <w:p w:rsidR="004832DD" w:rsidRDefault="004832DD" w:rsidP="00FF1C7A">
      <w:pPr>
        <w:spacing w:after="0" w:line="240" w:lineRule="auto"/>
        <w:ind w:left="720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Kazne i upravne mjere: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Kazne za prekršaje</w:t>
      </w:r>
    </w:p>
    <w:p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Ostali prihodi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E22A3A">
        <w:rPr>
          <w:rFonts w:ascii="Arial" w:eastAsia="Times New Roman" w:hAnsi="Arial" w:cs="Arial"/>
          <w:b/>
        </w:rPr>
        <w:t>Prihodi od prodaje nefinancijske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 xml:space="preserve">Prihodi od prodaje </w:t>
      </w:r>
      <w:proofErr w:type="spellStart"/>
      <w:r w:rsidRPr="00E22A3A">
        <w:rPr>
          <w:rFonts w:ascii="Arial" w:eastAsia="Times New Roman" w:hAnsi="Arial" w:cs="Arial"/>
          <w:u w:val="single"/>
        </w:rPr>
        <w:t>neproizvedene</w:t>
      </w:r>
      <w:proofErr w:type="spellEnd"/>
      <w:r w:rsidRPr="00E22A3A">
        <w:rPr>
          <w:rFonts w:ascii="Arial" w:eastAsia="Times New Roman" w:hAnsi="Arial" w:cs="Arial"/>
          <w:u w:val="single"/>
        </w:rPr>
        <w:t xml:space="preserve"> dugotrajne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Građevinsko zemljište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A55BC3" w:rsidRDefault="00A55BC3" w:rsidP="00FF1C7A">
      <w:pPr>
        <w:spacing w:after="0" w:line="240" w:lineRule="auto"/>
        <w:rPr>
          <w:rFonts w:ascii="Arial" w:eastAsia="Times New Roman" w:hAnsi="Arial" w:cs="Arial"/>
        </w:rPr>
      </w:pPr>
    </w:p>
    <w:p w:rsidR="000203D0" w:rsidRPr="00E22A3A" w:rsidRDefault="000203D0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prodaje proizvedene dugotrajne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A55BC3" w:rsidRDefault="00E22A3A" w:rsidP="00812C2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otkupa stanova</w:t>
      </w:r>
    </w:p>
    <w:p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</w:rPr>
      </w:pPr>
    </w:p>
    <w:p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A66981" w:rsidRDefault="00A66981" w:rsidP="00A66981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Primici od financijske imovine i zaduženja</w:t>
      </w:r>
      <w:r w:rsidRPr="00E22A3A">
        <w:rPr>
          <w:rFonts w:ascii="Arial" w:eastAsia="Times New Roman" w:hAnsi="Arial" w:cs="Arial"/>
          <w:b/>
        </w:rPr>
        <w:t>:</w:t>
      </w:r>
    </w:p>
    <w:p w:rsidR="00A66981" w:rsidRDefault="00A66981" w:rsidP="00A66981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A66981" w:rsidRPr="00A66981" w:rsidRDefault="00A66981" w:rsidP="00A66981">
      <w:pPr>
        <w:pStyle w:val="Odlomakpopis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Primici od dugo</w:t>
      </w:r>
      <w:r w:rsidR="00B55D4B">
        <w:rPr>
          <w:rFonts w:ascii="Arial" w:eastAsia="Times New Roman" w:hAnsi="Arial" w:cs="Arial"/>
        </w:rPr>
        <w:t>ročnog zaduživanja u iznosu od 2</w:t>
      </w:r>
      <w:r>
        <w:rPr>
          <w:rFonts w:ascii="Arial" w:eastAsia="Times New Roman" w:hAnsi="Arial" w:cs="Arial"/>
        </w:rPr>
        <w:t>.</w:t>
      </w:r>
      <w:r w:rsidR="00E550EB">
        <w:rPr>
          <w:rFonts w:ascii="Arial" w:eastAsia="Times New Roman" w:hAnsi="Arial" w:cs="Arial"/>
        </w:rPr>
        <w:t>705</w:t>
      </w:r>
      <w:r w:rsidR="005D7DBE">
        <w:rPr>
          <w:rFonts w:ascii="Arial" w:eastAsia="Times New Roman" w:hAnsi="Arial" w:cs="Arial"/>
        </w:rPr>
        <w:t>.</w:t>
      </w:r>
      <w:r w:rsidR="00E550EB">
        <w:rPr>
          <w:rFonts w:ascii="Arial" w:eastAsia="Times New Roman" w:hAnsi="Arial" w:cs="Arial"/>
        </w:rPr>
        <w:t>550</w:t>
      </w:r>
      <w:r>
        <w:rPr>
          <w:rFonts w:ascii="Arial" w:eastAsia="Times New Roman" w:hAnsi="Arial" w:cs="Arial"/>
        </w:rPr>
        <w:t>,00 kuna za modernizaciju javne rasvjete</w:t>
      </w:r>
      <w:r w:rsidR="006920F5">
        <w:rPr>
          <w:rFonts w:ascii="Arial" w:eastAsia="Times New Roman" w:hAnsi="Arial" w:cs="Arial"/>
        </w:rPr>
        <w:t>.</w:t>
      </w:r>
    </w:p>
    <w:p w:rsidR="00A66981" w:rsidRPr="00A66981" w:rsidRDefault="00A66981" w:rsidP="005D7DBE">
      <w:pPr>
        <w:pStyle w:val="Odlomakpopisa"/>
        <w:spacing w:after="0" w:line="240" w:lineRule="auto"/>
        <w:rPr>
          <w:rFonts w:ascii="Arial" w:eastAsia="Times New Roman" w:hAnsi="Arial" w:cs="Arial"/>
          <w:b/>
        </w:rPr>
      </w:pPr>
    </w:p>
    <w:p w:rsidR="00A66981" w:rsidRPr="00E22A3A" w:rsidRDefault="00A66981" w:rsidP="00A66981">
      <w:pPr>
        <w:spacing w:after="0" w:line="240" w:lineRule="auto"/>
        <w:rPr>
          <w:rFonts w:ascii="Arial" w:eastAsia="Times New Roman" w:hAnsi="Arial" w:cs="Arial"/>
        </w:rPr>
      </w:pPr>
    </w:p>
    <w:p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8F185F" w:rsidRDefault="008F185F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1"/>
          <w:numId w:val="26"/>
        </w:numPr>
        <w:spacing w:after="0" w:line="240" w:lineRule="auto"/>
        <w:ind w:left="851" w:hanging="851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I IZDACI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Proračuna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sa proračunskim korisnicima za 20</w:t>
      </w:r>
      <w:r w:rsidR="005031AE">
        <w:rPr>
          <w:rFonts w:ascii="Arial" w:eastAsia="Times New Roman" w:hAnsi="Arial" w:cs="Arial"/>
        </w:rPr>
        <w:t>2</w:t>
      </w:r>
      <w:r w:rsidR="005D7DBE">
        <w:rPr>
          <w:rFonts w:ascii="Arial" w:eastAsia="Times New Roman" w:hAnsi="Arial" w:cs="Arial"/>
        </w:rPr>
        <w:t>1</w:t>
      </w:r>
      <w:r w:rsidRPr="00071B80">
        <w:rPr>
          <w:rFonts w:ascii="Arial" w:eastAsia="Times New Roman" w:hAnsi="Arial" w:cs="Arial"/>
        </w:rPr>
        <w:t xml:space="preserve">. planiraju se u iznosu od </w:t>
      </w:r>
      <w:r w:rsidR="009F3F75">
        <w:rPr>
          <w:rFonts w:ascii="Arial" w:eastAsia="Times New Roman" w:hAnsi="Arial" w:cs="Arial"/>
          <w:b/>
        </w:rPr>
        <w:t>44</w:t>
      </w:r>
      <w:r w:rsidR="00F303EA" w:rsidRPr="00557FA9">
        <w:rPr>
          <w:rFonts w:ascii="Arial" w:eastAsia="Times New Roman" w:hAnsi="Arial" w:cs="Arial"/>
          <w:b/>
        </w:rPr>
        <w:t>.</w:t>
      </w:r>
      <w:r w:rsidR="00C71C4F">
        <w:rPr>
          <w:rFonts w:ascii="Arial" w:eastAsia="Times New Roman" w:hAnsi="Arial" w:cs="Arial"/>
          <w:b/>
        </w:rPr>
        <w:t>977</w:t>
      </w:r>
      <w:r w:rsidR="00F303EA" w:rsidRPr="00557FA9">
        <w:rPr>
          <w:rFonts w:ascii="Arial" w:eastAsia="Times New Roman" w:hAnsi="Arial" w:cs="Arial"/>
          <w:b/>
        </w:rPr>
        <w:t>.</w:t>
      </w:r>
      <w:r w:rsidR="00C71C4F">
        <w:rPr>
          <w:rFonts w:ascii="Arial" w:eastAsia="Times New Roman" w:hAnsi="Arial" w:cs="Arial"/>
          <w:b/>
        </w:rPr>
        <w:t>249</w:t>
      </w:r>
      <w:r w:rsidR="00A55BC3">
        <w:rPr>
          <w:rFonts w:ascii="Arial" w:eastAsia="Times New Roman" w:hAnsi="Arial" w:cs="Arial"/>
          <w:b/>
        </w:rPr>
        <w:t xml:space="preserve"> </w:t>
      </w:r>
      <w:r w:rsidRPr="00071B80">
        <w:rPr>
          <w:rFonts w:ascii="Arial" w:eastAsia="Times New Roman" w:hAnsi="Arial" w:cs="Arial"/>
          <w:b/>
        </w:rPr>
        <w:t>kn</w:t>
      </w:r>
      <w:r w:rsidRPr="00071B80">
        <w:rPr>
          <w:rFonts w:ascii="Arial" w:eastAsia="Times New Roman" w:hAnsi="Arial" w:cs="Arial"/>
        </w:rPr>
        <w:t xml:space="preserve">, a od toga su: 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i izdaci Grada……………………………………….…….…</w:t>
      </w:r>
      <w:r>
        <w:rPr>
          <w:rFonts w:ascii="Arial" w:eastAsia="Times New Roman" w:hAnsi="Arial" w:cs="Arial"/>
        </w:rPr>
        <w:t>.</w:t>
      </w:r>
      <w:r w:rsidRPr="00071B80">
        <w:rPr>
          <w:rFonts w:ascii="Arial" w:eastAsia="Times New Roman" w:hAnsi="Arial" w:cs="Arial"/>
        </w:rPr>
        <w:t>…</w:t>
      </w:r>
      <w:r w:rsidR="009F3F75">
        <w:rPr>
          <w:rFonts w:ascii="Arial" w:eastAsia="Times New Roman" w:hAnsi="Arial" w:cs="Arial"/>
        </w:rPr>
        <w:t>…39</w:t>
      </w:r>
      <w:r w:rsidR="00F303EA">
        <w:rPr>
          <w:rFonts w:ascii="Arial" w:eastAsia="Times New Roman" w:hAnsi="Arial" w:cs="Arial"/>
        </w:rPr>
        <w:t>.</w:t>
      </w:r>
      <w:r w:rsidR="00C71C4F">
        <w:rPr>
          <w:rFonts w:ascii="Arial" w:eastAsia="Times New Roman" w:hAnsi="Arial" w:cs="Arial"/>
        </w:rPr>
        <w:t>413</w:t>
      </w:r>
      <w:r w:rsidR="005031AE">
        <w:rPr>
          <w:rFonts w:ascii="Arial" w:eastAsia="Times New Roman" w:hAnsi="Arial" w:cs="Arial"/>
        </w:rPr>
        <w:t>.</w:t>
      </w:r>
      <w:r w:rsidR="00C71C4F">
        <w:rPr>
          <w:rFonts w:ascii="Arial" w:eastAsia="Times New Roman" w:hAnsi="Arial" w:cs="Arial"/>
        </w:rPr>
        <w:t>049</w:t>
      </w:r>
      <w:r w:rsidRPr="00071B80">
        <w:rPr>
          <w:rFonts w:ascii="Arial" w:eastAsia="Times New Roman" w:hAnsi="Arial" w:cs="Arial"/>
        </w:rPr>
        <w:t xml:space="preserve"> kn</w:t>
      </w:r>
    </w:p>
    <w:p w:rsidR="00863C76" w:rsidRPr="00071B80" w:rsidRDefault="00863C76" w:rsidP="00812C2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i izdaci proračunskih koris</w:t>
      </w:r>
      <w:r w:rsidR="00E942A3">
        <w:rPr>
          <w:rFonts w:ascii="Arial" w:eastAsia="Times New Roman" w:hAnsi="Arial" w:cs="Arial"/>
        </w:rPr>
        <w:t xml:space="preserve">nika   </w:t>
      </w:r>
      <w:r w:rsidRPr="00071B80">
        <w:rPr>
          <w:rFonts w:ascii="Arial" w:eastAsia="Times New Roman" w:hAnsi="Arial" w:cs="Arial"/>
        </w:rPr>
        <w:t>………………………………….</w:t>
      </w:r>
      <w:r w:rsidR="009F3F75">
        <w:rPr>
          <w:rFonts w:ascii="Arial" w:eastAsia="Times New Roman" w:hAnsi="Arial" w:cs="Arial"/>
        </w:rPr>
        <w:t>5.564</w:t>
      </w:r>
      <w:r w:rsidR="00F303EA">
        <w:rPr>
          <w:rFonts w:ascii="Arial" w:eastAsia="Times New Roman" w:hAnsi="Arial" w:cs="Arial"/>
        </w:rPr>
        <w:t>.</w:t>
      </w:r>
      <w:r w:rsidR="009F3F75">
        <w:rPr>
          <w:rFonts w:ascii="Arial" w:eastAsia="Times New Roman" w:hAnsi="Arial" w:cs="Arial"/>
        </w:rPr>
        <w:t>2</w:t>
      </w:r>
      <w:r w:rsidR="00F303EA">
        <w:rPr>
          <w:rFonts w:ascii="Arial" w:eastAsia="Times New Roman" w:hAnsi="Arial" w:cs="Arial"/>
        </w:rPr>
        <w:t>00</w:t>
      </w:r>
      <w:r w:rsidRPr="00071B80">
        <w:rPr>
          <w:rFonts w:ascii="Arial" w:eastAsia="Times New Roman" w:hAnsi="Arial" w:cs="Arial"/>
        </w:rPr>
        <w:t xml:space="preserve"> kn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66981" w:rsidRDefault="00A66981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66981" w:rsidRDefault="00A66981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66981" w:rsidRDefault="00A66981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66981" w:rsidRDefault="00A66981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66981" w:rsidRDefault="00A66981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723D7" w:rsidRDefault="00F723D7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723D7" w:rsidRDefault="00F723D7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66981" w:rsidRPr="00071B80" w:rsidRDefault="00A66981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57FA9" w:rsidRDefault="00557FA9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57FA9" w:rsidRPr="00071B80" w:rsidRDefault="00557FA9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2"/>
          <w:numId w:val="26"/>
        </w:numPr>
        <w:spacing w:after="0" w:line="240" w:lineRule="auto"/>
        <w:ind w:left="1418" w:hanging="992"/>
        <w:contextualSpacing/>
        <w:jc w:val="both"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lastRenderedPageBreak/>
        <w:t xml:space="preserve">RASHODI I IZDACI </w:t>
      </w:r>
      <w:r w:rsidR="000203D0">
        <w:rPr>
          <w:rFonts w:ascii="Arial" w:eastAsia="Times New Roman" w:hAnsi="Arial" w:cs="Arial"/>
          <w:b/>
        </w:rPr>
        <w:t>PRORAČUNA</w:t>
      </w:r>
      <w:r w:rsidRPr="00071B80">
        <w:rPr>
          <w:rFonts w:ascii="Arial" w:eastAsia="Times New Roman" w:hAnsi="Arial" w:cs="Arial"/>
          <w:b/>
        </w:rPr>
        <w:t xml:space="preserve"> 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</w:t>
      </w:r>
      <w:r w:rsidR="000203D0" w:rsidRPr="000203D0">
        <w:rPr>
          <w:rFonts w:ascii="Arial" w:eastAsia="Times New Roman" w:hAnsi="Arial" w:cs="Arial"/>
          <w:bCs/>
        </w:rPr>
        <w:t>pro</w:t>
      </w:r>
      <w:r w:rsidR="00066A3C">
        <w:rPr>
          <w:rFonts w:ascii="Arial" w:eastAsia="Times New Roman" w:hAnsi="Arial" w:cs="Arial"/>
          <w:bCs/>
        </w:rPr>
        <w:t>r</w:t>
      </w:r>
      <w:r w:rsidR="000203D0" w:rsidRPr="000203D0">
        <w:rPr>
          <w:rFonts w:ascii="Arial" w:eastAsia="Times New Roman" w:hAnsi="Arial" w:cs="Arial"/>
          <w:bCs/>
        </w:rPr>
        <w:t>ačuna</w:t>
      </w:r>
      <w:r w:rsidRPr="00071B80">
        <w:rPr>
          <w:rFonts w:ascii="Arial" w:eastAsia="Times New Roman" w:hAnsi="Arial" w:cs="Arial"/>
        </w:rPr>
        <w:t xml:space="preserve"> planiraju se u iznosima kako slijedi: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poslovanja ………………………………………………………….</w:t>
      </w:r>
      <w:r w:rsidR="00F723D7">
        <w:rPr>
          <w:rFonts w:ascii="Arial" w:eastAsia="Times New Roman" w:hAnsi="Arial" w:cs="Arial"/>
        </w:rPr>
        <w:t>27</w:t>
      </w:r>
      <w:r w:rsidR="005031AE">
        <w:rPr>
          <w:rFonts w:ascii="Arial" w:eastAsia="Times New Roman" w:hAnsi="Arial" w:cs="Arial"/>
        </w:rPr>
        <w:t>.</w:t>
      </w:r>
      <w:r w:rsidR="00F723D7">
        <w:rPr>
          <w:rFonts w:ascii="Arial" w:eastAsia="Times New Roman" w:hAnsi="Arial" w:cs="Arial"/>
        </w:rPr>
        <w:t>636</w:t>
      </w:r>
      <w:r w:rsidR="00F303EA">
        <w:rPr>
          <w:rFonts w:ascii="Arial" w:eastAsia="Times New Roman" w:hAnsi="Arial" w:cs="Arial"/>
        </w:rPr>
        <w:t>.</w:t>
      </w:r>
      <w:r w:rsidR="00F723D7">
        <w:rPr>
          <w:rFonts w:ascii="Arial" w:eastAsia="Times New Roman" w:hAnsi="Arial" w:cs="Arial"/>
        </w:rPr>
        <w:t>50</w:t>
      </w:r>
      <w:r w:rsidR="00F303EA">
        <w:rPr>
          <w:rFonts w:ascii="Arial" w:eastAsia="Times New Roman" w:hAnsi="Arial" w:cs="Arial"/>
        </w:rPr>
        <w:t>0 kn</w:t>
      </w:r>
      <w:r w:rsidRPr="00071B80">
        <w:rPr>
          <w:rFonts w:ascii="Arial" w:eastAsia="Times New Roman" w:hAnsi="Arial" w:cs="Arial"/>
        </w:rPr>
        <w:t xml:space="preserve"> </w:t>
      </w: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nefinancijske imovine……………………………</w:t>
      </w:r>
      <w:r>
        <w:rPr>
          <w:rFonts w:ascii="Arial" w:eastAsia="Times New Roman" w:hAnsi="Arial" w:cs="Arial"/>
        </w:rPr>
        <w:t>……</w:t>
      </w:r>
      <w:r w:rsidR="00B55D4B">
        <w:rPr>
          <w:rFonts w:ascii="Arial" w:eastAsia="Times New Roman" w:hAnsi="Arial" w:cs="Arial"/>
        </w:rPr>
        <w:t>14</w:t>
      </w:r>
      <w:r w:rsidR="00F303EA">
        <w:rPr>
          <w:rFonts w:ascii="Arial" w:eastAsia="Times New Roman" w:hAnsi="Arial" w:cs="Arial"/>
        </w:rPr>
        <w:t>.</w:t>
      </w:r>
      <w:r w:rsidR="00912E6A">
        <w:rPr>
          <w:rFonts w:ascii="Arial" w:eastAsia="Times New Roman" w:hAnsi="Arial" w:cs="Arial"/>
        </w:rPr>
        <w:t>618</w:t>
      </w:r>
      <w:r w:rsidR="00F303EA">
        <w:rPr>
          <w:rFonts w:ascii="Arial" w:eastAsia="Times New Roman" w:hAnsi="Arial" w:cs="Arial"/>
        </w:rPr>
        <w:t>.</w:t>
      </w:r>
      <w:r w:rsidR="00912E6A">
        <w:rPr>
          <w:rFonts w:ascii="Arial" w:eastAsia="Times New Roman" w:hAnsi="Arial" w:cs="Arial"/>
        </w:rPr>
        <w:t>15</w:t>
      </w:r>
      <w:r w:rsidR="005031AE">
        <w:rPr>
          <w:rFonts w:ascii="Arial" w:eastAsia="Times New Roman" w:hAnsi="Arial" w:cs="Arial"/>
        </w:rPr>
        <w:t>0</w:t>
      </w:r>
      <w:r w:rsidR="00F303EA">
        <w:rPr>
          <w:rFonts w:ascii="Arial" w:eastAsia="Times New Roman" w:hAnsi="Arial" w:cs="Arial"/>
        </w:rPr>
        <w:t xml:space="preserve"> kn</w:t>
      </w:r>
      <w:r w:rsidRPr="00071B80">
        <w:rPr>
          <w:rFonts w:ascii="Arial" w:eastAsia="Times New Roman" w:hAnsi="Arial" w:cs="Arial"/>
        </w:rPr>
        <w:t xml:space="preserve"> </w:t>
      </w: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izdaci (otplate zajmova) …………………………………</w:t>
      </w:r>
      <w:r w:rsidR="00A55BC3">
        <w:rPr>
          <w:rFonts w:ascii="Arial" w:eastAsia="Times New Roman" w:hAnsi="Arial" w:cs="Arial"/>
        </w:rPr>
        <w:t>………………</w:t>
      </w:r>
      <w:r w:rsidR="00F723D7">
        <w:rPr>
          <w:rFonts w:ascii="Arial" w:eastAsia="Times New Roman" w:hAnsi="Arial" w:cs="Arial"/>
        </w:rPr>
        <w:t>…. 2.722.599</w:t>
      </w:r>
      <w:r w:rsidR="00F303EA">
        <w:rPr>
          <w:rFonts w:ascii="Arial" w:eastAsia="Times New Roman" w:hAnsi="Arial" w:cs="Arial"/>
        </w:rPr>
        <w:t xml:space="preserve"> kn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za 20</w:t>
      </w:r>
      <w:r w:rsidR="005031AE">
        <w:rPr>
          <w:rFonts w:ascii="Arial" w:eastAsia="Times New Roman" w:hAnsi="Arial" w:cs="Arial"/>
        </w:rPr>
        <w:t>2</w:t>
      </w:r>
      <w:r w:rsidR="00F723D7">
        <w:rPr>
          <w:rFonts w:ascii="Arial" w:eastAsia="Times New Roman" w:hAnsi="Arial" w:cs="Arial"/>
        </w:rPr>
        <w:t>1</w:t>
      </w:r>
      <w:r w:rsidRPr="00071B80">
        <w:rPr>
          <w:rFonts w:ascii="Arial" w:eastAsia="Times New Roman" w:hAnsi="Arial" w:cs="Arial"/>
        </w:rPr>
        <w:t>. su: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poslovanja:</w:t>
      </w:r>
    </w:p>
    <w:p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zaposlene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Materijalni rashodi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Financijski rashodi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Subvencije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Pomoći dane u inozemstvu i unutar općeg proračuna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Naknade građanima i kućanstvima na temelju osiguranja i druge naknade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Ostali rashodi</w:t>
      </w:r>
    </w:p>
    <w:p w:rsidR="00863C76" w:rsidRDefault="00863C76" w:rsidP="00863C76">
      <w:pPr>
        <w:spacing w:line="240" w:lineRule="auto"/>
        <w:rPr>
          <w:rFonts w:ascii="Arial" w:eastAsia="Times New Roman" w:hAnsi="Arial" w:cs="Arial"/>
        </w:rPr>
      </w:pPr>
    </w:p>
    <w:p w:rsidR="00A55BC3" w:rsidRPr="00071B80" w:rsidRDefault="00A55BC3" w:rsidP="00863C76">
      <w:pPr>
        <w:spacing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 xml:space="preserve">Rashodi za nabavu </w:t>
      </w:r>
      <w:proofErr w:type="spellStart"/>
      <w:r w:rsidRPr="00071B80">
        <w:rPr>
          <w:rFonts w:ascii="Arial" w:eastAsia="Times New Roman" w:hAnsi="Arial" w:cs="Arial"/>
          <w:b/>
        </w:rPr>
        <w:t>nefinacijske</w:t>
      </w:r>
      <w:proofErr w:type="spellEnd"/>
      <w:r w:rsidRPr="00071B80">
        <w:rPr>
          <w:rFonts w:ascii="Arial" w:eastAsia="Times New Roman" w:hAnsi="Arial" w:cs="Arial"/>
          <w:b/>
        </w:rPr>
        <w:t xml:space="preserve"> imovine</w:t>
      </w:r>
    </w:p>
    <w:p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za nabavu </w:t>
      </w:r>
      <w:proofErr w:type="spellStart"/>
      <w:r w:rsidRPr="00071B80">
        <w:rPr>
          <w:rFonts w:ascii="Arial" w:eastAsia="Times New Roman" w:hAnsi="Arial" w:cs="Arial"/>
        </w:rPr>
        <w:t>neproizvedene</w:t>
      </w:r>
      <w:proofErr w:type="spellEnd"/>
      <w:r w:rsidRPr="00071B80">
        <w:rPr>
          <w:rFonts w:ascii="Arial" w:eastAsia="Times New Roman" w:hAnsi="Arial" w:cs="Arial"/>
        </w:rPr>
        <w:t xml:space="preserve"> dugotrajne imovine</w:t>
      </w:r>
    </w:p>
    <w:p w:rsidR="00863C76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proizvedene dugotrajne imovine</w:t>
      </w:r>
    </w:p>
    <w:p w:rsidR="00A55BC3" w:rsidRPr="00071B80" w:rsidRDefault="00A55BC3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Rashodi za pohranjene vrijednosti</w:t>
      </w:r>
    </w:p>
    <w:p w:rsidR="00863C76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dodatna ulaganja na nefinancijskoj imovini</w:t>
      </w:r>
    </w:p>
    <w:p w:rsidR="0018097C" w:rsidRPr="00071B80" w:rsidRDefault="0018097C" w:rsidP="0018097C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:rsidR="0018097C" w:rsidRDefault="0018097C" w:rsidP="0018097C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Izdaci za financijsku imovinu i otplate zajmova</w:t>
      </w:r>
    </w:p>
    <w:p w:rsidR="0018097C" w:rsidRDefault="0018097C" w:rsidP="0018097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</w:rPr>
      </w:pPr>
    </w:p>
    <w:p w:rsidR="0018097C" w:rsidRPr="0018097C" w:rsidRDefault="0018097C" w:rsidP="0018097C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Izdaci su planirani u iznosu od 2.722.599 kuna, a odnose se na 33.000 kuna povrata beskamatnog zajma državi te 2.689.599 izdataka za dugoročni depozit sredstava od prodaje Vile </w:t>
      </w:r>
      <w:proofErr w:type="spellStart"/>
      <w:r>
        <w:rPr>
          <w:rFonts w:ascii="Arial" w:eastAsia="Times New Roman" w:hAnsi="Arial" w:cs="Arial"/>
        </w:rPr>
        <w:t>Leonidas</w:t>
      </w:r>
      <w:proofErr w:type="spellEnd"/>
      <w:r>
        <w:rPr>
          <w:rFonts w:ascii="Arial" w:eastAsia="Times New Roman" w:hAnsi="Arial" w:cs="Arial"/>
        </w:rPr>
        <w:t>.</w:t>
      </w:r>
    </w:p>
    <w:p w:rsidR="0018097C" w:rsidRDefault="0018097C" w:rsidP="0018097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</w:rPr>
      </w:pPr>
    </w:p>
    <w:p w:rsidR="000203D0" w:rsidRPr="00071B80" w:rsidRDefault="000203D0" w:rsidP="00863C76">
      <w:pPr>
        <w:spacing w:line="240" w:lineRule="auto"/>
        <w:rPr>
          <w:rFonts w:ascii="Arial" w:eastAsia="Times New Roman" w:hAnsi="Arial" w:cs="Arial"/>
        </w:rPr>
      </w:pPr>
    </w:p>
    <w:p w:rsidR="00066A3C" w:rsidRDefault="00066A3C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</w:p>
    <w:p w:rsidR="00094DC0" w:rsidRPr="00094DC0" w:rsidRDefault="00094DC0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  <w:r w:rsidRPr="00094DC0">
        <w:rPr>
          <w:rFonts w:ascii="Arial" w:eastAsia="Times New Roman" w:hAnsi="Arial" w:cs="Arial"/>
          <w:bCs/>
        </w:rPr>
        <w:t xml:space="preserve">Grad Hvar planira koristiti </w:t>
      </w:r>
      <w:r w:rsidR="00557FA9">
        <w:rPr>
          <w:rFonts w:ascii="Arial" w:eastAsia="Times New Roman" w:hAnsi="Arial" w:cs="Arial"/>
          <w:bCs/>
        </w:rPr>
        <w:t>dio</w:t>
      </w:r>
      <w:r w:rsidR="005031AE">
        <w:rPr>
          <w:rFonts w:ascii="Arial" w:eastAsia="Times New Roman" w:hAnsi="Arial" w:cs="Arial"/>
          <w:bCs/>
        </w:rPr>
        <w:t xml:space="preserve"> </w:t>
      </w:r>
      <w:r w:rsidR="00557FA9">
        <w:rPr>
          <w:rFonts w:ascii="Arial" w:eastAsia="Times New Roman" w:hAnsi="Arial" w:cs="Arial"/>
          <w:bCs/>
        </w:rPr>
        <w:t>viškova od</w:t>
      </w:r>
      <w:r w:rsidRPr="00094DC0">
        <w:rPr>
          <w:rFonts w:ascii="Arial" w:eastAsia="Times New Roman" w:hAnsi="Arial" w:cs="Arial"/>
          <w:bCs/>
        </w:rPr>
        <w:t xml:space="preserve"> prethodnih godina u iznosu od </w:t>
      </w:r>
      <w:r w:rsidR="00F723D7">
        <w:rPr>
          <w:rFonts w:ascii="Arial" w:eastAsia="Times New Roman" w:hAnsi="Arial" w:cs="Arial"/>
          <w:bCs/>
        </w:rPr>
        <w:t>5</w:t>
      </w:r>
      <w:r w:rsidR="0001620B" w:rsidRPr="00557FA9">
        <w:rPr>
          <w:rFonts w:ascii="Arial" w:eastAsia="Times New Roman" w:hAnsi="Arial" w:cs="Arial"/>
          <w:bCs/>
        </w:rPr>
        <w:t>.</w:t>
      </w:r>
      <w:r w:rsidR="00341799">
        <w:rPr>
          <w:rFonts w:ascii="Arial" w:eastAsia="Times New Roman" w:hAnsi="Arial" w:cs="Arial"/>
          <w:bCs/>
        </w:rPr>
        <w:t>226.349</w:t>
      </w:r>
      <w:r w:rsidR="0001620B" w:rsidRPr="00094DC0">
        <w:rPr>
          <w:rFonts w:ascii="Arial" w:eastAsia="Times New Roman" w:hAnsi="Arial" w:cs="Arial"/>
          <w:bCs/>
        </w:rPr>
        <w:t xml:space="preserve"> </w:t>
      </w:r>
      <w:r w:rsidRPr="00094DC0">
        <w:rPr>
          <w:rFonts w:ascii="Arial" w:eastAsia="Times New Roman" w:hAnsi="Arial" w:cs="Arial"/>
          <w:bCs/>
        </w:rPr>
        <w:t>kuna,  Dječji vrtić</w:t>
      </w:r>
      <w:r w:rsidR="005031AE">
        <w:rPr>
          <w:rFonts w:ascii="Arial" w:eastAsia="Times New Roman" w:hAnsi="Arial" w:cs="Arial"/>
          <w:bCs/>
        </w:rPr>
        <w:t xml:space="preserve"> dio viškova</w:t>
      </w:r>
      <w:r w:rsidRPr="00094DC0">
        <w:rPr>
          <w:rFonts w:ascii="Arial" w:eastAsia="Times New Roman" w:hAnsi="Arial" w:cs="Arial"/>
          <w:bCs/>
        </w:rPr>
        <w:t xml:space="preserve"> u iznosu od </w:t>
      </w:r>
      <w:r w:rsidR="005031AE">
        <w:rPr>
          <w:rFonts w:ascii="Arial" w:eastAsia="Times New Roman" w:hAnsi="Arial" w:cs="Arial"/>
          <w:bCs/>
        </w:rPr>
        <w:t>1</w:t>
      </w:r>
      <w:r w:rsidR="00F723D7">
        <w:rPr>
          <w:rFonts w:ascii="Arial" w:eastAsia="Times New Roman" w:hAnsi="Arial" w:cs="Arial"/>
          <w:bCs/>
        </w:rPr>
        <w:t>00</w:t>
      </w:r>
      <w:r w:rsidRPr="00094DC0">
        <w:rPr>
          <w:rFonts w:ascii="Arial" w:eastAsia="Times New Roman" w:hAnsi="Arial" w:cs="Arial"/>
          <w:bCs/>
        </w:rPr>
        <w:t>.000,00 kuna</w:t>
      </w:r>
      <w:r w:rsidR="00F723D7">
        <w:rPr>
          <w:rFonts w:ascii="Arial" w:eastAsia="Times New Roman" w:hAnsi="Arial" w:cs="Arial"/>
          <w:bCs/>
        </w:rPr>
        <w:t>, a Gradska knjižnica u iznosu od 387.600,00 kuna</w:t>
      </w:r>
      <w:r w:rsidRPr="00094DC0">
        <w:rPr>
          <w:rFonts w:ascii="Arial" w:eastAsia="Times New Roman" w:hAnsi="Arial" w:cs="Arial"/>
          <w:bCs/>
        </w:rPr>
        <w:t>. U 2</w:t>
      </w:r>
      <w:r w:rsidR="005031AE">
        <w:rPr>
          <w:rFonts w:ascii="Arial" w:eastAsia="Times New Roman" w:hAnsi="Arial" w:cs="Arial"/>
          <w:bCs/>
        </w:rPr>
        <w:t>02</w:t>
      </w:r>
      <w:r w:rsidR="00F723D7">
        <w:rPr>
          <w:rFonts w:ascii="Arial" w:eastAsia="Times New Roman" w:hAnsi="Arial" w:cs="Arial"/>
          <w:bCs/>
        </w:rPr>
        <w:t>1</w:t>
      </w:r>
      <w:r w:rsidR="00F303EA">
        <w:rPr>
          <w:rFonts w:ascii="Arial" w:eastAsia="Times New Roman" w:hAnsi="Arial" w:cs="Arial"/>
          <w:bCs/>
        </w:rPr>
        <w:t xml:space="preserve"> </w:t>
      </w:r>
      <w:r w:rsidRPr="00094DC0">
        <w:rPr>
          <w:rFonts w:ascii="Arial" w:eastAsia="Times New Roman" w:hAnsi="Arial" w:cs="Arial"/>
          <w:bCs/>
        </w:rPr>
        <w:t xml:space="preserve">.godini planira se iskoristiti viškove u </w:t>
      </w:r>
      <w:r w:rsidR="0022525E">
        <w:rPr>
          <w:rFonts w:ascii="Arial" w:eastAsia="Times New Roman" w:hAnsi="Arial" w:cs="Arial"/>
          <w:bCs/>
        </w:rPr>
        <w:t xml:space="preserve">ukupnom </w:t>
      </w:r>
      <w:r w:rsidRPr="00094DC0">
        <w:rPr>
          <w:rFonts w:ascii="Arial" w:eastAsia="Times New Roman" w:hAnsi="Arial" w:cs="Arial"/>
          <w:bCs/>
        </w:rPr>
        <w:t xml:space="preserve">iznosu od </w:t>
      </w:r>
      <w:r w:rsidR="00F723D7">
        <w:rPr>
          <w:rFonts w:ascii="Arial" w:eastAsia="Times New Roman" w:hAnsi="Arial" w:cs="Arial"/>
          <w:bCs/>
        </w:rPr>
        <w:t>5.713.949</w:t>
      </w:r>
      <w:r w:rsidR="0001620B" w:rsidRPr="00094DC0">
        <w:rPr>
          <w:rFonts w:ascii="Arial" w:eastAsia="Times New Roman" w:hAnsi="Arial" w:cs="Arial"/>
          <w:bCs/>
        </w:rPr>
        <w:t xml:space="preserve"> </w:t>
      </w:r>
      <w:r w:rsidRPr="00094DC0">
        <w:rPr>
          <w:rFonts w:ascii="Arial" w:eastAsia="Times New Roman" w:hAnsi="Arial" w:cs="Arial"/>
          <w:bCs/>
        </w:rPr>
        <w:t>kuna.</w:t>
      </w:r>
    </w:p>
    <w:p w:rsidR="00527427" w:rsidRPr="00071B80" w:rsidRDefault="00527427" w:rsidP="00863C76">
      <w:pPr>
        <w:rPr>
          <w:rFonts w:ascii="Calibri" w:eastAsia="Calibri" w:hAnsi="Calibri" w:cs="Times New Roman"/>
          <w:color w:val="FF0000"/>
        </w:rPr>
      </w:pPr>
    </w:p>
    <w:p w:rsidR="00424E53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E91B17">
        <w:rPr>
          <w:rFonts w:ascii="Arial" w:eastAsia="Calibri" w:hAnsi="Arial" w:cs="Arial"/>
          <w:b/>
          <w:bCs/>
          <w:color w:val="000000"/>
        </w:rPr>
        <w:t>Zakonske podlog</w:t>
      </w:r>
      <w:r w:rsidR="00094DC0">
        <w:rPr>
          <w:rFonts w:ascii="Arial" w:eastAsia="Calibri" w:hAnsi="Arial" w:cs="Arial"/>
          <w:b/>
          <w:bCs/>
          <w:color w:val="000000"/>
        </w:rPr>
        <w:t>a djelokruga rada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:  </w:t>
      </w:r>
    </w:p>
    <w:p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Arial" w:eastAsia="Calibri" w:hAnsi="Arial" w:cs="Arial"/>
          <w:b/>
          <w:bCs/>
          <w:color w:val="000000"/>
        </w:rPr>
      </w:pP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 </w:t>
      </w:r>
      <w:r>
        <w:rPr>
          <w:rFonts w:ascii="Arial" w:eastAsia="Calibri" w:hAnsi="Arial" w:cs="Arial"/>
          <w:bCs/>
          <w:color w:val="000000"/>
        </w:rPr>
        <w:t>JLP(R)S</w:t>
      </w:r>
      <w:r w:rsidRPr="00E91B17">
        <w:rPr>
          <w:rFonts w:ascii="Arial" w:eastAsia="Calibri" w:hAnsi="Arial" w:cs="Arial"/>
          <w:bCs/>
          <w:color w:val="000000"/>
        </w:rPr>
        <w:t xml:space="preserve"> 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Ustav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službenicima i namještenicima u JLP(R)S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arhivskom gradivu i arhivima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grbu, zastavi i himni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lastRenderedPageBreak/>
        <w:t>Zakon o pečatima i žigovima s grbom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poticanju zapošljavanja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financiranju JLP(R)S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 xml:space="preserve">Zakon o financiranju političkih aktivnosti i izborne promidžbe 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pravima nacionalnih manjina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pravnom položaju vjerskih zajednica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udrugama</w:t>
      </w:r>
      <w:r>
        <w:rPr>
          <w:rFonts w:ascii="Arial" w:eastAsia="Calibri" w:hAnsi="Arial" w:cs="Arial"/>
          <w:bCs/>
          <w:color w:val="000000"/>
        </w:rPr>
        <w:t>,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medijima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E91B17">
        <w:rPr>
          <w:rFonts w:ascii="Arial" w:hAnsi="Arial" w:cs="Arial"/>
        </w:rPr>
        <w:t>Zakon o pravima na pristup informacijama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sprečavanju sukoba interesa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radu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i spašavanju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sustavu civilne zaštite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zaštiti od elementarnih nepogoda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privatnoj zaštiti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vatrogastvu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na radu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HGS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HCK</w:t>
      </w:r>
    </w:p>
    <w:p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A7A75">
        <w:rPr>
          <w:rFonts w:ascii="Arial" w:hAnsi="Arial" w:cs="Arial"/>
        </w:rPr>
        <w:t>Zakon o pravima hrvatskih branitelja iz Domovinskog rata i članova njihovih obitelji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financiranju javnih potreba u kulturi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kazalištima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pravima </w:t>
      </w:r>
      <w:proofErr w:type="spellStart"/>
      <w:r w:rsidRPr="007617C7">
        <w:rPr>
          <w:rFonts w:ascii="Arial" w:hAnsi="Arial" w:cs="Arial"/>
        </w:rPr>
        <w:t>samost</w:t>
      </w:r>
      <w:proofErr w:type="spellEnd"/>
      <w:r w:rsidRPr="007617C7">
        <w:rPr>
          <w:rFonts w:ascii="Arial" w:hAnsi="Arial" w:cs="Arial"/>
        </w:rPr>
        <w:t>. umjetnika i poticanju kulturnog i umjetničkog stvaralaštva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upravljanju javnim ustanovama u kulturi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zaštiti prirode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kulturnim vijećima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zaštiti i očuvanju kulturnih dobara; 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Rješenje Ministarstva kulture o utvrđivanju svojstva kulturnog dobra za kulturno-povijesnu cjelinu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; 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P</w:t>
      </w:r>
      <w:r w:rsidR="00615C69">
        <w:rPr>
          <w:rFonts w:ascii="Arial" w:hAnsi="Arial" w:cs="Arial"/>
        </w:rPr>
        <w:t>PUG</w:t>
      </w:r>
      <w:r w:rsidRPr="007617C7">
        <w:rPr>
          <w:rFonts w:ascii="Arial" w:hAnsi="Arial" w:cs="Arial"/>
        </w:rPr>
        <w:t xml:space="preserve">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, 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Europska kulturna konvencija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Zakon o predškolskom odgoju i obrazovanju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Državni pedagoški standard osnovnoškolskog sustava odgoja i obrazovanja</w:t>
      </w:r>
    </w:p>
    <w:p w:rsidR="00424E53" w:rsidRPr="007617C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>Zakon o sportu</w:t>
      </w:r>
    </w:p>
    <w:p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Pravilnik o stipendiranju učenika i studenata - Grada </w:t>
      </w:r>
      <w:r w:rsidR="00615C69">
        <w:rPr>
          <w:rFonts w:ascii="Arial" w:hAnsi="Arial" w:cs="Arial"/>
        </w:rPr>
        <w:t>Hvara</w:t>
      </w:r>
    </w:p>
    <w:p w:rsidR="00424E53" w:rsidRPr="00615C69" w:rsidRDefault="00424E53" w:rsidP="00812C2B">
      <w:pPr>
        <w:pStyle w:val="Odlomakpopis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615C69">
        <w:rPr>
          <w:rFonts w:ascii="Arial" w:eastAsia="Times New Roman" w:hAnsi="Arial" w:cs="Arial"/>
        </w:rPr>
        <w:t>Zakon o proračunu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FMC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fiskalnoj odgovornosti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dodanu vrijednost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dohodak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Ovršni zakon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opće upravnom postupku i čitav niz pratećih propisa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obveznim odnosima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financijskom poslovanju i predstečajnoj nagodbi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Zakon o javnoj nabavi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Registar ugovora o javnoj nabavi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Plan nabave</w:t>
      </w:r>
    </w:p>
    <w:p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Pravilnik o provedbi javne nabave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socijalnoj skrbi</w:t>
      </w:r>
    </w:p>
    <w:p w:rsidR="00424E53" w:rsidRPr="00615C69" w:rsidRDefault="00615C69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Program soci</w:t>
      </w:r>
      <w:r w:rsidR="00424E53" w:rsidRPr="007617C7">
        <w:rPr>
          <w:rFonts w:ascii="Arial" w:hAnsi="Arial" w:cs="Arial"/>
        </w:rPr>
        <w:t>jaln</w:t>
      </w:r>
      <w:r>
        <w:rPr>
          <w:rFonts w:ascii="Arial" w:hAnsi="Arial" w:cs="Arial"/>
        </w:rPr>
        <w:t xml:space="preserve">e </w:t>
      </w:r>
      <w:r w:rsidR="00424E53" w:rsidRPr="007617C7">
        <w:rPr>
          <w:rFonts w:ascii="Arial" w:hAnsi="Arial" w:cs="Arial"/>
        </w:rPr>
        <w:t xml:space="preserve">skrbi Grada </w:t>
      </w:r>
      <w:r>
        <w:rPr>
          <w:rFonts w:ascii="Arial" w:hAnsi="Arial" w:cs="Arial"/>
        </w:rPr>
        <w:t>Hvara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prostornom uređenju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gradnji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okoliša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i očuvanju kulturnih dobara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75A0B">
        <w:rPr>
          <w:rFonts w:ascii="Arial" w:hAnsi="Arial" w:cs="Arial"/>
        </w:rPr>
        <w:t xml:space="preserve">Zakon o zaštiti prirode 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lastRenderedPageBreak/>
        <w:t xml:space="preserve">Zakon o zaštiti </w:t>
      </w:r>
      <w:r>
        <w:rPr>
          <w:rFonts w:ascii="Arial" w:hAnsi="Arial" w:cs="Arial"/>
        </w:rPr>
        <w:t>od buke</w:t>
      </w:r>
    </w:p>
    <w:p w:rsidR="00424E53" w:rsidRPr="00375A0B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komunalnom gospodarstvu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zraka i svi podzakonski akti dones</w:t>
      </w:r>
      <w:r>
        <w:rPr>
          <w:rFonts w:ascii="Arial" w:hAnsi="Arial" w:cs="Arial"/>
        </w:rPr>
        <w:t>eni na temelju navedenih zakona</w:t>
      </w:r>
    </w:p>
    <w:p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postupanju s nezakonito izgrađenim zgradama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sigurnosti prometa na cestama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lokalnim izborima,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životinja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okoliša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prijevozu u cestovnom prometu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veterinarstvu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grobljima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cestama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vodama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koncesijama</w:t>
      </w:r>
    </w:p>
    <w:p w:rsidR="00424E53" w:rsidRPr="00615C69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održivom gospodarenju otpadom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vlasništvu i drugim stvarima i pravima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Zakon o naknadi za oduzetu imovinu za vrijeme </w:t>
      </w:r>
      <w:proofErr w:type="spellStart"/>
      <w:r>
        <w:rPr>
          <w:rFonts w:ascii="Arial" w:hAnsi="Arial" w:cs="Arial"/>
          <w:iCs/>
          <w:color w:val="000000"/>
        </w:rPr>
        <w:t>jugosl</w:t>
      </w:r>
      <w:proofErr w:type="spellEnd"/>
      <w:r>
        <w:rPr>
          <w:rFonts w:ascii="Arial" w:hAnsi="Arial" w:cs="Arial"/>
          <w:iCs/>
          <w:color w:val="000000"/>
        </w:rPr>
        <w:t>. komunističke vladavine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zakupu i kupoprodaji poslovnog prostora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osnovnim vlasničkopravnim odnosima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poticanju razvoja malog gospodarstva</w:t>
      </w:r>
    </w:p>
    <w:p w:rsidR="00424E53" w:rsidRPr="00B273A5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poljoprivrednom zemljištu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državnim potporama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turističkim zajednicama i promicanju hrvatskog turizma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zaštiti potrošača</w:t>
      </w:r>
    </w:p>
    <w:p w:rsidR="00327552" w:rsidRPr="00213D59" w:rsidRDefault="00424E53" w:rsidP="0032755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ugostiteljskoj djelatnosti</w:t>
      </w:r>
    </w:p>
    <w:p w:rsidR="00213D59" w:rsidRDefault="00213D59" w:rsidP="00213D59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</w:p>
    <w:p w:rsidR="00213D59" w:rsidRPr="008B00CC" w:rsidRDefault="00213D59" w:rsidP="00213D5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8B00CC">
        <w:rPr>
          <w:rFonts w:ascii="Arial" w:eastAsia="Times New Roman" w:hAnsi="Arial" w:cs="Arial"/>
          <w:b/>
          <w:bCs/>
          <w:lang w:eastAsia="hr-HR"/>
        </w:rPr>
        <w:t>POSEBNI DIO PRORAČUNA:</w:t>
      </w:r>
    </w:p>
    <w:p w:rsidR="00213D59" w:rsidRDefault="00213D59" w:rsidP="00213D5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57FA9" w:rsidRDefault="00213D59" w:rsidP="00A6698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GLAVA 00101</w:t>
      </w:r>
    </w:p>
    <w:p w:rsidR="001C759D" w:rsidRPr="00557FA9" w:rsidRDefault="001C759D" w:rsidP="00A6698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15A3F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015A3F">
        <w:rPr>
          <w:rFonts w:ascii="Arial" w:hAnsi="Arial" w:cs="Arial"/>
          <w:sz w:val="22"/>
          <w:szCs w:val="22"/>
          <w:u w:val="none"/>
        </w:rPr>
        <w:lastRenderedPageBreak/>
        <w:t>Program: 1001 – rashodi u ovom programu su vezani za troškove rada Gradskog vijeća, Gradonačelnika i Gradske uprave, odnosno za plaće, naknade, materijalne rashode te nabavke opreme za poslovanje</w:t>
      </w:r>
      <w:r w:rsidR="005031AE" w:rsidRPr="00015A3F">
        <w:rPr>
          <w:rFonts w:ascii="Arial" w:hAnsi="Arial" w:cs="Arial"/>
          <w:sz w:val="22"/>
          <w:szCs w:val="22"/>
          <w:u w:val="none"/>
        </w:rPr>
        <w:t xml:space="preserve">. Program se </w:t>
      </w:r>
      <w:r w:rsidR="00B55D4B" w:rsidRPr="00015A3F">
        <w:rPr>
          <w:rFonts w:ascii="Arial" w:hAnsi="Arial" w:cs="Arial"/>
          <w:sz w:val="22"/>
          <w:szCs w:val="22"/>
          <w:u w:val="none"/>
        </w:rPr>
        <w:t>povećava</w:t>
      </w:r>
      <w:r w:rsidR="00A224B9" w:rsidRPr="00015A3F">
        <w:rPr>
          <w:rFonts w:ascii="Arial" w:hAnsi="Arial" w:cs="Arial"/>
          <w:sz w:val="22"/>
          <w:szCs w:val="22"/>
          <w:u w:val="none"/>
        </w:rPr>
        <w:t xml:space="preserve"> za </w:t>
      </w:r>
      <w:r w:rsidR="005F4A27">
        <w:rPr>
          <w:rFonts w:ascii="Arial" w:hAnsi="Arial" w:cs="Arial"/>
          <w:sz w:val="22"/>
          <w:szCs w:val="22"/>
          <w:u w:val="none"/>
        </w:rPr>
        <w:t>361.350</w:t>
      </w:r>
      <w:r w:rsidR="00557FA9" w:rsidRPr="00015A3F">
        <w:rPr>
          <w:rFonts w:ascii="Arial" w:hAnsi="Arial" w:cs="Arial"/>
          <w:sz w:val="22"/>
          <w:szCs w:val="22"/>
          <w:u w:val="none"/>
        </w:rPr>
        <w:t xml:space="preserve"> kuna zbog potrebe nabavka novih </w:t>
      </w:r>
      <w:r w:rsidR="00A224B9" w:rsidRPr="00015A3F">
        <w:rPr>
          <w:rFonts w:ascii="Arial" w:hAnsi="Arial" w:cs="Arial"/>
          <w:sz w:val="22"/>
          <w:szCs w:val="22"/>
          <w:u w:val="none"/>
        </w:rPr>
        <w:t xml:space="preserve"> spremnika za otpad</w:t>
      </w:r>
      <w:r w:rsidR="005F4A27">
        <w:rPr>
          <w:rFonts w:ascii="Arial" w:hAnsi="Arial" w:cs="Arial"/>
          <w:sz w:val="22"/>
          <w:szCs w:val="22"/>
          <w:u w:val="none"/>
        </w:rPr>
        <w:t xml:space="preserve"> te za materijalne rashode.</w:t>
      </w:r>
    </w:p>
    <w:p w:rsidR="00327552" w:rsidRPr="005F4A27" w:rsidRDefault="00327552" w:rsidP="005F4A27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 w:rsidRPr="005F4A27">
        <w:rPr>
          <w:rFonts w:ascii="Arial" w:hAnsi="Arial" w:cs="Arial"/>
          <w:sz w:val="22"/>
          <w:szCs w:val="22"/>
          <w:u w:val="none"/>
        </w:rPr>
        <w:t>Program: 1002 – rashodi u ovom programu vezani su za troškove pri</w:t>
      </w:r>
      <w:r w:rsidR="005031AE" w:rsidRPr="005F4A27">
        <w:rPr>
          <w:rFonts w:ascii="Arial" w:hAnsi="Arial" w:cs="Arial"/>
          <w:sz w:val="22"/>
          <w:szCs w:val="22"/>
          <w:u w:val="none"/>
        </w:rPr>
        <w:t>godnih manifestacija, priredbi,</w:t>
      </w:r>
      <w:r w:rsidRPr="005F4A27">
        <w:rPr>
          <w:rFonts w:ascii="Arial" w:hAnsi="Arial" w:cs="Arial"/>
          <w:sz w:val="22"/>
          <w:szCs w:val="22"/>
          <w:u w:val="none"/>
        </w:rPr>
        <w:t xml:space="preserve"> koncerata</w:t>
      </w:r>
      <w:r w:rsidR="005031AE" w:rsidRPr="005F4A27">
        <w:rPr>
          <w:rFonts w:ascii="Arial" w:hAnsi="Arial" w:cs="Arial"/>
          <w:sz w:val="22"/>
          <w:szCs w:val="22"/>
          <w:u w:val="none"/>
        </w:rPr>
        <w:t xml:space="preserve"> i HLJP</w:t>
      </w:r>
      <w:r w:rsidRPr="005F4A27">
        <w:rPr>
          <w:rFonts w:ascii="Arial" w:hAnsi="Arial" w:cs="Arial"/>
          <w:sz w:val="22"/>
          <w:szCs w:val="22"/>
          <w:u w:val="none"/>
        </w:rPr>
        <w:t xml:space="preserve">. </w:t>
      </w:r>
      <w:r w:rsidR="005031AE" w:rsidRPr="005F4A27">
        <w:rPr>
          <w:rFonts w:ascii="Arial" w:hAnsi="Arial" w:cs="Arial"/>
          <w:sz w:val="22"/>
          <w:szCs w:val="22"/>
          <w:u w:val="none"/>
        </w:rPr>
        <w:t>Program</w:t>
      </w:r>
      <w:r w:rsidR="005F4A27" w:rsidRPr="005F4A27">
        <w:rPr>
          <w:rFonts w:ascii="Arial" w:hAnsi="Arial" w:cs="Arial"/>
          <w:sz w:val="22"/>
          <w:szCs w:val="22"/>
          <w:u w:val="none"/>
        </w:rPr>
        <w:t xml:space="preserve"> se povećava za 410.000 kuna i to zbog mogućnosti održavanja priredbi, koncerata i drugih događanja do kraja godine, a</w:t>
      </w:r>
      <w:r w:rsidR="005F4A27">
        <w:rPr>
          <w:rFonts w:ascii="Arial" w:hAnsi="Arial" w:cs="Arial"/>
          <w:sz w:val="22"/>
          <w:szCs w:val="22"/>
          <w:u w:val="none"/>
        </w:rPr>
        <w:t>li</w:t>
      </w:r>
      <w:r w:rsidR="005F4A27" w:rsidRPr="005F4A27">
        <w:rPr>
          <w:rFonts w:ascii="Arial" w:hAnsi="Arial" w:cs="Arial"/>
          <w:sz w:val="22"/>
          <w:szCs w:val="22"/>
          <w:u w:val="none"/>
        </w:rPr>
        <w:t xml:space="preserve"> i</w:t>
      </w:r>
      <w:r w:rsidR="005F4A27">
        <w:rPr>
          <w:rFonts w:ascii="Arial" w:hAnsi="Arial" w:cs="Arial"/>
          <w:sz w:val="22"/>
          <w:szCs w:val="22"/>
          <w:u w:val="none"/>
        </w:rPr>
        <w:t xml:space="preserve"> zbog </w:t>
      </w:r>
      <w:r w:rsidR="005F4A27" w:rsidRPr="005F4A27">
        <w:rPr>
          <w:rFonts w:ascii="Arial" w:hAnsi="Arial" w:cs="Arial"/>
          <w:sz w:val="22"/>
          <w:szCs w:val="22"/>
          <w:u w:val="none"/>
        </w:rPr>
        <w:t xml:space="preserve"> troškova </w:t>
      </w:r>
      <w:r w:rsidR="005F4A27">
        <w:rPr>
          <w:rFonts w:ascii="Arial" w:hAnsi="Arial" w:cs="Arial"/>
          <w:sz w:val="22"/>
          <w:szCs w:val="22"/>
          <w:u w:val="none"/>
        </w:rPr>
        <w:t xml:space="preserve"> već održanih događanja </w:t>
      </w:r>
      <w:r w:rsidR="005F4A27" w:rsidRPr="005F4A27">
        <w:rPr>
          <w:rFonts w:ascii="Arial" w:hAnsi="Arial" w:cs="Arial"/>
          <w:sz w:val="22"/>
          <w:szCs w:val="22"/>
          <w:u w:val="none"/>
        </w:rPr>
        <w:t>tijekom turističke sezone.</w:t>
      </w:r>
    </w:p>
    <w:p w:rsidR="0022525E" w:rsidRPr="001C759D" w:rsidRDefault="00327552" w:rsidP="0022525E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>Program: 1003 – rashodi u ovom programu su vezani za opće usluge i pričuvu.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 Program se 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povećava za </w:t>
      </w:r>
      <w:r w:rsidR="00015A3F">
        <w:rPr>
          <w:rFonts w:ascii="Arial" w:hAnsi="Arial" w:cs="Arial"/>
          <w:sz w:val="22"/>
          <w:szCs w:val="22"/>
          <w:u w:val="none"/>
        </w:rPr>
        <w:t>417</w:t>
      </w:r>
      <w:r w:rsidR="0022525E" w:rsidRPr="001C759D">
        <w:rPr>
          <w:rFonts w:ascii="Arial" w:hAnsi="Arial" w:cs="Arial"/>
          <w:sz w:val="22"/>
          <w:szCs w:val="22"/>
          <w:u w:val="none"/>
        </w:rPr>
        <w:t>.000 kuna</w:t>
      </w:r>
      <w:r w:rsidR="006766B6" w:rsidRPr="001C759D">
        <w:rPr>
          <w:rFonts w:ascii="Arial" w:hAnsi="Arial" w:cs="Arial"/>
          <w:sz w:val="22"/>
          <w:szCs w:val="22"/>
          <w:u w:val="none"/>
        </w:rPr>
        <w:t>.</w:t>
      </w:r>
    </w:p>
    <w:p w:rsidR="00327552" w:rsidRPr="001C759D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>Program: 1004 – rashodi u ovom programu su vezani su za bankarske usluge, platni promet, zatezne kamate, negativne tečajne razlike</w:t>
      </w:r>
      <w:r w:rsidR="00015A3F">
        <w:rPr>
          <w:rFonts w:ascii="Arial" w:hAnsi="Arial" w:cs="Arial"/>
          <w:sz w:val="22"/>
          <w:szCs w:val="22"/>
          <w:u w:val="none"/>
        </w:rPr>
        <w:t xml:space="preserve">, depozite i </w:t>
      </w:r>
      <w:proofErr w:type="spellStart"/>
      <w:r w:rsidR="00015A3F">
        <w:rPr>
          <w:rFonts w:ascii="Arial" w:hAnsi="Arial" w:cs="Arial"/>
          <w:sz w:val="22"/>
          <w:szCs w:val="22"/>
          <w:u w:val="none"/>
        </w:rPr>
        <w:t>sl</w:t>
      </w:r>
      <w:proofErr w:type="spellEnd"/>
      <w:r w:rsidR="006766B6" w:rsidRPr="001C759D">
        <w:rPr>
          <w:rFonts w:ascii="Arial" w:hAnsi="Arial" w:cs="Arial"/>
          <w:sz w:val="22"/>
          <w:szCs w:val="22"/>
          <w:u w:val="none"/>
        </w:rPr>
        <w:t xml:space="preserve"> 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povećava za </w:t>
      </w:r>
      <w:r w:rsidR="00015A3F">
        <w:rPr>
          <w:rFonts w:ascii="Arial" w:hAnsi="Arial" w:cs="Arial"/>
          <w:sz w:val="22"/>
          <w:szCs w:val="22"/>
          <w:u w:val="none"/>
        </w:rPr>
        <w:t>2.7</w:t>
      </w:r>
      <w:r w:rsidR="00B83C1F">
        <w:rPr>
          <w:rFonts w:ascii="Arial" w:hAnsi="Arial" w:cs="Arial"/>
          <w:sz w:val="22"/>
          <w:szCs w:val="22"/>
          <w:u w:val="none"/>
        </w:rPr>
        <w:t xml:space="preserve">759.599 </w:t>
      </w:r>
      <w:r w:rsidR="0022525E" w:rsidRPr="001C759D">
        <w:rPr>
          <w:rFonts w:ascii="Arial" w:hAnsi="Arial" w:cs="Arial"/>
          <w:sz w:val="22"/>
          <w:szCs w:val="22"/>
          <w:u w:val="none"/>
        </w:rPr>
        <w:t>kuna</w:t>
      </w:r>
      <w:r w:rsidR="00B83C1F">
        <w:rPr>
          <w:rFonts w:ascii="Arial" w:hAnsi="Arial" w:cs="Arial"/>
          <w:sz w:val="22"/>
          <w:szCs w:val="22"/>
          <w:u w:val="none"/>
        </w:rPr>
        <w:t xml:space="preserve"> najviše </w:t>
      </w:r>
      <w:r w:rsidR="00557FA9" w:rsidRPr="001C759D">
        <w:rPr>
          <w:rFonts w:ascii="Arial" w:hAnsi="Arial" w:cs="Arial"/>
          <w:sz w:val="22"/>
          <w:szCs w:val="22"/>
          <w:u w:val="none"/>
        </w:rPr>
        <w:t xml:space="preserve">zbog </w:t>
      </w:r>
      <w:r w:rsidR="00015A3F">
        <w:rPr>
          <w:rFonts w:ascii="Arial" w:hAnsi="Arial" w:cs="Arial"/>
          <w:sz w:val="22"/>
          <w:szCs w:val="22"/>
          <w:u w:val="none"/>
        </w:rPr>
        <w:t xml:space="preserve">dugoročnog </w:t>
      </w:r>
      <w:proofErr w:type="spellStart"/>
      <w:r w:rsidR="00015A3F">
        <w:rPr>
          <w:rFonts w:ascii="Arial" w:hAnsi="Arial" w:cs="Arial"/>
          <w:sz w:val="22"/>
          <w:szCs w:val="22"/>
          <w:u w:val="none"/>
        </w:rPr>
        <w:t>oročenja</w:t>
      </w:r>
      <w:proofErr w:type="spellEnd"/>
      <w:r w:rsidR="00015A3F">
        <w:rPr>
          <w:rFonts w:ascii="Arial" w:hAnsi="Arial" w:cs="Arial"/>
          <w:sz w:val="22"/>
          <w:szCs w:val="22"/>
          <w:u w:val="none"/>
        </w:rPr>
        <w:t xml:space="preserve"> sredstava od prodaje Vile </w:t>
      </w:r>
      <w:proofErr w:type="spellStart"/>
      <w:r w:rsidR="00015A3F">
        <w:rPr>
          <w:rFonts w:ascii="Arial" w:hAnsi="Arial" w:cs="Arial"/>
          <w:sz w:val="22"/>
          <w:szCs w:val="22"/>
          <w:u w:val="none"/>
        </w:rPr>
        <w:t>Leonidas</w:t>
      </w:r>
      <w:proofErr w:type="spellEnd"/>
      <w:r w:rsidR="00015A3F">
        <w:rPr>
          <w:rFonts w:ascii="Arial" w:hAnsi="Arial" w:cs="Arial"/>
          <w:sz w:val="22"/>
          <w:szCs w:val="22"/>
          <w:u w:val="none"/>
        </w:rPr>
        <w:t>.</w:t>
      </w:r>
      <w:r w:rsidR="0000515A" w:rsidRPr="001C759D">
        <w:rPr>
          <w:rFonts w:ascii="Arial" w:hAnsi="Arial" w:cs="Arial"/>
          <w:sz w:val="22"/>
          <w:szCs w:val="22"/>
          <w:u w:val="none"/>
        </w:rPr>
        <w:t xml:space="preserve"> </w:t>
      </w:r>
    </w:p>
    <w:p w:rsidR="00557FA9" w:rsidRPr="001C759D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 xml:space="preserve">Program: 1005 – izdaci u ovom programu vezani su za javni red i sigurnost (protupožarnu zaštitu, donacije DVD-u, donacije Gorskoj službi spašavanja, sustav zaštite i spašavanja te usluge policije). 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015A3F">
        <w:rPr>
          <w:rFonts w:ascii="Arial" w:hAnsi="Arial" w:cs="Arial"/>
          <w:sz w:val="22"/>
          <w:szCs w:val="22"/>
          <w:u w:val="none"/>
        </w:rPr>
        <w:t xml:space="preserve">povećava za 95.000 kuna zbog većih </w:t>
      </w:r>
      <w:proofErr w:type="spellStart"/>
      <w:r w:rsidR="00015A3F">
        <w:rPr>
          <w:rFonts w:ascii="Arial" w:hAnsi="Arial" w:cs="Arial"/>
          <w:sz w:val="22"/>
          <w:szCs w:val="22"/>
          <w:u w:val="none"/>
        </w:rPr>
        <w:t>izdvanjanja</w:t>
      </w:r>
      <w:proofErr w:type="spellEnd"/>
      <w:r w:rsidR="00015A3F">
        <w:rPr>
          <w:rFonts w:ascii="Arial" w:hAnsi="Arial" w:cs="Arial"/>
          <w:sz w:val="22"/>
          <w:szCs w:val="22"/>
          <w:u w:val="none"/>
        </w:rPr>
        <w:t xml:space="preserve"> za DVD Hvar te osiguravanja sredstava za rad civilne zaštite.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 </w:t>
      </w:r>
    </w:p>
    <w:p w:rsidR="00327552" w:rsidRPr="001C759D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>Program: 1006 – rashodi u ovom programu su vezani za održavanje i adaptaciju poslovnih i uredskih prostora.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 Program se </w:t>
      </w:r>
      <w:r w:rsidR="00227DF4">
        <w:rPr>
          <w:rFonts w:ascii="Arial" w:hAnsi="Arial" w:cs="Arial"/>
          <w:sz w:val="22"/>
          <w:szCs w:val="22"/>
          <w:u w:val="none"/>
        </w:rPr>
        <w:t>smanjuje za 77.000 kuna.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 </w:t>
      </w:r>
    </w:p>
    <w:p w:rsidR="00327552" w:rsidRPr="001C759D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>Program: 1007 – rashodi u ovom programu odnose se na donaciju Udruženju obrtnika otoka Hvara, subvenciju u poljoprivredi</w:t>
      </w:r>
      <w:r w:rsidR="0000515A" w:rsidRPr="001C759D">
        <w:rPr>
          <w:rFonts w:ascii="Arial" w:hAnsi="Arial" w:cs="Arial"/>
          <w:sz w:val="22"/>
          <w:szCs w:val="22"/>
          <w:u w:val="none"/>
        </w:rPr>
        <w:t xml:space="preserve"> i kupnju zemljišta za novu poslovno-gospodarsku zonu</w:t>
      </w:r>
      <w:r w:rsidR="006766B6" w:rsidRPr="001C759D">
        <w:rPr>
          <w:rFonts w:ascii="Arial" w:hAnsi="Arial" w:cs="Arial"/>
          <w:sz w:val="22"/>
          <w:szCs w:val="22"/>
          <w:u w:val="none"/>
        </w:rPr>
        <w:t xml:space="preserve">. 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DD4FA8">
        <w:rPr>
          <w:rFonts w:ascii="Arial" w:hAnsi="Arial" w:cs="Arial"/>
          <w:sz w:val="22"/>
          <w:szCs w:val="22"/>
          <w:u w:val="none"/>
        </w:rPr>
        <w:t>ne mijenja.</w:t>
      </w:r>
    </w:p>
    <w:p w:rsidR="00557FA9" w:rsidRPr="001C759D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 xml:space="preserve">Program: 1008 – rashodi u ovom programu su vezani za izgradnju i održavanje lokalnih cesta i putova sukladno donesenim programima. </w:t>
      </w:r>
      <w:r w:rsidR="0022525E" w:rsidRPr="001C759D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4C1B52" w:rsidRPr="001C759D">
        <w:rPr>
          <w:rFonts w:ascii="Arial" w:hAnsi="Arial" w:cs="Arial"/>
          <w:sz w:val="22"/>
          <w:szCs w:val="22"/>
          <w:u w:val="none"/>
        </w:rPr>
        <w:t>povećava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 za </w:t>
      </w:r>
      <w:r w:rsidR="00B84576">
        <w:rPr>
          <w:rFonts w:ascii="Arial" w:hAnsi="Arial" w:cs="Arial"/>
          <w:sz w:val="22"/>
          <w:szCs w:val="22"/>
          <w:u w:val="none"/>
        </w:rPr>
        <w:t>745.000</w:t>
      </w:r>
      <w:r w:rsidR="0022525E" w:rsidRPr="001C759D">
        <w:rPr>
          <w:rFonts w:ascii="Arial" w:hAnsi="Arial" w:cs="Arial"/>
          <w:sz w:val="22"/>
          <w:szCs w:val="22"/>
          <w:u w:val="none"/>
        </w:rPr>
        <w:t xml:space="preserve"> kuna</w:t>
      </w:r>
      <w:r w:rsidR="00557FA9" w:rsidRPr="001C759D">
        <w:rPr>
          <w:rFonts w:ascii="Arial" w:hAnsi="Arial" w:cs="Arial"/>
          <w:sz w:val="22"/>
          <w:szCs w:val="22"/>
          <w:u w:val="none"/>
        </w:rPr>
        <w:t xml:space="preserve"> zbog </w:t>
      </w:r>
      <w:r w:rsidR="00B84576">
        <w:rPr>
          <w:rFonts w:ascii="Arial" w:hAnsi="Arial" w:cs="Arial"/>
          <w:sz w:val="22"/>
          <w:szCs w:val="22"/>
          <w:u w:val="none"/>
        </w:rPr>
        <w:t>većih ulaganja u izgr</w:t>
      </w:r>
      <w:r w:rsidR="00F418D3">
        <w:rPr>
          <w:rFonts w:ascii="Arial" w:hAnsi="Arial" w:cs="Arial"/>
          <w:sz w:val="22"/>
          <w:szCs w:val="22"/>
          <w:u w:val="none"/>
        </w:rPr>
        <w:t>a</w:t>
      </w:r>
      <w:r w:rsidR="00B84576">
        <w:rPr>
          <w:rFonts w:ascii="Arial" w:hAnsi="Arial" w:cs="Arial"/>
          <w:sz w:val="22"/>
          <w:szCs w:val="22"/>
          <w:u w:val="none"/>
        </w:rPr>
        <w:t xml:space="preserve">dnju cesta  i njihovo održavanje te planiranja sredstava za otkup zemljišta za </w:t>
      </w:r>
      <w:r w:rsidR="00785AF6">
        <w:rPr>
          <w:rFonts w:ascii="Arial" w:hAnsi="Arial" w:cs="Arial"/>
          <w:sz w:val="22"/>
          <w:szCs w:val="22"/>
          <w:u w:val="none"/>
        </w:rPr>
        <w:t>parking</w:t>
      </w:r>
      <w:r w:rsidR="00B84576">
        <w:rPr>
          <w:rFonts w:ascii="Arial" w:hAnsi="Arial" w:cs="Arial"/>
          <w:sz w:val="22"/>
          <w:szCs w:val="22"/>
          <w:u w:val="none"/>
        </w:rPr>
        <w:t>.</w:t>
      </w:r>
    </w:p>
    <w:p w:rsidR="00557FA9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 xml:space="preserve">Program: 1009 – ovaj program se odnosi na zbrinjavanje otpada te rješavanja problema oborinskih i otpadnih voda (kanalizacije). Najveći dio ovog programa odnosi se na izgradnju  </w:t>
      </w:r>
      <w:proofErr w:type="spellStart"/>
      <w:r w:rsidRPr="001C759D">
        <w:rPr>
          <w:rFonts w:ascii="Arial" w:hAnsi="Arial" w:cs="Arial"/>
          <w:sz w:val="22"/>
          <w:szCs w:val="22"/>
          <w:u w:val="none"/>
        </w:rPr>
        <w:t>oborinske</w:t>
      </w:r>
      <w:proofErr w:type="spellEnd"/>
      <w:r w:rsidRPr="001C759D">
        <w:rPr>
          <w:rFonts w:ascii="Arial" w:hAnsi="Arial" w:cs="Arial"/>
          <w:sz w:val="22"/>
          <w:szCs w:val="22"/>
          <w:u w:val="none"/>
        </w:rPr>
        <w:t xml:space="preserve"> odvodnje, sanaciju odlagališta i izgradnju </w:t>
      </w:r>
      <w:proofErr w:type="spellStart"/>
      <w:r w:rsidRPr="001C759D">
        <w:rPr>
          <w:rFonts w:ascii="Arial" w:hAnsi="Arial" w:cs="Arial"/>
          <w:sz w:val="22"/>
          <w:szCs w:val="22"/>
          <w:u w:val="none"/>
        </w:rPr>
        <w:t>reciklažnog</w:t>
      </w:r>
      <w:proofErr w:type="spellEnd"/>
      <w:r w:rsidRPr="001C759D">
        <w:rPr>
          <w:rFonts w:ascii="Arial" w:hAnsi="Arial" w:cs="Arial"/>
          <w:sz w:val="22"/>
          <w:szCs w:val="22"/>
          <w:u w:val="none"/>
        </w:rPr>
        <w:t xml:space="preserve"> dvorišta.</w:t>
      </w:r>
      <w:r w:rsidR="0022525E" w:rsidRPr="001C759D">
        <w:rPr>
          <w:rFonts w:ascii="Arial" w:hAnsi="Arial" w:cs="Arial"/>
          <w:sz w:val="22"/>
          <w:szCs w:val="22"/>
          <w:u w:val="none"/>
        </w:rPr>
        <w:t xml:space="preserve"> Program se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 </w:t>
      </w:r>
      <w:r w:rsidR="00ED3A02">
        <w:rPr>
          <w:rFonts w:ascii="Arial" w:hAnsi="Arial" w:cs="Arial"/>
          <w:sz w:val="22"/>
          <w:szCs w:val="22"/>
          <w:u w:val="none"/>
        </w:rPr>
        <w:t>smanjuje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 za </w:t>
      </w:r>
      <w:r w:rsidR="00ED3A02">
        <w:rPr>
          <w:rFonts w:ascii="Arial" w:hAnsi="Arial" w:cs="Arial"/>
          <w:sz w:val="22"/>
          <w:szCs w:val="22"/>
          <w:u w:val="none"/>
        </w:rPr>
        <w:t>579.000 kuna.</w:t>
      </w:r>
    </w:p>
    <w:p w:rsidR="00557FA9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57FA9">
        <w:rPr>
          <w:rFonts w:ascii="Arial" w:hAnsi="Arial" w:cs="Arial"/>
          <w:sz w:val="22"/>
          <w:szCs w:val="22"/>
          <w:u w:val="none"/>
        </w:rPr>
        <w:t>Program: 1011 – ovaj program se odnosi na izradu prostorne dokumentacije, kupnju zemljišta za opće namjene, geodetsko-katastarske poslove, te na uređenje Etno-eko sela.</w:t>
      </w:r>
      <w:r w:rsidR="00213D59" w:rsidRPr="00557FA9">
        <w:rPr>
          <w:rFonts w:ascii="Arial" w:hAnsi="Arial" w:cs="Arial"/>
          <w:sz w:val="22"/>
          <w:szCs w:val="22"/>
          <w:u w:val="none"/>
        </w:rPr>
        <w:t xml:space="preserve"> Program se </w:t>
      </w:r>
      <w:r w:rsidR="004C1B52" w:rsidRPr="00557FA9">
        <w:rPr>
          <w:rFonts w:ascii="Arial" w:hAnsi="Arial" w:cs="Arial"/>
          <w:sz w:val="22"/>
          <w:szCs w:val="22"/>
          <w:u w:val="none"/>
        </w:rPr>
        <w:t xml:space="preserve"> </w:t>
      </w:r>
      <w:r w:rsidR="00ED3A02">
        <w:rPr>
          <w:rFonts w:ascii="Arial" w:hAnsi="Arial" w:cs="Arial"/>
          <w:sz w:val="22"/>
          <w:szCs w:val="22"/>
          <w:u w:val="none"/>
        </w:rPr>
        <w:t>smanjuje se</w:t>
      </w:r>
      <w:r w:rsidR="004C1B52" w:rsidRPr="00557FA9">
        <w:rPr>
          <w:rFonts w:ascii="Arial" w:hAnsi="Arial" w:cs="Arial"/>
          <w:sz w:val="22"/>
          <w:szCs w:val="22"/>
          <w:u w:val="none"/>
        </w:rPr>
        <w:t xml:space="preserve"> za </w:t>
      </w:r>
      <w:r w:rsidR="00ED3A02">
        <w:rPr>
          <w:rFonts w:ascii="Arial" w:hAnsi="Arial" w:cs="Arial"/>
          <w:sz w:val="22"/>
          <w:szCs w:val="22"/>
          <w:u w:val="none"/>
        </w:rPr>
        <w:t>116</w:t>
      </w:r>
      <w:r w:rsidR="004C1B52" w:rsidRPr="00557FA9">
        <w:rPr>
          <w:rFonts w:ascii="Arial" w:hAnsi="Arial" w:cs="Arial"/>
          <w:sz w:val="22"/>
          <w:szCs w:val="22"/>
          <w:u w:val="none"/>
        </w:rPr>
        <w:t>.000 kuna</w:t>
      </w:r>
      <w:r w:rsidR="00ED3A02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1013 – odnosi se na ulaganje u održavanje i izgradnju javne rasvjete, te trošak električne energije za javnu rasvjetu sukladno programima. </w:t>
      </w:r>
      <w:r w:rsidR="0022525E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1B54F8">
        <w:rPr>
          <w:rFonts w:ascii="Arial" w:hAnsi="Arial" w:cs="Arial"/>
          <w:sz w:val="22"/>
          <w:szCs w:val="22"/>
          <w:u w:val="none"/>
        </w:rPr>
        <w:t>povećava</w:t>
      </w:r>
      <w:r w:rsidR="0022525E" w:rsidRPr="00557FA9">
        <w:rPr>
          <w:rFonts w:ascii="Arial" w:hAnsi="Arial" w:cs="Arial"/>
          <w:sz w:val="22"/>
          <w:szCs w:val="22"/>
          <w:u w:val="none"/>
        </w:rPr>
        <w:t xml:space="preserve"> za </w:t>
      </w:r>
      <w:r w:rsidR="001B54F8">
        <w:rPr>
          <w:rFonts w:ascii="Arial" w:hAnsi="Arial" w:cs="Arial"/>
          <w:sz w:val="22"/>
          <w:szCs w:val="22"/>
          <w:u w:val="none"/>
        </w:rPr>
        <w:t>135.000</w:t>
      </w:r>
      <w:r w:rsidR="0022525E">
        <w:rPr>
          <w:rFonts w:ascii="Arial" w:hAnsi="Arial" w:cs="Arial"/>
          <w:sz w:val="22"/>
          <w:szCs w:val="22"/>
          <w:u w:val="none"/>
        </w:rPr>
        <w:t xml:space="preserve"> kuna zbog</w:t>
      </w:r>
      <w:r w:rsidR="00C92D9B">
        <w:rPr>
          <w:rFonts w:ascii="Arial" w:hAnsi="Arial" w:cs="Arial"/>
          <w:sz w:val="22"/>
          <w:szCs w:val="22"/>
          <w:u w:val="none"/>
        </w:rPr>
        <w:t xml:space="preserve"> </w:t>
      </w:r>
      <w:r w:rsidR="001B54F8">
        <w:rPr>
          <w:rFonts w:ascii="Arial" w:hAnsi="Arial" w:cs="Arial"/>
          <w:sz w:val="22"/>
          <w:szCs w:val="22"/>
          <w:u w:val="none"/>
        </w:rPr>
        <w:t>povećanja iznosa za energiju i materijal.</w:t>
      </w:r>
    </w:p>
    <w:p w:rsidR="00557FA9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57FA9">
        <w:rPr>
          <w:rFonts w:ascii="Arial" w:hAnsi="Arial" w:cs="Arial"/>
          <w:sz w:val="22"/>
          <w:szCs w:val="22"/>
          <w:u w:val="none"/>
        </w:rPr>
        <w:t>Program: 1014</w:t>
      </w:r>
      <w:r w:rsidR="005E0713" w:rsidRPr="00557FA9">
        <w:rPr>
          <w:rFonts w:ascii="Arial" w:hAnsi="Arial" w:cs="Arial"/>
          <w:sz w:val="22"/>
          <w:szCs w:val="22"/>
          <w:u w:val="none"/>
        </w:rPr>
        <w:t xml:space="preserve"> – </w:t>
      </w:r>
      <w:r w:rsidRPr="00557FA9">
        <w:rPr>
          <w:rFonts w:ascii="Arial" w:hAnsi="Arial" w:cs="Arial"/>
          <w:sz w:val="22"/>
          <w:szCs w:val="22"/>
          <w:u w:val="none"/>
        </w:rPr>
        <w:t xml:space="preserve">odnosi se na poslove vezane uz izgradnju i održavanje površina </w:t>
      </w:r>
      <w:r w:rsidR="0032271E">
        <w:rPr>
          <w:rFonts w:ascii="Arial" w:hAnsi="Arial" w:cs="Arial"/>
          <w:sz w:val="22"/>
          <w:szCs w:val="22"/>
          <w:u w:val="none"/>
        </w:rPr>
        <w:t xml:space="preserve">javne namjene </w:t>
      </w:r>
      <w:r w:rsidRPr="00557FA9">
        <w:rPr>
          <w:rFonts w:ascii="Arial" w:hAnsi="Arial" w:cs="Arial"/>
          <w:sz w:val="22"/>
          <w:szCs w:val="22"/>
          <w:u w:val="none"/>
        </w:rPr>
        <w:t xml:space="preserve">prema donesenim programima. </w:t>
      </w:r>
      <w:r w:rsidR="005B1BF9" w:rsidRPr="00557FA9">
        <w:rPr>
          <w:rFonts w:ascii="Arial" w:hAnsi="Arial" w:cs="Arial"/>
          <w:sz w:val="22"/>
          <w:szCs w:val="22"/>
          <w:u w:val="none"/>
        </w:rPr>
        <w:t>Program se</w:t>
      </w:r>
      <w:r w:rsidR="004C1B52" w:rsidRPr="00557FA9">
        <w:rPr>
          <w:rFonts w:ascii="Arial" w:hAnsi="Arial" w:cs="Arial"/>
          <w:sz w:val="22"/>
          <w:szCs w:val="22"/>
          <w:u w:val="none"/>
        </w:rPr>
        <w:t xml:space="preserve"> </w:t>
      </w:r>
      <w:r w:rsidR="0032271E">
        <w:rPr>
          <w:rFonts w:ascii="Arial" w:hAnsi="Arial" w:cs="Arial"/>
          <w:sz w:val="22"/>
          <w:szCs w:val="22"/>
          <w:u w:val="none"/>
        </w:rPr>
        <w:t>povećava za 160.000 kuna zbog većih troškova pometanja i održavanja površina javne namjene.</w:t>
      </w:r>
      <w:r w:rsidR="005B1BF9" w:rsidRPr="00557FA9">
        <w:rPr>
          <w:rFonts w:ascii="Arial" w:hAnsi="Arial" w:cs="Arial"/>
          <w:sz w:val="22"/>
          <w:szCs w:val="22"/>
          <w:u w:val="none"/>
        </w:rPr>
        <w:t xml:space="preserve"> </w:t>
      </w:r>
    </w:p>
    <w:p w:rsidR="005E0713" w:rsidRPr="00557FA9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57FA9">
        <w:rPr>
          <w:rFonts w:ascii="Arial" w:hAnsi="Arial" w:cs="Arial"/>
          <w:sz w:val="22"/>
          <w:szCs w:val="22"/>
          <w:u w:val="none"/>
        </w:rPr>
        <w:t>Program: 1015</w:t>
      </w:r>
      <w:r w:rsidR="005E0713" w:rsidRPr="00557FA9">
        <w:rPr>
          <w:rFonts w:ascii="Arial" w:hAnsi="Arial" w:cs="Arial"/>
          <w:sz w:val="22"/>
          <w:szCs w:val="22"/>
          <w:u w:val="none"/>
        </w:rPr>
        <w:t xml:space="preserve"> – </w:t>
      </w:r>
      <w:r w:rsidRPr="00557FA9">
        <w:rPr>
          <w:rFonts w:ascii="Arial" w:hAnsi="Arial" w:cs="Arial"/>
          <w:sz w:val="22"/>
          <w:szCs w:val="22"/>
          <w:u w:val="none"/>
        </w:rPr>
        <w:t xml:space="preserve">odnosi se </w:t>
      </w:r>
      <w:r w:rsidR="00C92D9B" w:rsidRPr="00557FA9">
        <w:rPr>
          <w:rFonts w:ascii="Arial" w:hAnsi="Arial" w:cs="Arial"/>
          <w:sz w:val="22"/>
          <w:szCs w:val="22"/>
          <w:u w:val="none"/>
        </w:rPr>
        <w:t xml:space="preserve">na </w:t>
      </w:r>
      <w:r w:rsidRPr="00557FA9">
        <w:rPr>
          <w:rFonts w:ascii="Arial" w:hAnsi="Arial" w:cs="Arial"/>
          <w:sz w:val="22"/>
          <w:szCs w:val="22"/>
          <w:u w:val="none"/>
        </w:rPr>
        <w:t>troškove vezane za izgradnju gradskog groblja</w:t>
      </w:r>
      <w:r w:rsidR="005E0713" w:rsidRPr="00557FA9">
        <w:rPr>
          <w:rFonts w:ascii="Arial" w:hAnsi="Arial" w:cs="Arial"/>
          <w:sz w:val="22"/>
          <w:szCs w:val="22"/>
          <w:u w:val="none"/>
        </w:rPr>
        <w:t xml:space="preserve"> te održavanje postojećih gradskih groblja i mrtvačnica</w:t>
      </w:r>
      <w:r w:rsidRPr="00557FA9">
        <w:rPr>
          <w:rFonts w:ascii="Arial" w:hAnsi="Arial" w:cs="Arial"/>
          <w:sz w:val="22"/>
          <w:szCs w:val="22"/>
          <w:u w:val="none"/>
        </w:rPr>
        <w:t xml:space="preserve">. </w:t>
      </w:r>
      <w:r w:rsidR="004C1B52" w:rsidRPr="00557FA9">
        <w:rPr>
          <w:rFonts w:ascii="Arial" w:hAnsi="Arial" w:cs="Arial"/>
          <w:sz w:val="22"/>
          <w:szCs w:val="22"/>
          <w:u w:val="none"/>
        </w:rPr>
        <w:t>Program se ne mijenja</w:t>
      </w:r>
      <w:r w:rsidR="00557FA9">
        <w:rPr>
          <w:rFonts w:ascii="Arial" w:hAnsi="Arial" w:cs="Arial"/>
          <w:sz w:val="22"/>
          <w:szCs w:val="22"/>
          <w:u w:val="none"/>
        </w:rPr>
        <w:t>.</w:t>
      </w:r>
      <w:r w:rsidR="004C1B52" w:rsidRPr="00557FA9">
        <w:rPr>
          <w:rFonts w:ascii="Arial" w:hAnsi="Arial" w:cs="Arial"/>
          <w:sz w:val="22"/>
          <w:szCs w:val="22"/>
          <w:u w:val="none"/>
        </w:rPr>
        <w:t xml:space="preserve">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1016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odnosi se na poslove održavanja i uređenja obale i obalnog pojasa te izrad</w:t>
      </w:r>
      <w:r w:rsidR="006766B6">
        <w:rPr>
          <w:rFonts w:ascii="Arial" w:hAnsi="Arial" w:cs="Arial"/>
          <w:sz w:val="22"/>
          <w:szCs w:val="22"/>
          <w:u w:val="none"/>
        </w:rPr>
        <w:t>u</w:t>
      </w:r>
      <w:r w:rsidRPr="005E0713">
        <w:rPr>
          <w:rFonts w:ascii="Arial" w:hAnsi="Arial" w:cs="Arial"/>
          <w:sz w:val="22"/>
          <w:szCs w:val="22"/>
          <w:u w:val="none"/>
        </w:rPr>
        <w:t xml:space="preserve"> dokumentacije za lučicu Križna Luka.</w:t>
      </w:r>
      <w:r w:rsidR="00213D59">
        <w:rPr>
          <w:rFonts w:ascii="Arial" w:hAnsi="Arial" w:cs="Arial"/>
          <w:sz w:val="22"/>
          <w:szCs w:val="22"/>
          <w:u w:val="none"/>
        </w:rPr>
        <w:t xml:space="preserve"> Program se </w:t>
      </w:r>
      <w:r w:rsidR="0032271E">
        <w:rPr>
          <w:rFonts w:ascii="Arial" w:hAnsi="Arial" w:cs="Arial"/>
          <w:sz w:val="22"/>
          <w:szCs w:val="22"/>
          <w:u w:val="none"/>
        </w:rPr>
        <w:t>povećava</w:t>
      </w:r>
      <w:r w:rsidR="00213D59">
        <w:rPr>
          <w:rFonts w:ascii="Arial" w:hAnsi="Arial" w:cs="Arial"/>
          <w:sz w:val="22"/>
          <w:szCs w:val="22"/>
          <w:u w:val="none"/>
        </w:rPr>
        <w:t xml:space="preserve"> za </w:t>
      </w:r>
      <w:r w:rsidR="0032271E">
        <w:rPr>
          <w:rFonts w:ascii="Arial" w:hAnsi="Arial" w:cs="Arial"/>
          <w:sz w:val="22"/>
          <w:szCs w:val="22"/>
          <w:u w:val="none"/>
        </w:rPr>
        <w:t>673</w:t>
      </w:r>
      <w:r w:rsidR="004C1B52" w:rsidRPr="00557FA9">
        <w:rPr>
          <w:rFonts w:ascii="Arial" w:hAnsi="Arial" w:cs="Arial"/>
          <w:sz w:val="22"/>
          <w:szCs w:val="22"/>
          <w:u w:val="none"/>
        </w:rPr>
        <w:t>.000</w:t>
      </w:r>
      <w:r w:rsidR="005B1BF9" w:rsidRPr="00557FA9">
        <w:rPr>
          <w:rFonts w:ascii="Arial" w:hAnsi="Arial" w:cs="Arial"/>
          <w:sz w:val="22"/>
          <w:szCs w:val="22"/>
          <w:u w:val="none"/>
        </w:rPr>
        <w:t xml:space="preserve"> kuna</w:t>
      </w:r>
      <w:r w:rsidR="0032271E">
        <w:rPr>
          <w:rFonts w:ascii="Arial" w:hAnsi="Arial" w:cs="Arial"/>
          <w:sz w:val="22"/>
          <w:szCs w:val="22"/>
          <w:u w:val="none"/>
        </w:rPr>
        <w:t xml:space="preserve"> zbog većih troškova održavanja obalnog pojasa.</w:t>
      </w:r>
      <w:r w:rsidR="00C92D9B">
        <w:rPr>
          <w:rFonts w:ascii="Arial" w:hAnsi="Arial" w:cs="Arial"/>
          <w:sz w:val="22"/>
          <w:szCs w:val="22"/>
          <w:u w:val="none"/>
        </w:rPr>
        <w:t xml:space="preserve"> </w:t>
      </w:r>
    </w:p>
    <w:p w:rsidR="006E0F3A" w:rsidRPr="005B1BF9" w:rsidRDefault="00327552" w:rsidP="006E0F3A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1017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odnosi se na troškove tj. donacije u zdravstvu te troškove dokumentacije za izgradnju zdravstvenog centra. </w:t>
      </w:r>
      <w:r w:rsidR="005B1BF9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213D59">
        <w:rPr>
          <w:rFonts w:ascii="Arial" w:hAnsi="Arial" w:cs="Arial"/>
          <w:sz w:val="22"/>
          <w:szCs w:val="22"/>
          <w:u w:val="none"/>
        </w:rPr>
        <w:t>povećava</w:t>
      </w:r>
      <w:r w:rsidR="005B1BF9">
        <w:rPr>
          <w:rFonts w:ascii="Arial" w:hAnsi="Arial" w:cs="Arial"/>
          <w:sz w:val="22"/>
          <w:szCs w:val="22"/>
          <w:u w:val="none"/>
        </w:rPr>
        <w:t xml:space="preserve"> </w:t>
      </w:r>
      <w:r w:rsidR="00213D59">
        <w:rPr>
          <w:rFonts w:ascii="Arial" w:hAnsi="Arial" w:cs="Arial"/>
          <w:sz w:val="22"/>
          <w:szCs w:val="22"/>
          <w:u w:val="none"/>
        </w:rPr>
        <w:t xml:space="preserve">za </w:t>
      </w:r>
      <w:r w:rsidR="0072581A">
        <w:rPr>
          <w:rFonts w:ascii="Arial" w:hAnsi="Arial" w:cs="Arial"/>
          <w:sz w:val="22"/>
          <w:szCs w:val="22"/>
          <w:u w:val="none"/>
        </w:rPr>
        <w:t>4</w:t>
      </w:r>
      <w:r w:rsidR="004C1B52" w:rsidRPr="003A37E6">
        <w:rPr>
          <w:rFonts w:ascii="Arial" w:hAnsi="Arial" w:cs="Arial"/>
          <w:sz w:val="22"/>
          <w:szCs w:val="22"/>
          <w:u w:val="none"/>
        </w:rPr>
        <w:t>0</w:t>
      </w:r>
      <w:r w:rsidR="005B1BF9" w:rsidRPr="003A37E6">
        <w:rPr>
          <w:rFonts w:ascii="Arial" w:hAnsi="Arial" w:cs="Arial"/>
          <w:sz w:val="22"/>
          <w:szCs w:val="22"/>
          <w:u w:val="none"/>
        </w:rPr>
        <w:t>.000 kuna</w:t>
      </w:r>
      <w:r w:rsidR="00C92D9B">
        <w:rPr>
          <w:rFonts w:ascii="Arial" w:hAnsi="Arial" w:cs="Arial"/>
          <w:sz w:val="22"/>
          <w:szCs w:val="22"/>
          <w:u w:val="none"/>
        </w:rPr>
        <w:t xml:space="preserve"> zbog </w:t>
      </w:r>
      <w:r w:rsidR="0072581A">
        <w:rPr>
          <w:rFonts w:ascii="Arial" w:hAnsi="Arial" w:cs="Arial"/>
          <w:sz w:val="22"/>
          <w:szCs w:val="22"/>
          <w:u w:val="none"/>
        </w:rPr>
        <w:t>većih izdvajanja za Hitnu medicinsku pomoć.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1018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radi se o programu unapređenja i razvoja sporta na području grada. </w:t>
      </w:r>
      <w:r w:rsidR="004C1B52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3A37E6">
        <w:rPr>
          <w:rFonts w:ascii="Arial" w:hAnsi="Arial" w:cs="Arial"/>
          <w:sz w:val="22"/>
          <w:szCs w:val="22"/>
          <w:u w:val="none"/>
        </w:rPr>
        <w:t>povećava</w:t>
      </w:r>
      <w:r w:rsidR="004C1B52">
        <w:rPr>
          <w:rFonts w:ascii="Arial" w:hAnsi="Arial" w:cs="Arial"/>
          <w:sz w:val="22"/>
          <w:szCs w:val="22"/>
          <w:u w:val="none"/>
        </w:rPr>
        <w:t xml:space="preserve"> za </w:t>
      </w:r>
      <w:r w:rsidR="00CB25BB">
        <w:rPr>
          <w:rFonts w:ascii="Arial" w:hAnsi="Arial" w:cs="Arial"/>
          <w:sz w:val="22"/>
          <w:szCs w:val="22"/>
          <w:u w:val="none"/>
        </w:rPr>
        <w:t>1.509</w:t>
      </w:r>
      <w:r w:rsidR="00213D59" w:rsidRPr="003A37E6">
        <w:rPr>
          <w:rFonts w:ascii="Arial" w:hAnsi="Arial" w:cs="Arial"/>
          <w:sz w:val="22"/>
          <w:szCs w:val="22"/>
          <w:u w:val="none"/>
        </w:rPr>
        <w:t>.</w:t>
      </w:r>
      <w:r w:rsidR="005B1BF9" w:rsidRPr="003A37E6">
        <w:rPr>
          <w:rFonts w:ascii="Arial" w:hAnsi="Arial" w:cs="Arial"/>
          <w:sz w:val="22"/>
          <w:szCs w:val="22"/>
          <w:u w:val="none"/>
        </w:rPr>
        <w:t>000 kuna</w:t>
      </w:r>
      <w:r w:rsidR="00CB25BB">
        <w:rPr>
          <w:rFonts w:ascii="Arial" w:hAnsi="Arial" w:cs="Arial"/>
          <w:sz w:val="22"/>
          <w:szCs w:val="22"/>
          <w:u w:val="none"/>
        </w:rPr>
        <w:t xml:space="preserve"> zbog povećavanja sredstava za donaciju Sport</w:t>
      </w:r>
      <w:r w:rsidR="00AD0624">
        <w:rPr>
          <w:rFonts w:ascii="Arial" w:hAnsi="Arial" w:cs="Arial"/>
          <w:sz w:val="22"/>
          <w:szCs w:val="22"/>
          <w:u w:val="none"/>
        </w:rPr>
        <w:t>s</w:t>
      </w:r>
      <w:r w:rsidR="00CB25BB">
        <w:rPr>
          <w:rFonts w:ascii="Arial" w:hAnsi="Arial" w:cs="Arial"/>
          <w:sz w:val="22"/>
          <w:szCs w:val="22"/>
          <w:u w:val="none"/>
        </w:rPr>
        <w:t xml:space="preserve">koj zajednici te povećanim </w:t>
      </w:r>
      <w:proofErr w:type="spellStart"/>
      <w:r w:rsidR="00CB25BB">
        <w:rPr>
          <w:rFonts w:ascii="Arial" w:hAnsi="Arial" w:cs="Arial"/>
          <w:sz w:val="22"/>
          <w:szCs w:val="22"/>
          <w:u w:val="none"/>
        </w:rPr>
        <w:t>torškovima</w:t>
      </w:r>
      <w:proofErr w:type="spellEnd"/>
      <w:r w:rsidR="00CB25BB">
        <w:rPr>
          <w:rFonts w:ascii="Arial" w:hAnsi="Arial" w:cs="Arial"/>
          <w:sz w:val="22"/>
          <w:szCs w:val="22"/>
          <w:u w:val="none"/>
        </w:rPr>
        <w:t xml:space="preserve"> izgradnje sportsko-rekreacijskih t</w:t>
      </w:r>
      <w:r w:rsidR="00642334">
        <w:rPr>
          <w:rFonts w:ascii="Arial" w:hAnsi="Arial" w:cs="Arial"/>
          <w:sz w:val="22"/>
          <w:szCs w:val="22"/>
          <w:u w:val="none"/>
        </w:rPr>
        <w:t>erena ( Tenis, igralište</w:t>
      </w:r>
      <w:r w:rsidR="00AD0624">
        <w:rPr>
          <w:rFonts w:ascii="Arial" w:hAnsi="Arial" w:cs="Arial"/>
          <w:sz w:val="22"/>
          <w:szCs w:val="22"/>
          <w:u w:val="none"/>
        </w:rPr>
        <w:t xml:space="preserve"> </w:t>
      </w:r>
      <w:r w:rsidR="00642334">
        <w:rPr>
          <w:rFonts w:ascii="Arial" w:hAnsi="Arial" w:cs="Arial"/>
          <w:sz w:val="22"/>
          <w:szCs w:val="22"/>
          <w:u w:val="none"/>
        </w:rPr>
        <w:t>u Svetoj Nedjelji)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1019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radi se o programskoj djelatnosti u kulturi, donacijama udrugama i ustanovama u kulturi, te održavanje i dodatna ulaganja u očuvanje </w:t>
      </w:r>
      <w:r w:rsidRPr="005E0713">
        <w:rPr>
          <w:rFonts w:ascii="Arial" w:hAnsi="Arial" w:cs="Arial"/>
          <w:sz w:val="22"/>
          <w:szCs w:val="22"/>
          <w:u w:val="none"/>
        </w:rPr>
        <w:lastRenderedPageBreak/>
        <w:t xml:space="preserve">spomenika kulture. Radi se o programu kojem pripada značajan dio rashodovne strane proračuna, jer se odnosi na dodatna ulaganja na značajne kapitalne objekte (Arsenal,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Loggia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>,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Kula sat,</w:t>
      </w:r>
      <w:r w:rsidRPr="005E0713">
        <w:rPr>
          <w:rFonts w:ascii="Arial" w:hAnsi="Arial" w:cs="Arial"/>
          <w:sz w:val="22"/>
          <w:szCs w:val="22"/>
          <w:u w:val="none"/>
        </w:rPr>
        <w:t xml:space="preserve"> palača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Vukašinović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 xml:space="preserve">). </w:t>
      </w:r>
      <w:r w:rsidR="00213D59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4C1B52">
        <w:rPr>
          <w:rFonts w:ascii="Arial" w:hAnsi="Arial" w:cs="Arial"/>
          <w:sz w:val="22"/>
          <w:szCs w:val="22"/>
          <w:u w:val="none"/>
        </w:rPr>
        <w:t>povećava</w:t>
      </w:r>
      <w:r w:rsidR="00213D59">
        <w:rPr>
          <w:rFonts w:ascii="Arial" w:hAnsi="Arial" w:cs="Arial"/>
          <w:sz w:val="22"/>
          <w:szCs w:val="22"/>
          <w:u w:val="none"/>
        </w:rPr>
        <w:t xml:space="preserve"> za </w:t>
      </w:r>
      <w:r w:rsidR="00AE5EB7">
        <w:rPr>
          <w:rFonts w:ascii="Arial" w:hAnsi="Arial" w:cs="Arial"/>
          <w:sz w:val="22"/>
          <w:szCs w:val="22"/>
          <w:u w:val="none"/>
        </w:rPr>
        <w:t>933.000</w:t>
      </w:r>
      <w:r w:rsidR="003A37E6">
        <w:rPr>
          <w:rFonts w:ascii="Arial" w:hAnsi="Arial" w:cs="Arial"/>
          <w:sz w:val="22"/>
          <w:szCs w:val="22"/>
          <w:u w:val="none"/>
        </w:rPr>
        <w:t xml:space="preserve"> kuna. Od toga </w:t>
      </w:r>
      <w:r w:rsidR="00AE5EB7">
        <w:rPr>
          <w:rFonts w:ascii="Arial" w:hAnsi="Arial" w:cs="Arial"/>
          <w:sz w:val="22"/>
          <w:szCs w:val="22"/>
          <w:u w:val="none"/>
        </w:rPr>
        <w:t>305</w:t>
      </w:r>
      <w:r w:rsidR="003A37E6">
        <w:rPr>
          <w:rFonts w:ascii="Arial" w:hAnsi="Arial" w:cs="Arial"/>
          <w:sz w:val="22"/>
          <w:szCs w:val="22"/>
          <w:u w:val="none"/>
        </w:rPr>
        <w:t xml:space="preserve">.000 kuna odnosi se na </w:t>
      </w:r>
      <w:r w:rsidR="00AE5EB7">
        <w:rPr>
          <w:rFonts w:ascii="Arial" w:hAnsi="Arial" w:cs="Arial"/>
          <w:sz w:val="22"/>
          <w:szCs w:val="22"/>
          <w:u w:val="none"/>
        </w:rPr>
        <w:t>održavanje spomenika kulture,</w:t>
      </w:r>
      <w:r w:rsidR="003A37E6">
        <w:rPr>
          <w:rFonts w:ascii="Arial" w:hAnsi="Arial" w:cs="Arial"/>
          <w:sz w:val="22"/>
          <w:szCs w:val="22"/>
          <w:u w:val="none"/>
        </w:rPr>
        <w:t xml:space="preserve"> </w:t>
      </w:r>
      <w:r w:rsidR="00AE5EB7">
        <w:rPr>
          <w:rFonts w:ascii="Arial" w:hAnsi="Arial" w:cs="Arial"/>
          <w:sz w:val="22"/>
          <w:szCs w:val="22"/>
          <w:u w:val="none"/>
        </w:rPr>
        <w:t>630</w:t>
      </w:r>
      <w:r w:rsidR="003A37E6">
        <w:rPr>
          <w:rFonts w:ascii="Arial" w:hAnsi="Arial" w:cs="Arial"/>
          <w:sz w:val="22"/>
          <w:szCs w:val="22"/>
          <w:u w:val="none"/>
        </w:rPr>
        <w:t xml:space="preserve">.000 kuna na dodatna ulaganja na gradskoj </w:t>
      </w:r>
      <w:proofErr w:type="spellStart"/>
      <w:r w:rsidR="003A37E6">
        <w:rPr>
          <w:rFonts w:ascii="Arial" w:hAnsi="Arial" w:cs="Arial"/>
          <w:sz w:val="22"/>
          <w:szCs w:val="22"/>
          <w:u w:val="none"/>
        </w:rPr>
        <w:t>Loggi</w:t>
      </w:r>
      <w:proofErr w:type="spellEnd"/>
      <w:r w:rsidR="00AE5EB7">
        <w:rPr>
          <w:rFonts w:ascii="Arial" w:hAnsi="Arial" w:cs="Arial"/>
          <w:sz w:val="22"/>
          <w:szCs w:val="22"/>
          <w:u w:val="none"/>
        </w:rPr>
        <w:t xml:space="preserve"> dok se iznos za dodatna </w:t>
      </w:r>
      <w:proofErr w:type="spellStart"/>
      <w:r w:rsidR="00AE5EB7">
        <w:rPr>
          <w:rFonts w:ascii="Arial" w:hAnsi="Arial" w:cs="Arial"/>
          <w:sz w:val="22"/>
          <w:szCs w:val="22"/>
          <w:u w:val="none"/>
        </w:rPr>
        <w:t>ulatanja</w:t>
      </w:r>
      <w:proofErr w:type="spellEnd"/>
      <w:r w:rsidR="00AE5EB7">
        <w:rPr>
          <w:rFonts w:ascii="Arial" w:hAnsi="Arial" w:cs="Arial"/>
          <w:sz w:val="22"/>
          <w:szCs w:val="22"/>
          <w:u w:val="none"/>
        </w:rPr>
        <w:t xml:space="preserve"> na Arsenalu smanjuje za 300.000 kuna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1020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Pr="005E0713">
        <w:rPr>
          <w:rFonts w:ascii="Arial" w:hAnsi="Arial" w:cs="Arial"/>
          <w:sz w:val="22"/>
          <w:szCs w:val="22"/>
          <w:u w:val="none"/>
        </w:rPr>
        <w:t>se na donacije vjerskim zajednicama</w:t>
      </w:r>
      <w:r w:rsidR="005B1BF9">
        <w:rPr>
          <w:rFonts w:ascii="Arial" w:hAnsi="Arial" w:cs="Arial"/>
          <w:sz w:val="22"/>
          <w:szCs w:val="22"/>
          <w:u w:val="none"/>
        </w:rPr>
        <w:t>.</w:t>
      </w:r>
      <w:r w:rsidR="00213D59">
        <w:rPr>
          <w:rFonts w:ascii="Arial" w:hAnsi="Arial" w:cs="Arial"/>
          <w:sz w:val="22"/>
          <w:szCs w:val="22"/>
          <w:u w:val="none"/>
        </w:rPr>
        <w:t xml:space="preserve"> </w:t>
      </w:r>
      <w:r w:rsidR="004C1B52">
        <w:rPr>
          <w:rFonts w:ascii="Arial" w:hAnsi="Arial" w:cs="Arial"/>
          <w:sz w:val="22"/>
          <w:szCs w:val="22"/>
          <w:u w:val="none"/>
        </w:rPr>
        <w:t xml:space="preserve">Povećava se za </w:t>
      </w:r>
      <w:r w:rsidR="006C43E5">
        <w:rPr>
          <w:rFonts w:ascii="Arial" w:hAnsi="Arial" w:cs="Arial"/>
          <w:sz w:val="22"/>
          <w:szCs w:val="22"/>
          <w:u w:val="none"/>
        </w:rPr>
        <w:t>4</w:t>
      </w:r>
      <w:r w:rsidR="00213D59" w:rsidRPr="003A37E6">
        <w:rPr>
          <w:rFonts w:ascii="Arial" w:hAnsi="Arial" w:cs="Arial"/>
          <w:sz w:val="22"/>
          <w:szCs w:val="22"/>
          <w:u w:val="none"/>
        </w:rPr>
        <w:t>0.000</w:t>
      </w:r>
      <w:r w:rsidR="00213D59">
        <w:rPr>
          <w:rFonts w:ascii="Arial" w:hAnsi="Arial" w:cs="Arial"/>
          <w:sz w:val="22"/>
          <w:szCs w:val="22"/>
          <w:u w:val="none"/>
        </w:rPr>
        <w:t xml:space="preserve"> kuna</w:t>
      </w:r>
      <w:r w:rsidR="003A37E6">
        <w:rPr>
          <w:rFonts w:ascii="Arial" w:hAnsi="Arial" w:cs="Arial"/>
          <w:sz w:val="22"/>
          <w:szCs w:val="22"/>
          <w:u w:val="none"/>
        </w:rPr>
        <w:t xml:space="preserve"> temeljem zahtjeva vjerskih zajednica.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1021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Pr="005E0713">
        <w:rPr>
          <w:rFonts w:ascii="Arial" w:hAnsi="Arial" w:cs="Arial"/>
          <w:sz w:val="22"/>
          <w:szCs w:val="22"/>
          <w:u w:val="none"/>
        </w:rPr>
        <w:t>se na potpore strankama i ostalim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udrugama</w:t>
      </w:r>
      <w:r w:rsidR="005E0713" w:rsidRPr="003A37E6">
        <w:rPr>
          <w:rFonts w:ascii="Arial" w:hAnsi="Arial" w:cs="Arial"/>
          <w:sz w:val="22"/>
          <w:szCs w:val="22"/>
          <w:u w:val="none"/>
        </w:rPr>
        <w:t>.</w:t>
      </w:r>
      <w:r w:rsidR="003A37E6">
        <w:rPr>
          <w:rFonts w:ascii="Arial" w:hAnsi="Arial" w:cs="Arial"/>
          <w:sz w:val="22"/>
          <w:szCs w:val="22"/>
          <w:u w:val="none"/>
        </w:rPr>
        <w:t xml:space="preserve"> </w:t>
      </w:r>
      <w:r w:rsidR="004C1B52" w:rsidRPr="003A37E6">
        <w:rPr>
          <w:rFonts w:ascii="Arial" w:hAnsi="Arial" w:cs="Arial"/>
          <w:sz w:val="22"/>
          <w:szCs w:val="22"/>
          <w:u w:val="none"/>
        </w:rPr>
        <w:t>Program ostaje nepromijenjen</w:t>
      </w:r>
      <w:r w:rsidR="003A37E6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1022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radi se o potporama Osnovnoj i Srednjoj školi Hvar.</w:t>
      </w:r>
    </w:p>
    <w:p w:rsidR="005E0713" w:rsidRPr="005E0713" w:rsidRDefault="004C1B52" w:rsidP="005E0713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Povećava</w:t>
      </w:r>
      <w:r w:rsidR="00213D59">
        <w:rPr>
          <w:rFonts w:ascii="Arial" w:hAnsi="Arial" w:cs="Arial"/>
          <w:sz w:val="22"/>
          <w:szCs w:val="22"/>
          <w:u w:val="none"/>
        </w:rPr>
        <w:t xml:space="preserve"> se za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6C43E5">
        <w:rPr>
          <w:rFonts w:ascii="Arial" w:hAnsi="Arial" w:cs="Arial"/>
          <w:sz w:val="22"/>
          <w:szCs w:val="22"/>
          <w:u w:val="none"/>
        </w:rPr>
        <w:t>2</w:t>
      </w:r>
      <w:r w:rsidR="00D54917">
        <w:rPr>
          <w:rFonts w:ascii="Arial" w:hAnsi="Arial" w:cs="Arial"/>
          <w:sz w:val="22"/>
          <w:szCs w:val="22"/>
          <w:u w:val="none"/>
        </w:rPr>
        <w:t>9</w:t>
      </w:r>
      <w:r w:rsidR="00FF1901">
        <w:rPr>
          <w:rFonts w:ascii="Arial" w:hAnsi="Arial" w:cs="Arial"/>
          <w:sz w:val="22"/>
          <w:szCs w:val="22"/>
          <w:u w:val="none"/>
        </w:rPr>
        <w:t>0</w:t>
      </w:r>
      <w:r w:rsidRPr="003A37E6">
        <w:rPr>
          <w:rFonts w:ascii="Arial" w:hAnsi="Arial" w:cs="Arial"/>
          <w:sz w:val="22"/>
          <w:szCs w:val="22"/>
          <w:u w:val="none"/>
        </w:rPr>
        <w:t>.000</w:t>
      </w:r>
      <w:r w:rsidR="00213D59">
        <w:rPr>
          <w:rFonts w:ascii="Arial" w:hAnsi="Arial" w:cs="Arial"/>
          <w:sz w:val="22"/>
          <w:szCs w:val="22"/>
          <w:u w:val="none"/>
        </w:rPr>
        <w:t xml:space="preserve"> kuna</w:t>
      </w:r>
      <w:r w:rsidR="00622909">
        <w:rPr>
          <w:rFonts w:ascii="Arial" w:hAnsi="Arial" w:cs="Arial"/>
          <w:sz w:val="22"/>
          <w:szCs w:val="22"/>
          <w:u w:val="none"/>
        </w:rPr>
        <w:t xml:space="preserve"> </w:t>
      </w:r>
      <w:r w:rsidR="006C43E5">
        <w:rPr>
          <w:rFonts w:ascii="Arial" w:hAnsi="Arial" w:cs="Arial"/>
          <w:sz w:val="22"/>
          <w:szCs w:val="22"/>
          <w:u w:val="none"/>
        </w:rPr>
        <w:t>i to za izradu projektne d</w:t>
      </w:r>
      <w:r w:rsidR="00D54917">
        <w:rPr>
          <w:rFonts w:ascii="Arial" w:hAnsi="Arial" w:cs="Arial"/>
          <w:sz w:val="22"/>
          <w:szCs w:val="22"/>
          <w:u w:val="none"/>
        </w:rPr>
        <w:t>okumentacije nove osnovne škole i pomoć osnovnoj i srednjoj školi.</w:t>
      </w:r>
      <w:r w:rsidR="0086685E">
        <w:rPr>
          <w:rFonts w:ascii="Arial" w:hAnsi="Arial" w:cs="Arial"/>
          <w:sz w:val="22"/>
          <w:szCs w:val="22"/>
          <w:u w:val="none"/>
        </w:rPr>
        <w:t xml:space="preserve"> </w:t>
      </w:r>
    </w:p>
    <w:p w:rsidR="00327552" w:rsidRDefault="005E0713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1023 </w:t>
      </w:r>
      <w:r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="00327552" w:rsidRPr="005E0713">
        <w:rPr>
          <w:rFonts w:ascii="Arial" w:hAnsi="Arial" w:cs="Arial"/>
          <w:sz w:val="22"/>
          <w:szCs w:val="22"/>
          <w:u w:val="none"/>
        </w:rPr>
        <w:t>se na poslove socijalne skrbi</w:t>
      </w:r>
      <w:r w:rsidR="005B1BF9">
        <w:rPr>
          <w:rFonts w:ascii="Arial" w:hAnsi="Arial" w:cs="Arial"/>
          <w:sz w:val="22"/>
          <w:szCs w:val="22"/>
          <w:u w:val="none"/>
        </w:rPr>
        <w:t xml:space="preserve"> (pomoć kućanstvima, stipendije, pomoć Crvenom Križu i gradu Vukov</w:t>
      </w:r>
      <w:r w:rsidR="00213D59">
        <w:rPr>
          <w:rFonts w:ascii="Arial" w:hAnsi="Arial" w:cs="Arial"/>
          <w:sz w:val="22"/>
          <w:szCs w:val="22"/>
          <w:u w:val="none"/>
        </w:rPr>
        <w:t xml:space="preserve">aru). Program se </w:t>
      </w:r>
      <w:r w:rsidR="00D54917">
        <w:rPr>
          <w:rFonts w:ascii="Arial" w:hAnsi="Arial" w:cs="Arial"/>
          <w:sz w:val="22"/>
          <w:szCs w:val="22"/>
          <w:u w:val="none"/>
        </w:rPr>
        <w:t>smanjuje</w:t>
      </w:r>
      <w:r w:rsidR="00E90948">
        <w:rPr>
          <w:rFonts w:ascii="Arial" w:hAnsi="Arial" w:cs="Arial"/>
          <w:sz w:val="22"/>
          <w:szCs w:val="22"/>
          <w:u w:val="none"/>
        </w:rPr>
        <w:t xml:space="preserve"> za </w:t>
      </w:r>
      <w:r w:rsidR="00D54917">
        <w:rPr>
          <w:rFonts w:ascii="Arial" w:hAnsi="Arial" w:cs="Arial"/>
          <w:sz w:val="22"/>
          <w:szCs w:val="22"/>
          <w:u w:val="none"/>
        </w:rPr>
        <w:t>34</w:t>
      </w:r>
      <w:r w:rsidR="005B1BF9">
        <w:rPr>
          <w:rFonts w:ascii="Arial" w:hAnsi="Arial" w:cs="Arial"/>
          <w:sz w:val="22"/>
          <w:szCs w:val="22"/>
          <w:u w:val="none"/>
        </w:rPr>
        <w:t>.</w:t>
      </w:r>
      <w:r w:rsidR="00D54917">
        <w:rPr>
          <w:rFonts w:ascii="Arial" w:hAnsi="Arial" w:cs="Arial"/>
          <w:sz w:val="22"/>
          <w:szCs w:val="22"/>
          <w:u w:val="none"/>
        </w:rPr>
        <w:t>6</w:t>
      </w:r>
      <w:r w:rsidR="005B1BF9">
        <w:rPr>
          <w:rFonts w:ascii="Arial" w:hAnsi="Arial" w:cs="Arial"/>
          <w:sz w:val="22"/>
          <w:szCs w:val="22"/>
          <w:u w:val="none"/>
        </w:rPr>
        <w:t>00 kuna</w:t>
      </w:r>
      <w:r w:rsidR="003A37E6">
        <w:rPr>
          <w:rFonts w:ascii="Arial" w:hAnsi="Arial" w:cs="Arial"/>
          <w:sz w:val="22"/>
          <w:szCs w:val="22"/>
          <w:u w:val="none"/>
        </w:rPr>
        <w:t xml:space="preserve"> </w:t>
      </w:r>
      <w:r w:rsidR="00EA02A8">
        <w:rPr>
          <w:rFonts w:ascii="Arial" w:hAnsi="Arial" w:cs="Arial"/>
          <w:sz w:val="22"/>
          <w:szCs w:val="22"/>
          <w:u w:val="none"/>
        </w:rPr>
        <w:t>i to za podmirenje troškova stanovanja građanima u potrebi.</w:t>
      </w:r>
    </w:p>
    <w:p w:rsidR="008F7FBD" w:rsidRDefault="008F7FBD" w:rsidP="005E0713"/>
    <w:p w:rsidR="005E0713" w:rsidRDefault="005E0713" w:rsidP="005E0713">
      <w:pPr>
        <w:rPr>
          <w:rFonts w:ascii="Arial" w:hAnsi="Arial" w:cs="Arial"/>
        </w:rPr>
      </w:pPr>
      <w:r w:rsidRPr="005E0713">
        <w:rPr>
          <w:rFonts w:ascii="Arial" w:hAnsi="Arial" w:cs="Arial"/>
        </w:rPr>
        <w:t>Glava 00102</w:t>
      </w:r>
    </w:p>
    <w:p w:rsidR="005E0713" w:rsidRPr="005E0713" w:rsidRDefault="005E0713" w:rsidP="003F4D74">
      <w:pPr>
        <w:pStyle w:val="Odlomakpopisa"/>
        <w:ind w:left="1080"/>
        <w:rPr>
          <w:rFonts w:ascii="Arial" w:hAnsi="Arial" w:cs="Arial"/>
        </w:rPr>
      </w:pPr>
      <w:r w:rsidRPr="005E0713">
        <w:rPr>
          <w:rFonts w:ascii="Arial" w:hAnsi="Arial" w:cs="Arial"/>
        </w:rPr>
        <w:t>Program: 2001</w:t>
      </w:r>
      <w:r w:rsidR="003F4D74">
        <w:rPr>
          <w:rFonts w:ascii="Arial" w:hAnsi="Arial" w:cs="Arial"/>
        </w:rPr>
        <w:t xml:space="preserve"> – r</w:t>
      </w:r>
      <w:r w:rsidRPr="005E0713">
        <w:rPr>
          <w:rFonts w:ascii="Arial" w:hAnsi="Arial" w:cs="Arial"/>
        </w:rPr>
        <w:t>ashodi u ovom programu su vezani za djelatnost dječjeg vrtića</w:t>
      </w:r>
      <w:r w:rsidR="003F4D74">
        <w:rPr>
          <w:rFonts w:ascii="Arial" w:hAnsi="Arial" w:cs="Arial"/>
        </w:rPr>
        <w:t xml:space="preserve"> te dodatno ulaganje na zgradi </w:t>
      </w:r>
      <w:r w:rsidR="00315013">
        <w:rPr>
          <w:rFonts w:ascii="Arial" w:hAnsi="Arial" w:cs="Arial"/>
        </w:rPr>
        <w:t xml:space="preserve">vrtića za koje su </w:t>
      </w:r>
      <w:r w:rsidR="003F4D74">
        <w:rPr>
          <w:rFonts w:ascii="Arial" w:hAnsi="Arial" w:cs="Arial"/>
        </w:rPr>
        <w:t xml:space="preserve">sredstva dijelom osigurana iz </w:t>
      </w:r>
      <w:r w:rsidR="00315013">
        <w:rPr>
          <w:rFonts w:ascii="Arial" w:hAnsi="Arial" w:cs="Arial"/>
        </w:rPr>
        <w:t>državnog proračuna.</w:t>
      </w:r>
      <w:r w:rsidR="00213D59">
        <w:rPr>
          <w:rFonts w:ascii="Arial" w:hAnsi="Arial" w:cs="Arial"/>
        </w:rPr>
        <w:t xml:space="preserve"> Program se </w:t>
      </w:r>
      <w:r w:rsidR="003A37E6">
        <w:rPr>
          <w:rFonts w:ascii="Arial" w:hAnsi="Arial" w:cs="Arial"/>
        </w:rPr>
        <w:t xml:space="preserve">povećava za </w:t>
      </w:r>
      <w:r w:rsidR="00315013">
        <w:rPr>
          <w:rFonts w:ascii="Arial" w:hAnsi="Arial" w:cs="Arial"/>
        </w:rPr>
        <w:t>719</w:t>
      </w:r>
      <w:r w:rsidR="003A37E6">
        <w:rPr>
          <w:rFonts w:ascii="Arial" w:hAnsi="Arial" w:cs="Arial"/>
        </w:rPr>
        <w:t>.</w:t>
      </w:r>
      <w:r w:rsidR="00315013">
        <w:rPr>
          <w:rFonts w:ascii="Arial" w:hAnsi="Arial" w:cs="Arial"/>
        </w:rPr>
        <w:t>95</w:t>
      </w:r>
      <w:r w:rsidR="003A37E6">
        <w:rPr>
          <w:rFonts w:ascii="Arial" w:hAnsi="Arial" w:cs="Arial"/>
        </w:rPr>
        <w:t xml:space="preserve">0 kuna, od čega se </w:t>
      </w:r>
      <w:r w:rsidR="00315013">
        <w:rPr>
          <w:rFonts w:ascii="Arial" w:hAnsi="Arial" w:cs="Arial"/>
        </w:rPr>
        <w:t>94.950</w:t>
      </w:r>
      <w:r w:rsidR="003A37E6">
        <w:rPr>
          <w:rFonts w:ascii="Arial" w:hAnsi="Arial" w:cs="Arial"/>
        </w:rPr>
        <w:t xml:space="preserve"> k</w:t>
      </w:r>
      <w:r w:rsidR="00622909">
        <w:rPr>
          <w:rFonts w:ascii="Arial" w:hAnsi="Arial" w:cs="Arial"/>
        </w:rPr>
        <w:t>una odnosi na povećavanje rashoda iz</w:t>
      </w:r>
      <w:r w:rsidR="003A37E6">
        <w:rPr>
          <w:rFonts w:ascii="Arial" w:hAnsi="Arial" w:cs="Arial"/>
        </w:rPr>
        <w:t xml:space="preserve"> </w:t>
      </w:r>
      <w:r w:rsidR="00315013">
        <w:rPr>
          <w:rFonts w:ascii="Arial" w:hAnsi="Arial" w:cs="Arial"/>
        </w:rPr>
        <w:t>gradskih</w:t>
      </w:r>
      <w:r w:rsidR="003A37E6">
        <w:rPr>
          <w:rFonts w:ascii="Arial" w:hAnsi="Arial" w:cs="Arial"/>
        </w:rPr>
        <w:t xml:space="preserve"> sredstava,a </w:t>
      </w:r>
      <w:r w:rsidR="00315013">
        <w:rPr>
          <w:rFonts w:ascii="Arial" w:hAnsi="Arial" w:cs="Arial"/>
        </w:rPr>
        <w:t>250.</w:t>
      </w:r>
      <w:r w:rsidR="003A37E6">
        <w:rPr>
          <w:rFonts w:ascii="Arial" w:hAnsi="Arial" w:cs="Arial"/>
        </w:rPr>
        <w:t xml:space="preserve">000 kuna </w:t>
      </w:r>
      <w:r w:rsidR="00315013">
        <w:rPr>
          <w:rFonts w:ascii="Arial" w:hAnsi="Arial" w:cs="Arial"/>
        </w:rPr>
        <w:t xml:space="preserve"> iz pomoći te preostali iznos iz njihovih vlastitih sredstava. Najveće povećanje u ovoj glavi vezano je uz planirana do</w:t>
      </w:r>
      <w:r w:rsidR="002A2792">
        <w:rPr>
          <w:rFonts w:ascii="Arial" w:hAnsi="Arial" w:cs="Arial"/>
        </w:rPr>
        <w:t>datna ulaganja, odnosno ugradnju</w:t>
      </w:r>
      <w:r w:rsidR="00315013">
        <w:rPr>
          <w:rFonts w:ascii="Arial" w:hAnsi="Arial" w:cs="Arial"/>
        </w:rPr>
        <w:t xml:space="preserve"> lifta u iznosu od 585.000 kuna.</w:t>
      </w:r>
      <w:r w:rsidR="003A37E6">
        <w:rPr>
          <w:rFonts w:ascii="Arial" w:hAnsi="Arial" w:cs="Arial"/>
        </w:rPr>
        <w:t xml:space="preserve"> </w:t>
      </w:r>
    </w:p>
    <w:p w:rsidR="005B1BF9" w:rsidRDefault="005B1BF9" w:rsidP="005B1BF9">
      <w:pPr>
        <w:rPr>
          <w:rFonts w:ascii="Arial" w:hAnsi="Arial" w:cs="Arial"/>
        </w:rPr>
      </w:pPr>
    </w:p>
    <w:p w:rsidR="00C92D9B" w:rsidRPr="005B1BF9" w:rsidRDefault="00C92D9B" w:rsidP="005B1BF9">
      <w:pPr>
        <w:rPr>
          <w:rFonts w:ascii="Arial" w:hAnsi="Arial" w:cs="Arial"/>
        </w:rPr>
      </w:pPr>
    </w:p>
    <w:p w:rsidR="00327552" w:rsidRPr="00327552" w:rsidRDefault="003F4D74" w:rsidP="003F4D74">
      <w:pPr>
        <w:rPr>
          <w:rFonts w:ascii="Arial" w:hAnsi="Arial" w:cs="Arial"/>
        </w:rPr>
      </w:pPr>
      <w:r>
        <w:rPr>
          <w:rFonts w:ascii="Arial" w:hAnsi="Arial" w:cs="Arial"/>
        </w:rPr>
        <w:t>Glava 00103</w:t>
      </w:r>
    </w:p>
    <w:p w:rsidR="00327552" w:rsidRPr="003F4D74" w:rsidRDefault="00327552" w:rsidP="003F4D74">
      <w:pPr>
        <w:pStyle w:val="Odlomakpopisa"/>
        <w:ind w:left="1080"/>
        <w:rPr>
          <w:rFonts w:ascii="Arial" w:hAnsi="Arial" w:cs="Arial"/>
        </w:rPr>
      </w:pPr>
      <w:r w:rsidRPr="003F4D74">
        <w:rPr>
          <w:rFonts w:ascii="Arial" w:hAnsi="Arial" w:cs="Arial"/>
        </w:rPr>
        <w:t>Program: 3001</w:t>
      </w:r>
      <w:r w:rsidR="003F4D74" w:rsidRPr="003F4D74">
        <w:rPr>
          <w:rFonts w:ascii="Arial" w:hAnsi="Arial" w:cs="Arial"/>
        </w:rPr>
        <w:t xml:space="preserve"> – rashodi </w:t>
      </w:r>
      <w:r w:rsidRPr="003F4D74">
        <w:rPr>
          <w:rFonts w:ascii="Arial" w:hAnsi="Arial" w:cs="Arial"/>
        </w:rPr>
        <w:t>u ovom programu su vezani za djelatnost Gradske</w:t>
      </w:r>
    </w:p>
    <w:p w:rsidR="00424E53" w:rsidRDefault="00327552" w:rsidP="003F4D74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  <w:r w:rsidRPr="003F4D74">
        <w:rPr>
          <w:rFonts w:ascii="Arial" w:hAnsi="Arial" w:cs="Arial"/>
        </w:rPr>
        <w:t>knjižnice i čitaonice Hvar</w:t>
      </w:r>
      <w:r w:rsidR="00C92D9B">
        <w:rPr>
          <w:rFonts w:ascii="Arial" w:hAnsi="Arial" w:cs="Arial"/>
        </w:rPr>
        <w:t xml:space="preserve"> te ulaganje u izgradnju nove knjižnice</w:t>
      </w:r>
      <w:r w:rsidRPr="003F4D74">
        <w:rPr>
          <w:rFonts w:ascii="Arial" w:hAnsi="Arial" w:cs="Arial"/>
        </w:rPr>
        <w:t xml:space="preserve">. </w:t>
      </w:r>
      <w:r w:rsidR="005B1BF9">
        <w:rPr>
          <w:rFonts w:ascii="Arial" w:hAnsi="Arial" w:cs="Arial"/>
        </w:rPr>
        <w:t xml:space="preserve">Program se </w:t>
      </w:r>
      <w:r w:rsidR="00213D59">
        <w:rPr>
          <w:rFonts w:ascii="Arial" w:hAnsi="Arial" w:cs="Arial"/>
        </w:rPr>
        <w:t>povećava</w:t>
      </w:r>
      <w:r w:rsidR="005B1BF9">
        <w:rPr>
          <w:rFonts w:ascii="Arial" w:hAnsi="Arial" w:cs="Arial"/>
        </w:rPr>
        <w:t xml:space="preserve"> za </w:t>
      </w:r>
      <w:r w:rsidR="00315013">
        <w:rPr>
          <w:rFonts w:ascii="Arial" w:hAnsi="Arial" w:cs="Arial"/>
        </w:rPr>
        <w:t>60</w:t>
      </w:r>
      <w:r w:rsidR="005B1BF9">
        <w:rPr>
          <w:rFonts w:ascii="Arial" w:hAnsi="Arial" w:cs="Arial"/>
        </w:rPr>
        <w:t>.</w:t>
      </w:r>
      <w:r w:rsidR="00315013">
        <w:rPr>
          <w:rFonts w:ascii="Arial" w:hAnsi="Arial" w:cs="Arial"/>
        </w:rPr>
        <w:t>6</w:t>
      </w:r>
      <w:r w:rsidR="005B1BF9">
        <w:rPr>
          <w:rFonts w:ascii="Arial" w:hAnsi="Arial" w:cs="Arial"/>
        </w:rPr>
        <w:t>00 k</w:t>
      </w:r>
      <w:r w:rsidR="00C92D9B">
        <w:rPr>
          <w:rFonts w:ascii="Arial" w:hAnsi="Arial" w:cs="Arial"/>
        </w:rPr>
        <w:t xml:space="preserve">una zbog </w:t>
      </w:r>
      <w:r w:rsidR="003A37E6">
        <w:rPr>
          <w:rFonts w:ascii="Arial" w:hAnsi="Arial" w:cs="Arial"/>
        </w:rPr>
        <w:t xml:space="preserve">usklađenja sredstava za </w:t>
      </w:r>
      <w:proofErr w:type="spellStart"/>
      <w:r w:rsidR="00315013">
        <w:rPr>
          <w:rFonts w:ascii="Arial" w:hAnsi="Arial" w:cs="Arial"/>
        </w:rPr>
        <w:t>mterijalne</w:t>
      </w:r>
      <w:proofErr w:type="spellEnd"/>
      <w:r w:rsidR="00315013">
        <w:rPr>
          <w:rFonts w:ascii="Arial" w:hAnsi="Arial" w:cs="Arial"/>
        </w:rPr>
        <w:t xml:space="preserve"> rashode.</w:t>
      </w:r>
    </w:p>
    <w:p w:rsidR="003F4D74" w:rsidRDefault="003F4D74" w:rsidP="003F4D74">
      <w:pPr>
        <w:pStyle w:val="Odlomakpopisa"/>
        <w:ind w:left="1080"/>
        <w:rPr>
          <w:rFonts w:ascii="Arial" w:hAnsi="Arial" w:cs="Arial"/>
        </w:rPr>
      </w:pPr>
    </w:p>
    <w:p w:rsidR="003F4D74" w:rsidRPr="00062E85" w:rsidRDefault="003F4D74" w:rsidP="003F4D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Sastavni dio Obrazloženja nacrta prijedloga </w:t>
      </w:r>
      <w:r w:rsidR="005B1BF9">
        <w:rPr>
          <w:rFonts w:ascii="Arial" w:hAnsi="Arial" w:cs="Arial"/>
        </w:rPr>
        <w:t xml:space="preserve">izmjena i dopuna </w:t>
      </w:r>
      <w:r>
        <w:rPr>
          <w:rFonts w:ascii="Arial" w:hAnsi="Arial" w:cs="Arial"/>
        </w:rPr>
        <w:t>Proračuna Grada Hvara za 20</w:t>
      </w:r>
      <w:r w:rsidR="00213D59">
        <w:rPr>
          <w:rFonts w:ascii="Arial" w:hAnsi="Arial" w:cs="Arial"/>
        </w:rPr>
        <w:t>2</w:t>
      </w:r>
      <w:r w:rsidR="00315013">
        <w:rPr>
          <w:rFonts w:ascii="Arial" w:hAnsi="Arial" w:cs="Arial"/>
        </w:rPr>
        <w:t>1</w:t>
      </w:r>
      <w:r>
        <w:rPr>
          <w:rFonts w:ascii="Arial" w:hAnsi="Arial" w:cs="Arial"/>
        </w:rPr>
        <w:t>. sa projekcijama za 20</w:t>
      </w:r>
      <w:r w:rsidR="00315013">
        <w:rPr>
          <w:rFonts w:ascii="Arial" w:hAnsi="Arial" w:cs="Arial"/>
        </w:rPr>
        <w:t>22</w:t>
      </w:r>
      <w:r>
        <w:rPr>
          <w:rFonts w:ascii="Arial" w:hAnsi="Arial" w:cs="Arial"/>
        </w:rPr>
        <w:t>. i 202</w:t>
      </w:r>
      <w:r w:rsidR="00315013">
        <w:rPr>
          <w:rFonts w:ascii="Arial" w:hAnsi="Arial" w:cs="Arial"/>
        </w:rPr>
        <w:t>3</w:t>
      </w:r>
      <w:r>
        <w:rPr>
          <w:rFonts w:ascii="Arial" w:hAnsi="Arial" w:cs="Arial"/>
        </w:rPr>
        <w:t>. godinu je prijedlog</w:t>
      </w:r>
      <w:r w:rsidR="00062E85">
        <w:rPr>
          <w:rFonts w:ascii="Arial" w:hAnsi="Arial" w:cs="Arial"/>
        </w:rPr>
        <w:t xml:space="preserve"> izmjena i dopuna p</w:t>
      </w:r>
      <w:r>
        <w:rPr>
          <w:rFonts w:ascii="Arial" w:hAnsi="Arial" w:cs="Arial"/>
        </w:rPr>
        <w:t>lana prihoda i primitaka, te rashoda i izdataka Proračuna Grada Hvara za 20</w:t>
      </w:r>
      <w:r w:rsidR="00213D59">
        <w:rPr>
          <w:rFonts w:ascii="Arial" w:hAnsi="Arial" w:cs="Arial"/>
        </w:rPr>
        <w:t>2</w:t>
      </w:r>
      <w:r w:rsidR="00315013">
        <w:rPr>
          <w:rFonts w:ascii="Arial" w:hAnsi="Arial" w:cs="Arial"/>
        </w:rPr>
        <w:t>1</w:t>
      </w:r>
      <w:r w:rsidR="00213D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 kojem je razrađen prijedlog </w:t>
      </w:r>
      <w:r w:rsidR="00062E85">
        <w:rPr>
          <w:rFonts w:ascii="Arial" w:hAnsi="Arial" w:cs="Arial"/>
        </w:rPr>
        <w:t>izmjena i dopuna p</w:t>
      </w:r>
      <w:r>
        <w:rPr>
          <w:rFonts w:ascii="Arial" w:hAnsi="Arial" w:cs="Arial"/>
        </w:rPr>
        <w:t>roračuna Grada Hvara za 20</w:t>
      </w:r>
      <w:r w:rsidR="00213D59">
        <w:rPr>
          <w:rFonts w:ascii="Arial" w:hAnsi="Arial" w:cs="Arial"/>
        </w:rPr>
        <w:t>2</w:t>
      </w:r>
      <w:r w:rsidR="00315013">
        <w:rPr>
          <w:rFonts w:ascii="Arial" w:hAnsi="Arial" w:cs="Arial"/>
        </w:rPr>
        <w:t>1</w:t>
      </w:r>
      <w:r>
        <w:rPr>
          <w:rFonts w:ascii="Arial" w:hAnsi="Arial" w:cs="Arial"/>
        </w:rPr>
        <w:t>. na razini odjeljka ekonomske klasifikacije.</w:t>
      </w:r>
    </w:p>
    <w:sectPr w:rsidR="003F4D74" w:rsidRPr="00062E85" w:rsidSect="00C724F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86" w:rsidRDefault="004A0386" w:rsidP="009568AF">
      <w:pPr>
        <w:spacing w:after="0" w:line="240" w:lineRule="auto"/>
      </w:pPr>
      <w:r>
        <w:separator/>
      </w:r>
    </w:p>
  </w:endnote>
  <w:endnote w:type="continuationSeparator" w:id="0">
    <w:p w:rsidR="004A0386" w:rsidRDefault="004A0386" w:rsidP="009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90" w:rsidRPr="009D001A" w:rsidRDefault="00F65A90">
    <w:pPr>
      <w:pStyle w:val="Podnoje"/>
      <w:jc w:val="right"/>
      <w:rPr>
        <w:rFonts w:ascii="Arial" w:hAnsi="Arial" w:cs="Arial"/>
        <w:sz w:val="14"/>
        <w:szCs w:val="14"/>
      </w:rPr>
    </w:pPr>
  </w:p>
  <w:p w:rsidR="00F65A90" w:rsidRDefault="00F65A9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86" w:rsidRDefault="004A0386" w:rsidP="009568AF">
      <w:pPr>
        <w:spacing w:after="0" w:line="240" w:lineRule="auto"/>
      </w:pPr>
      <w:r>
        <w:separator/>
      </w:r>
    </w:p>
  </w:footnote>
  <w:footnote w:type="continuationSeparator" w:id="0">
    <w:p w:rsidR="004A0386" w:rsidRDefault="004A0386" w:rsidP="0095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074"/>
    <w:multiLevelType w:val="hybridMultilevel"/>
    <w:tmpl w:val="9BF80F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C32"/>
    <w:multiLevelType w:val="hybridMultilevel"/>
    <w:tmpl w:val="64C8B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CA1CD5"/>
    <w:multiLevelType w:val="multilevel"/>
    <w:tmpl w:val="3F60D2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>
    <w:nsid w:val="103D27E7"/>
    <w:multiLevelType w:val="hybridMultilevel"/>
    <w:tmpl w:val="FDE60C82"/>
    <w:lvl w:ilvl="0" w:tplc="81CC09A0">
      <w:start w:val="1"/>
      <w:numFmt w:val="upperRoman"/>
      <w:pStyle w:val="Naslov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8033A"/>
    <w:multiLevelType w:val="hybridMultilevel"/>
    <w:tmpl w:val="094AC3E2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512DB"/>
    <w:multiLevelType w:val="hybridMultilevel"/>
    <w:tmpl w:val="3DEA94B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F2B69"/>
    <w:multiLevelType w:val="hybridMultilevel"/>
    <w:tmpl w:val="B0AE9A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A716D3"/>
    <w:multiLevelType w:val="hybridMultilevel"/>
    <w:tmpl w:val="AD64630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96262"/>
    <w:multiLevelType w:val="hybridMultilevel"/>
    <w:tmpl w:val="E9E453E8"/>
    <w:lvl w:ilvl="0" w:tplc="4AFE5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6341A"/>
    <w:multiLevelType w:val="hybridMultilevel"/>
    <w:tmpl w:val="40CAE288"/>
    <w:lvl w:ilvl="0" w:tplc="041A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F2B4B"/>
    <w:multiLevelType w:val="hybridMultilevel"/>
    <w:tmpl w:val="29261F1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01C19"/>
    <w:multiLevelType w:val="hybridMultilevel"/>
    <w:tmpl w:val="56044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5719"/>
    <w:multiLevelType w:val="hybridMultilevel"/>
    <w:tmpl w:val="86F8568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62C39"/>
    <w:multiLevelType w:val="hybridMultilevel"/>
    <w:tmpl w:val="73620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3F5937"/>
    <w:multiLevelType w:val="hybridMultilevel"/>
    <w:tmpl w:val="513CEE36"/>
    <w:lvl w:ilvl="0" w:tplc="39F038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864C6"/>
    <w:multiLevelType w:val="hybridMultilevel"/>
    <w:tmpl w:val="A068647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80BD1"/>
    <w:multiLevelType w:val="hybridMultilevel"/>
    <w:tmpl w:val="E702B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00057F"/>
    <w:multiLevelType w:val="hybridMultilevel"/>
    <w:tmpl w:val="0A8A8B5A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C35536"/>
    <w:multiLevelType w:val="hybridMultilevel"/>
    <w:tmpl w:val="1BEA31C6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221D9"/>
    <w:multiLevelType w:val="hybridMultilevel"/>
    <w:tmpl w:val="6C94C64E"/>
    <w:lvl w:ilvl="0" w:tplc="5868ED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42B3E"/>
    <w:multiLevelType w:val="hybridMultilevel"/>
    <w:tmpl w:val="4E522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B233C"/>
    <w:multiLevelType w:val="hybridMultilevel"/>
    <w:tmpl w:val="FD9A956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86148"/>
    <w:multiLevelType w:val="hybridMultilevel"/>
    <w:tmpl w:val="C298B55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D71B8"/>
    <w:multiLevelType w:val="hybridMultilevel"/>
    <w:tmpl w:val="21A6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D797E"/>
    <w:multiLevelType w:val="hybridMultilevel"/>
    <w:tmpl w:val="37646D1A"/>
    <w:lvl w:ilvl="0" w:tplc="DCE83880">
      <w:numFmt w:val="none"/>
      <w:lvlText w:val="-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32777"/>
    <w:multiLevelType w:val="hybridMultilevel"/>
    <w:tmpl w:val="CC3816A0"/>
    <w:lvl w:ilvl="0" w:tplc="B8B0D1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9402B"/>
    <w:multiLevelType w:val="hybridMultilevel"/>
    <w:tmpl w:val="0C3E1DA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37DD2"/>
    <w:multiLevelType w:val="hybridMultilevel"/>
    <w:tmpl w:val="6A5226C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67AA0"/>
    <w:multiLevelType w:val="hybridMultilevel"/>
    <w:tmpl w:val="3D2E8700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3"/>
  </w:num>
  <w:num w:numId="5">
    <w:abstractNumId w:val="8"/>
  </w:num>
  <w:num w:numId="6">
    <w:abstractNumId w:val="25"/>
  </w:num>
  <w:num w:numId="7">
    <w:abstractNumId w:val="18"/>
  </w:num>
  <w:num w:numId="8">
    <w:abstractNumId w:val="17"/>
  </w:num>
  <w:num w:numId="9">
    <w:abstractNumId w:val="19"/>
  </w:num>
  <w:num w:numId="10">
    <w:abstractNumId w:val="11"/>
  </w:num>
  <w:num w:numId="11">
    <w:abstractNumId w:val="20"/>
  </w:num>
  <w:num w:numId="12">
    <w:abstractNumId w:val="15"/>
  </w:num>
  <w:num w:numId="13">
    <w:abstractNumId w:val="21"/>
  </w:num>
  <w:num w:numId="14">
    <w:abstractNumId w:val="5"/>
  </w:num>
  <w:num w:numId="15">
    <w:abstractNumId w:val="22"/>
  </w:num>
  <w:num w:numId="16">
    <w:abstractNumId w:val="26"/>
  </w:num>
  <w:num w:numId="17">
    <w:abstractNumId w:val="10"/>
  </w:num>
  <w:num w:numId="18">
    <w:abstractNumId w:val="28"/>
  </w:num>
  <w:num w:numId="19">
    <w:abstractNumId w:val="4"/>
  </w:num>
  <w:num w:numId="20">
    <w:abstractNumId w:val="27"/>
  </w:num>
  <w:num w:numId="21">
    <w:abstractNumId w:val="7"/>
  </w:num>
  <w:num w:numId="22">
    <w:abstractNumId w:val="16"/>
  </w:num>
  <w:num w:numId="23">
    <w:abstractNumId w:val="13"/>
  </w:num>
  <w:num w:numId="24">
    <w:abstractNumId w:val="1"/>
  </w:num>
  <w:num w:numId="25">
    <w:abstractNumId w:val="14"/>
  </w:num>
  <w:num w:numId="26">
    <w:abstractNumId w:val="2"/>
  </w:num>
  <w:num w:numId="27">
    <w:abstractNumId w:val="24"/>
  </w:num>
  <w:num w:numId="28">
    <w:abstractNumId w:val="3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5A"/>
    <w:rsid w:val="000019BC"/>
    <w:rsid w:val="0000515A"/>
    <w:rsid w:val="0001076F"/>
    <w:rsid w:val="0001301C"/>
    <w:rsid w:val="00015A3F"/>
    <w:rsid w:val="0001620B"/>
    <w:rsid w:val="000203D0"/>
    <w:rsid w:val="000212AA"/>
    <w:rsid w:val="000324AD"/>
    <w:rsid w:val="00046378"/>
    <w:rsid w:val="000466DA"/>
    <w:rsid w:val="00053F8B"/>
    <w:rsid w:val="00055348"/>
    <w:rsid w:val="000603BF"/>
    <w:rsid w:val="00062E85"/>
    <w:rsid w:val="00066A3C"/>
    <w:rsid w:val="00074143"/>
    <w:rsid w:val="00094DC0"/>
    <w:rsid w:val="000A7768"/>
    <w:rsid w:val="000B269C"/>
    <w:rsid w:val="000B5B79"/>
    <w:rsid w:val="000C0A33"/>
    <w:rsid w:val="000C2681"/>
    <w:rsid w:val="000D0CFF"/>
    <w:rsid w:val="000D2E80"/>
    <w:rsid w:val="000D711C"/>
    <w:rsid w:val="000D7757"/>
    <w:rsid w:val="001040EA"/>
    <w:rsid w:val="001308DA"/>
    <w:rsid w:val="00133D33"/>
    <w:rsid w:val="001344A5"/>
    <w:rsid w:val="00141B22"/>
    <w:rsid w:val="00147FBD"/>
    <w:rsid w:val="00150636"/>
    <w:rsid w:val="0015699F"/>
    <w:rsid w:val="00162D2B"/>
    <w:rsid w:val="00171DF5"/>
    <w:rsid w:val="0018097C"/>
    <w:rsid w:val="00184EF3"/>
    <w:rsid w:val="001A46CB"/>
    <w:rsid w:val="001A5A23"/>
    <w:rsid w:val="001A6A27"/>
    <w:rsid w:val="001B4612"/>
    <w:rsid w:val="001B54F8"/>
    <w:rsid w:val="001C5399"/>
    <w:rsid w:val="001C7131"/>
    <w:rsid w:val="001C759D"/>
    <w:rsid w:val="001C792F"/>
    <w:rsid w:val="001D392C"/>
    <w:rsid w:val="001D5BFE"/>
    <w:rsid w:val="001F135F"/>
    <w:rsid w:val="001F2E95"/>
    <w:rsid w:val="00200416"/>
    <w:rsid w:val="00201082"/>
    <w:rsid w:val="00201802"/>
    <w:rsid w:val="00213D59"/>
    <w:rsid w:val="002145CF"/>
    <w:rsid w:val="00223810"/>
    <w:rsid w:val="0022525E"/>
    <w:rsid w:val="0022718A"/>
    <w:rsid w:val="00227DF4"/>
    <w:rsid w:val="0023778A"/>
    <w:rsid w:val="00240D57"/>
    <w:rsid w:val="00252AC6"/>
    <w:rsid w:val="002536DC"/>
    <w:rsid w:val="00254C77"/>
    <w:rsid w:val="002634CF"/>
    <w:rsid w:val="00263E64"/>
    <w:rsid w:val="002656FD"/>
    <w:rsid w:val="00280375"/>
    <w:rsid w:val="00296EDF"/>
    <w:rsid w:val="002A051F"/>
    <w:rsid w:val="002A0EBA"/>
    <w:rsid w:val="002A2792"/>
    <w:rsid w:val="002B45D4"/>
    <w:rsid w:val="002B476D"/>
    <w:rsid w:val="002B736C"/>
    <w:rsid w:val="002C5862"/>
    <w:rsid w:val="002E05CF"/>
    <w:rsid w:val="002E0711"/>
    <w:rsid w:val="002E35B3"/>
    <w:rsid w:val="002F4B1A"/>
    <w:rsid w:val="00301E06"/>
    <w:rsid w:val="00314235"/>
    <w:rsid w:val="00315013"/>
    <w:rsid w:val="003204E0"/>
    <w:rsid w:val="0032157F"/>
    <w:rsid w:val="0032271E"/>
    <w:rsid w:val="00322E24"/>
    <w:rsid w:val="00327552"/>
    <w:rsid w:val="0033773F"/>
    <w:rsid w:val="00340889"/>
    <w:rsid w:val="00340C6D"/>
    <w:rsid w:val="00340C94"/>
    <w:rsid w:val="00341799"/>
    <w:rsid w:val="003419C1"/>
    <w:rsid w:val="00363FEB"/>
    <w:rsid w:val="00367D9E"/>
    <w:rsid w:val="00371187"/>
    <w:rsid w:val="00381B5D"/>
    <w:rsid w:val="00383D31"/>
    <w:rsid w:val="0038591E"/>
    <w:rsid w:val="00392272"/>
    <w:rsid w:val="003940F6"/>
    <w:rsid w:val="00397E1E"/>
    <w:rsid w:val="003A37E6"/>
    <w:rsid w:val="003A5403"/>
    <w:rsid w:val="003C212F"/>
    <w:rsid w:val="003C5E60"/>
    <w:rsid w:val="003D5534"/>
    <w:rsid w:val="003F0200"/>
    <w:rsid w:val="003F41AC"/>
    <w:rsid w:val="003F4D74"/>
    <w:rsid w:val="004152FE"/>
    <w:rsid w:val="004179B7"/>
    <w:rsid w:val="00421BF2"/>
    <w:rsid w:val="00422BDD"/>
    <w:rsid w:val="00424E53"/>
    <w:rsid w:val="004303AD"/>
    <w:rsid w:val="0044352D"/>
    <w:rsid w:val="004445A4"/>
    <w:rsid w:val="00456D48"/>
    <w:rsid w:val="00457FF8"/>
    <w:rsid w:val="0046446D"/>
    <w:rsid w:val="00466827"/>
    <w:rsid w:val="004758FA"/>
    <w:rsid w:val="00475DC3"/>
    <w:rsid w:val="004832DD"/>
    <w:rsid w:val="00491748"/>
    <w:rsid w:val="004957D0"/>
    <w:rsid w:val="004A0386"/>
    <w:rsid w:val="004A6C1C"/>
    <w:rsid w:val="004B0DEA"/>
    <w:rsid w:val="004B5576"/>
    <w:rsid w:val="004B622B"/>
    <w:rsid w:val="004C1B52"/>
    <w:rsid w:val="004C31BD"/>
    <w:rsid w:val="004E5A6B"/>
    <w:rsid w:val="004F048B"/>
    <w:rsid w:val="005011FB"/>
    <w:rsid w:val="005031AE"/>
    <w:rsid w:val="00522B2A"/>
    <w:rsid w:val="00523022"/>
    <w:rsid w:val="00527427"/>
    <w:rsid w:val="005315A4"/>
    <w:rsid w:val="00532F8B"/>
    <w:rsid w:val="0053787D"/>
    <w:rsid w:val="00543975"/>
    <w:rsid w:val="00547486"/>
    <w:rsid w:val="00557FA9"/>
    <w:rsid w:val="00562B2C"/>
    <w:rsid w:val="005637B0"/>
    <w:rsid w:val="00564A8E"/>
    <w:rsid w:val="00574426"/>
    <w:rsid w:val="005A229D"/>
    <w:rsid w:val="005A6DD7"/>
    <w:rsid w:val="005B0C02"/>
    <w:rsid w:val="005B1BF9"/>
    <w:rsid w:val="005B3DA0"/>
    <w:rsid w:val="005B5456"/>
    <w:rsid w:val="005C16CE"/>
    <w:rsid w:val="005C768E"/>
    <w:rsid w:val="005D590B"/>
    <w:rsid w:val="005D7DBE"/>
    <w:rsid w:val="005E0713"/>
    <w:rsid w:val="005F09F8"/>
    <w:rsid w:val="005F316E"/>
    <w:rsid w:val="005F4A27"/>
    <w:rsid w:val="00611B02"/>
    <w:rsid w:val="00615C69"/>
    <w:rsid w:val="00622909"/>
    <w:rsid w:val="0062746B"/>
    <w:rsid w:val="0063740C"/>
    <w:rsid w:val="00641B4B"/>
    <w:rsid w:val="00642334"/>
    <w:rsid w:val="00646CA7"/>
    <w:rsid w:val="00652DC4"/>
    <w:rsid w:val="00654189"/>
    <w:rsid w:val="00662F0F"/>
    <w:rsid w:val="0066388A"/>
    <w:rsid w:val="00664E56"/>
    <w:rsid w:val="006734CF"/>
    <w:rsid w:val="006766B6"/>
    <w:rsid w:val="0067766E"/>
    <w:rsid w:val="006807BC"/>
    <w:rsid w:val="006920F5"/>
    <w:rsid w:val="006941D7"/>
    <w:rsid w:val="00696BAE"/>
    <w:rsid w:val="006B0788"/>
    <w:rsid w:val="006B1300"/>
    <w:rsid w:val="006B75E8"/>
    <w:rsid w:val="006C43E5"/>
    <w:rsid w:val="006C69FC"/>
    <w:rsid w:val="006E0F3A"/>
    <w:rsid w:val="006E15AB"/>
    <w:rsid w:val="006E191D"/>
    <w:rsid w:val="006E6BB0"/>
    <w:rsid w:val="006F1463"/>
    <w:rsid w:val="0071349F"/>
    <w:rsid w:val="00714E35"/>
    <w:rsid w:val="00724506"/>
    <w:rsid w:val="0072581A"/>
    <w:rsid w:val="007300A4"/>
    <w:rsid w:val="00730CBE"/>
    <w:rsid w:val="00734BAB"/>
    <w:rsid w:val="00744F2C"/>
    <w:rsid w:val="007500FF"/>
    <w:rsid w:val="00751BFC"/>
    <w:rsid w:val="00757621"/>
    <w:rsid w:val="00764CB1"/>
    <w:rsid w:val="007678B4"/>
    <w:rsid w:val="00776241"/>
    <w:rsid w:val="00780857"/>
    <w:rsid w:val="007814FF"/>
    <w:rsid w:val="00781F7B"/>
    <w:rsid w:val="00782989"/>
    <w:rsid w:val="00782E3E"/>
    <w:rsid w:val="00785AF6"/>
    <w:rsid w:val="007A2A3B"/>
    <w:rsid w:val="007A7358"/>
    <w:rsid w:val="007B3D62"/>
    <w:rsid w:val="007B4C45"/>
    <w:rsid w:val="007B51CB"/>
    <w:rsid w:val="007F3452"/>
    <w:rsid w:val="007F3764"/>
    <w:rsid w:val="007F7EFD"/>
    <w:rsid w:val="00812C2B"/>
    <w:rsid w:val="0083729F"/>
    <w:rsid w:val="00847908"/>
    <w:rsid w:val="00853C13"/>
    <w:rsid w:val="008556D2"/>
    <w:rsid w:val="00860F46"/>
    <w:rsid w:val="00863C76"/>
    <w:rsid w:val="0086547E"/>
    <w:rsid w:val="008666F0"/>
    <w:rsid w:val="00866767"/>
    <w:rsid w:val="0086685E"/>
    <w:rsid w:val="00880E23"/>
    <w:rsid w:val="00893758"/>
    <w:rsid w:val="008A4A53"/>
    <w:rsid w:val="008B00CC"/>
    <w:rsid w:val="008B71D8"/>
    <w:rsid w:val="008C5E74"/>
    <w:rsid w:val="008D1EB1"/>
    <w:rsid w:val="008E1B17"/>
    <w:rsid w:val="008E3526"/>
    <w:rsid w:val="008F185F"/>
    <w:rsid w:val="008F465A"/>
    <w:rsid w:val="008F4FD7"/>
    <w:rsid w:val="008F7FBD"/>
    <w:rsid w:val="00901AAA"/>
    <w:rsid w:val="009026DA"/>
    <w:rsid w:val="00903AFD"/>
    <w:rsid w:val="00904FA2"/>
    <w:rsid w:val="0090751A"/>
    <w:rsid w:val="00912E6A"/>
    <w:rsid w:val="00917104"/>
    <w:rsid w:val="00922BD0"/>
    <w:rsid w:val="00923FF7"/>
    <w:rsid w:val="0092701F"/>
    <w:rsid w:val="00930458"/>
    <w:rsid w:val="009461A5"/>
    <w:rsid w:val="009568AF"/>
    <w:rsid w:val="00967F9B"/>
    <w:rsid w:val="00973F67"/>
    <w:rsid w:val="0098185C"/>
    <w:rsid w:val="009825EF"/>
    <w:rsid w:val="00984AC9"/>
    <w:rsid w:val="009873CA"/>
    <w:rsid w:val="009922FB"/>
    <w:rsid w:val="009A2759"/>
    <w:rsid w:val="009A47B3"/>
    <w:rsid w:val="009C4E48"/>
    <w:rsid w:val="009C782E"/>
    <w:rsid w:val="009D001A"/>
    <w:rsid w:val="009F3F75"/>
    <w:rsid w:val="009F4795"/>
    <w:rsid w:val="009F6B46"/>
    <w:rsid w:val="00A14250"/>
    <w:rsid w:val="00A15885"/>
    <w:rsid w:val="00A204A6"/>
    <w:rsid w:val="00A2059D"/>
    <w:rsid w:val="00A224B9"/>
    <w:rsid w:val="00A22588"/>
    <w:rsid w:val="00A22783"/>
    <w:rsid w:val="00A3043B"/>
    <w:rsid w:val="00A34CB0"/>
    <w:rsid w:val="00A35F08"/>
    <w:rsid w:val="00A36C73"/>
    <w:rsid w:val="00A4639B"/>
    <w:rsid w:val="00A55BC3"/>
    <w:rsid w:val="00A66981"/>
    <w:rsid w:val="00A8071D"/>
    <w:rsid w:val="00A81949"/>
    <w:rsid w:val="00A8494C"/>
    <w:rsid w:val="00A904A9"/>
    <w:rsid w:val="00A9290B"/>
    <w:rsid w:val="00A9614F"/>
    <w:rsid w:val="00AB3ED0"/>
    <w:rsid w:val="00AB7A19"/>
    <w:rsid w:val="00AC1033"/>
    <w:rsid w:val="00AC66D0"/>
    <w:rsid w:val="00AD0624"/>
    <w:rsid w:val="00AD06F7"/>
    <w:rsid w:val="00AD3062"/>
    <w:rsid w:val="00AE5EB7"/>
    <w:rsid w:val="00AF4BE6"/>
    <w:rsid w:val="00B027DB"/>
    <w:rsid w:val="00B04842"/>
    <w:rsid w:val="00B06F8A"/>
    <w:rsid w:val="00B16DAC"/>
    <w:rsid w:val="00B244E7"/>
    <w:rsid w:val="00B41704"/>
    <w:rsid w:val="00B45FB3"/>
    <w:rsid w:val="00B467D1"/>
    <w:rsid w:val="00B5307B"/>
    <w:rsid w:val="00B53C6D"/>
    <w:rsid w:val="00B5528F"/>
    <w:rsid w:val="00B55D4B"/>
    <w:rsid w:val="00B64A1F"/>
    <w:rsid w:val="00B826E4"/>
    <w:rsid w:val="00B83C1F"/>
    <w:rsid w:val="00B84576"/>
    <w:rsid w:val="00B90AD7"/>
    <w:rsid w:val="00B97048"/>
    <w:rsid w:val="00BA0CAA"/>
    <w:rsid w:val="00BA4EBB"/>
    <w:rsid w:val="00BB3FFC"/>
    <w:rsid w:val="00BB41CB"/>
    <w:rsid w:val="00BB6BAA"/>
    <w:rsid w:val="00BC06B9"/>
    <w:rsid w:val="00BD079C"/>
    <w:rsid w:val="00BF2734"/>
    <w:rsid w:val="00BF44EE"/>
    <w:rsid w:val="00BF7E88"/>
    <w:rsid w:val="00C07257"/>
    <w:rsid w:val="00C10906"/>
    <w:rsid w:val="00C2507B"/>
    <w:rsid w:val="00C25B86"/>
    <w:rsid w:val="00C377A6"/>
    <w:rsid w:val="00C442CE"/>
    <w:rsid w:val="00C44C73"/>
    <w:rsid w:val="00C61FE3"/>
    <w:rsid w:val="00C66686"/>
    <w:rsid w:val="00C71C4F"/>
    <w:rsid w:val="00C724F5"/>
    <w:rsid w:val="00C75381"/>
    <w:rsid w:val="00C84CA3"/>
    <w:rsid w:val="00C8631E"/>
    <w:rsid w:val="00C87A41"/>
    <w:rsid w:val="00C92D9B"/>
    <w:rsid w:val="00C948F6"/>
    <w:rsid w:val="00CA6FCC"/>
    <w:rsid w:val="00CB25BB"/>
    <w:rsid w:val="00CC3E91"/>
    <w:rsid w:val="00CD0C66"/>
    <w:rsid w:val="00CE026F"/>
    <w:rsid w:val="00CE0805"/>
    <w:rsid w:val="00CF64A9"/>
    <w:rsid w:val="00CF64F4"/>
    <w:rsid w:val="00CF6866"/>
    <w:rsid w:val="00D13088"/>
    <w:rsid w:val="00D35569"/>
    <w:rsid w:val="00D37992"/>
    <w:rsid w:val="00D400C1"/>
    <w:rsid w:val="00D54917"/>
    <w:rsid w:val="00D56DD5"/>
    <w:rsid w:val="00D6010F"/>
    <w:rsid w:val="00D63033"/>
    <w:rsid w:val="00D71BFD"/>
    <w:rsid w:val="00D741F0"/>
    <w:rsid w:val="00D75900"/>
    <w:rsid w:val="00D77069"/>
    <w:rsid w:val="00D80296"/>
    <w:rsid w:val="00D84A21"/>
    <w:rsid w:val="00D84B93"/>
    <w:rsid w:val="00D97419"/>
    <w:rsid w:val="00DA21E4"/>
    <w:rsid w:val="00DB5363"/>
    <w:rsid w:val="00DB562F"/>
    <w:rsid w:val="00DB5696"/>
    <w:rsid w:val="00DC0C7B"/>
    <w:rsid w:val="00DD4FA8"/>
    <w:rsid w:val="00DE494A"/>
    <w:rsid w:val="00DE795A"/>
    <w:rsid w:val="00E05212"/>
    <w:rsid w:val="00E115EE"/>
    <w:rsid w:val="00E17D62"/>
    <w:rsid w:val="00E22A3A"/>
    <w:rsid w:val="00E43BAC"/>
    <w:rsid w:val="00E43F98"/>
    <w:rsid w:val="00E550EB"/>
    <w:rsid w:val="00E64B9C"/>
    <w:rsid w:val="00E84B81"/>
    <w:rsid w:val="00E90948"/>
    <w:rsid w:val="00E92FE1"/>
    <w:rsid w:val="00E942A3"/>
    <w:rsid w:val="00E94DA1"/>
    <w:rsid w:val="00EA02A8"/>
    <w:rsid w:val="00EA38F0"/>
    <w:rsid w:val="00EA4F65"/>
    <w:rsid w:val="00EC578A"/>
    <w:rsid w:val="00ED0481"/>
    <w:rsid w:val="00ED0913"/>
    <w:rsid w:val="00ED2F0C"/>
    <w:rsid w:val="00ED3A02"/>
    <w:rsid w:val="00ED575A"/>
    <w:rsid w:val="00EE4D7C"/>
    <w:rsid w:val="00EE6B61"/>
    <w:rsid w:val="00F0014E"/>
    <w:rsid w:val="00F1473D"/>
    <w:rsid w:val="00F20D1F"/>
    <w:rsid w:val="00F22408"/>
    <w:rsid w:val="00F238E4"/>
    <w:rsid w:val="00F303EA"/>
    <w:rsid w:val="00F33B82"/>
    <w:rsid w:val="00F40389"/>
    <w:rsid w:val="00F410D6"/>
    <w:rsid w:val="00F418D3"/>
    <w:rsid w:val="00F447D3"/>
    <w:rsid w:val="00F478EC"/>
    <w:rsid w:val="00F54054"/>
    <w:rsid w:val="00F55533"/>
    <w:rsid w:val="00F63CFF"/>
    <w:rsid w:val="00F65A90"/>
    <w:rsid w:val="00F723D7"/>
    <w:rsid w:val="00F8711E"/>
    <w:rsid w:val="00FA76C9"/>
    <w:rsid w:val="00FB1D3E"/>
    <w:rsid w:val="00FD4373"/>
    <w:rsid w:val="00FE0F41"/>
    <w:rsid w:val="00FE1322"/>
    <w:rsid w:val="00FE4CD7"/>
    <w:rsid w:val="00FF013B"/>
    <w:rsid w:val="00FF12C5"/>
    <w:rsid w:val="00FF1901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22A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E22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E22A3A"/>
    <w:pPr>
      <w:keepNext/>
      <w:numPr>
        <w:numId w:val="28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qFormat/>
    <w:rsid w:val="00E22A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2A3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E22A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7">
    <w:name w:val="heading 7"/>
    <w:basedOn w:val="Normal"/>
    <w:next w:val="Normal"/>
    <w:link w:val="Naslov7Char"/>
    <w:qFormat/>
    <w:rsid w:val="00E22A3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slov8">
    <w:name w:val="heading 8"/>
    <w:basedOn w:val="Normal"/>
    <w:next w:val="Normal"/>
    <w:link w:val="Naslov8Char"/>
    <w:qFormat/>
    <w:rsid w:val="00E22A3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5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BF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22A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E22A3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E22A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E22A3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Naslov8Char">
    <w:name w:val="Naslov 8 Char"/>
    <w:basedOn w:val="Zadanifontodlomka"/>
    <w:link w:val="Naslov8"/>
    <w:rsid w:val="00E22A3A"/>
    <w:rPr>
      <w:rFonts w:ascii="Times New Roman" w:eastAsia="Times New Roman" w:hAnsi="Times New Roman" w:cs="Times New Roman"/>
      <w:b/>
      <w:bCs/>
      <w:szCs w:val="24"/>
    </w:rPr>
  </w:style>
  <w:style w:type="paragraph" w:styleId="Tijeloteksta">
    <w:name w:val="Body Text"/>
    <w:basedOn w:val="Normal"/>
    <w:link w:val="TijelotekstaChar"/>
    <w:rsid w:val="00E22A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E22A3A"/>
    <w:rPr>
      <w:rFonts w:ascii="Times New Roman" w:eastAsia="Times New Roman" w:hAnsi="Times New Roman" w:cs="Times New Roman"/>
      <w:szCs w:val="24"/>
    </w:rPr>
  </w:style>
  <w:style w:type="paragraph" w:customStyle="1" w:styleId="Bezproreda1">
    <w:name w:val="Bez proreda1"/>
    <w:rsid w:val="00E22A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Hiperveza">
    <w:name w:val="Hyperlink"/>
    <w:basedOn w:val="Zadanifontodlomka"/>
    <w:rsid w:val="00E22A3A"/>
    <w:rPr>
      <w:rFonts w:cs="Times New Roman"/>
      <w:color w:val="0000FF"/>
      <w:u w:val="single"/>
    </w:rPr>
  </w:style>
  <w:style w:type="paragraph" w:styleId="Sadraj1">
    <w:name w:val="toc 1"/>
    <w:basedOn w:val="Normal"/>
    <w:next w:val="Normal"/>
    <w:autoRedefine/>
    <w:rsid w:val="00E22A3A"/>
    <w:pPr>
      <w:tabs>
        <w:tab w:val="left" w:pos="720"/>
        <w:tab w:val="right" w:leader="dot" w:pos="9062"/>
      </w:tabs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/>
      <w:bCs/>
      <w:caps/>
      <w:sz w:val="20"/>
      <w:szCs w:val="20"/>
      <w:lang w:eastAsia="hr-HR"/>
    </w:rPr>
  </w:style>
  <w:style w:type="paragraph" w:customStyle="1" w:styleId="Default">
    <w:name w:val="Default"/>
    <w:rsid w:val="00E2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Odlomakpopisa11">
    <w:name w:val="Odlomak popisa11"/>
    <w:basedOn w:val="Normal"/>
    <w:rsid w:val="00E22A3A"/>
    <w:pPr>
      <w:ind w:left="720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E22A3A"/>
    <w:pPr>
      <w:ind w:left="720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Odlomakpopisa3">
    <w:name w:val="Odlomak popisa3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Naglaeno">
    <w:name w:val="Strong"/>
    <w:basedOn w:val="Zadanifontodlomka"/>
    <w:qFormat/>
    <w:rsid w:val="00E22A3A"/>
    <w:rPr>
      <w:rFonts w:cs="Times New Roman"/>
      <w:b/>
      <w:bCs/>
    </w:rPr>
  </w:style>
  <w:style w:type="paragraph" w:customStyle="1" w:styleId="Pa0">
    <w:name w:val="Pa0"/>
    <w:basedOn w:val="Default"/>
    <w:next w:val="Default"/>
    <w:rsid w:val="00E22A3A"/>
    <w:pPr>
      <w:spacing w:line="201" w:lineRule="atLeast"/>
    </w:pPr>
    <w:rPr>
      <w:rFonts w:ascii="Times" w:hAnsi="Times" w:cs="Times"/>
      <w:color w:val="auto"/>
      <w:lang w:val="hr-HR"/>
    </w:rPr>
  </w:style>
  <w:style w:type="paragraph" w:styleId="StandardWeb">
    <w:name w:val="Normal (Web)"/>
    <w:basedOn w:val="Normal"/>
    <w:rsid w:val="00E22A3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2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E22A3A"/>
  </w:style>
  <w:style w:type="numbering" w:customStyle="1" w:styleId="NoList2">
    <w:name w:val="No List2"/>
    <w:next w:val="Bezpopisa"/>
    <w:uiPriority w:val="99"/>
    <w:semiHidden/>
    <w:unhideWhenUsed/>
    <w:rsid w:val="00340889"/>
  </w:style>
  <w:style w:type="table" w:customStyle="1" w:styleId="TableGrid1">
    <w:name w:val="Table Grid1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popisa"/>
    <w:uiPriority w:val="99"/>
    <w:semiHidden/>
    <w:unhideWhenUsed/>
    <w:rsid w:val="00340889"/>
  </w:style>
  <w:style w:type="table" w:customStyle="1" w:styleId="TableGrid2">
    <w:name w:val="Table Grid2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781F7B"/>
  </w:style>
  <w:style w:type="numbering" w:customStyle="1" w:styleId="Bezpopisa2">
    <w:name w:val="Bez popisa2"/>
    <w:next w:val="Bezpopisa"/>
    <w:uiPriority w:val="99"/>
    <w:semiHidden/>
    <w:unhideWhenUsed/>
    <w:rsid w:val="00147FBD"/>
  </w:style>
  <w:style w:type="table" w:customStyle="1" w:styleId="Reetkatablice1">
    <w:name w:val="Rešetka tablice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147FBD"/>
  </w:style>
  <w:style w:type="numbering" w:customStyle="1" w:styleId="NoList21">
    <w:name w:val="No List21"/>
    <w:next w:val="Bezpopisa"/>
    <w:uiPriority w:val="99"/>
    <w:semiHidden/>
    <w:unhideWhenUsed/>
    <w:rsid w:val="00147FBD"/>
  </w:style>
  <w:style w:type="table" w:customStyle="1" w:styleId="TableGrid11">
    <w:name w:val="Table Grid1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Bezpopisa"/>
    <w:uiPriority w:val="99"/>
    <w:semiHidden/>
    <w:unhideWhenUsed/>
    <w:rsid w:val="00147FBD"/>
  </w:style>
  <w:style w:type="table" w:customStyle="1" w:styleId="TableGrid21">
    <w:name w:val="Table Grid2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757621"/>
  </w:style>
  <w:style w:type="character" w:styleId="SlijeenaHiperveza">
    <w:name w:val="FollowedHyperlink"/>
    <w:basedOn w:val="Zadanifontodlomka"/>
    <w:uiPriority w:val="99"/>
    <w:semiHidden/>
    <w:unhideWhenUsed/>
    <w:rsid w:val="008F185F"/>
    <w:rPr>
      <w:color w:val="800080"/>
      <w:u w:val="single"/>
    </w:rPr>
  </w:style>
  <w:style w:type="paragraph" w:customStyle="1" w:styleId="xl63">
    <w:name w:val="xl6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4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3">
    <w:name w:val="xl103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C7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22A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E22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E22A3A"/>
    <w:pPr>
      <w:keepNext/>
      <w:numPr>
        <w:numId w:val="28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qFormat/>
    <w:rsid w:val="00E22A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2A3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E22A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7">
    <w:name w:val="heading 7"/>
    <w:basedOn w:val="Normal"/>
    <w:next w:val="Normal"/>
    <w:link w:val="Naslov7Char"/>
    <w:qFormat/>
    <w:rsid w:val="00E22A3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slov8">
    <w:name w:val="heading 8"/>
    <w:basedOn w:val="Normal"/>
    <w:next w:val="Normal"/>
    <w:link w:val="Naslov8Char"/>
    <w:qFormat/>
    <w:rsid w:val="00E22A3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5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BF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22A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E22A3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E22A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E22A3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Naslov8Char">
    <w:name w:val="Naslov 8 Char"/>
    <w:basedOn w:val="Zadanifontodlomka"/>
    <w:link w:val="Naslov8"/>
    <w:rsid w:val="00E22A3A"/>
    <w:rPr>
      <w:rFonts w:ascii="Times New Roman" w:eastAsia="Times New Roman" w:hAnsi="Times New Roman" w:cs="Times New Roman"/>
      <w:b/>
      <w:bCs/>
      <w:szCs w:val="24"/>
    </w:rPr>
  </w:style>
  <w:style w:type="paragraph" w:styleId="Tijeloteksta">
    <w:name w:val="Body Text"/>
    <w:basedOn w:val="Normal"/>
    <w:link w:val="TijelotekstaChar"/>
    <w:rsid w:val="00E22A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E22A3A"/>
    <w:rPr>
      <w:rFonts w:ascii="Times New Roman" w:eastAsia="Times New Roman" w:hAnsi="Times New Roman" w:cs="Times New Roman"/>
      <w:szCs w:val="24"/>
    </w:rPr>
  </w:style>
  <w:style w:type="paragraph" w:customStyle="1" w:styleId="Bezproreda1">
    <w:name w:val="Bez proreda1"/>
    <w:rsid w:val="00E22A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Hiperveza">
    <w:name w:val="Hyperlink"/>
    <w:basedOn w:val="Zadanifontodlomka"/>
    <w:rsid w:val="00E22A3A"/>
    <w:rPr>
      <w:rFonts w:cs="Times New Roman"/>
      <w:color w:val="0000FF"/>
      <w:u w:val="single"/>
    </w:rPr>
  </w:style>
  <w:style w:type="paragraph" w:styleId="Sadraj1">
    <w:name w:val="toc 1"/>
    <w:basedOn w:val="Normal"/>
    <w:next w:val="Normal"/>
    <w:autoRedefine/>
    <w:rsid w:val="00E22A3A"/>
    <w:pPr>
      <w:tabs>
        <w:tab w:val="left" w:pos="720"/>
        <w:tab w:val="right" w:leader="dot" w:pos="9062"/>
      </w:tabs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/>
      <w:bCs/>
      <w:caps/>
      <w:sz w:val="20"/>
      <w:szCs w:val="20"/>
      <w:lang w:eastAsia="hr-HR"/>
    </w:rPr>
  </w:style>
  <w:style w:type="paragraph" w:customStyle="1" w:styleId="Default">
    <w:name w:val="Default"/>
    <w:rsid w:val="00E2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Odlomakpopisa11">
    <w:name w:val="Odlomak popisa11"/>
    <w:basedOn w:val="Normal"/>
    <w:rsid w:val="00E22A3A"/>
    <w:pPr>
      <w:ind w:left="720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E22A3A"/>
    <w:pPr>
      <w:ind w:left="720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Odlomakpopisa3">
    <w:name w:val="Odlomak popisa3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Naglaeno">
    <w:name w:val="Strong"/>
    <w:basedOn w:val="Zadanifontodlomka"/>
    <w:qFormat/>
    <w:rsid w:val="00E22A3A"/>
    <w:rPr>
      <w:rFonts w:cs="Times New Roman"/>
      <w:b/>
      <w:bCs/>
    </w:rPr>
  </w:style>
  <w:style w:type="paragraph" w:customStyle="1" w:styleId="Pa0">
    <w:name w:val="Pa0"/>
    <w:basedOn w:val="Default"/>
    <w:next w:val="Default"/>
    <w:rsid w:val="00E22A3A"/>
    <w:pPr>
      <w:spacing w:line="201" w:lineRule="atLeast"/>
    </w:pPr>
    <w:rPr>
      <w:rFonts w:ascii="Times" w:hAnsi="Times" w:cs="Times"/>
      <w:color w:val="auto"/>
      <w:lang w:val="hr-HR"/>
    </w:rPr>
  </w:style>
  <w:style w:type="paragraph" w:styleId="StandardWeb">
    <w:name w:val="Normal (Web)"/>
    <w:basedOn w:val="Normal"/>
    <w:rsid w:val="00E22A3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2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E22A3A"/>
  </w:style>
  <w:style w:type="numbering" w:customStyle="1" w:styleId="NoList2">
    <w:name w:val="No List2"/>
    <w:next w:val="Bezpopisa"/>
    <w:uiPriority w:val="99"/>
    <w:semiHidden/>
    <w:unhideWhenUsed/>
    <w:rsid w:val="00340889"/>
  </w:style>
  <w:style w:type="table" w:customStyle="1" w:styleId="TableGrid1">
    <w:name w:val="Table Grid1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popisa"/>
    <w:uiPriority w:val="99"/>
    <w:semiHidden/>
    <w:unhideWhenUsed/>
    <w:rsid w:val="00340889"/>
  </w:style>
  <w:style w:type="table" w:customStyle="1" w:styleId="TableGrid2">
    <w:name w:val="Table Grid2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781F7B"/>
  </w:style>
  <w:style w:type="numbering" w:customStyle="1" w:styleId="Bezpopisa2">
    <w:name w:val="Bez popisa2"/>
    <w:next w:val="Bezpopisa"/>
    <w:uiPriority w:val="99"/>
    <w:semiHidden/>
    <w:unhideWhenUsed/>
    <w:rsid w:val="00147FBD"/>
  </w:style>
  <w:style w:type="table" w:customStyle="1" w:styleId="Reetkatablice1">
    <w:name w:val="Rešetka tablice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147FBD"/>
  </w:style>
  <w:style w:type="numbering" w:customStyle="1" w:styleId="NoList21">
    <w:name w:val="No List21"/>
    <w:next w:val="Bezpopisa"/>
    <w:uiPriority w:val="99"/>
    <w:semiHidden/>
    <w:unhideWhenUsed/>
    <w:rsid w:val="00147FBD"/>
  </w:style>
  <w:style w:type="table" w:customStyle="1" w:styleId="TableGrid11">
    <w:name w:val="Table Grid1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Bezpopisa"/>
    <w:uiPriority w:val="99"/>
    <w:semiHidden/>
    <w:unhideWhenUsed/>
    <w:rsid w:val="00147FBD"/>
  </w:style>
  <w:style w:type="table" w:customStyle="1" w:styleId="TableGrid21">
    <w:name w:val="Table Grid2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757621"/>
  </w:style>
  <w:style w:type="character" w:styleId="SlijeenaHiperveza">
    <w:name w:val="FollowedHyperlink"/>
    <w:basedOn w:val="Zadanifontodlomka"/>
    <w:uiPriority w:val="99"/>
    <w:semiHidden/>
    <w:unhideWhenUsed/>
    <w:rsid w:val="008F185F"/>
    <w:rPr>
      <w:color w:val="800080"/>
      <w:u w:val="single"/>
    </w:rPr>
  </w:style>
  <w:style w:type="paragraph" w:customStyle="1" w:styleId="xl63">
    <w:name w:val="xl6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4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3">
    <w:name w:val="xl103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C7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7A79-5727-4747-8CED-44B0579E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1996</Words>
  <Characters>11378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Vrdoljak</dc:creator>
  <cp:lastModifiedBy>MARGITA</cp:lastModifiedBy>
  <cp:revision>63</cp:revision>
  <cp:lastPrinted>2019-11-14T18:53:00Z</cp:lastPrinted>
  <dcterms:created xsi:type="dcterms:W3CDTF">2020-07-10T13:05:00Z</dcterms:created>
  <dcterms:modified xsi:type="dcterms:W3CDTF">2021-11-03T11:54:00Z</dcterms:modified>
</cp:coreProperties>
</file>